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0D1B66" w14:paraId="0CF544BA" w14:textId="77777777" w:rsidTr="009C08C1">
        <w:trPr>
          <w:trHeight w:val="2097"/>
        </w:trPr>
        <w:tc>
          <w:tcPr>
            <w:tcW w:w="5000" w:type="pct"/>
          </w:tcPr>
          <w:p w14:paraId="20421570" w14:textId="77777777" w:rsidR="009C08C1" w:rsidRPr="00BE2E35" w:rsidRDefault="009C08C1" w:rsidP="009C08C1">
            <w:pPr>
              <w:spacing w:after="0" w:line="240" w:lineRule="auto"/>
              <w:rPr>
                <w:lang w:val="en-US"/>
              </w:rPr>
            </w:pPr>
          </w:p>
          <w:p w14:paraId="43CE0484" w14:textId="48BBBA21" w:rsidR="009F3BDF" w:rsidRPr="009C08C1" w:rsidRDefault="003F432B" w:rsidP="009F3BDF">
            <w:pPr>
              <w:pStyle w:val="Articletitle"/>
              <w:spacing w:before="0" w:after="120" w:line="240" w:lineRule="auto"/>
              <w:ind w:left="2835"/>
              <w:rPr>
                <w:rFonts w:ascii="Arial" w:hAnsi="Arial" w:cs="Arial"/>
                <w:sz w:val="28"/>
                <w:szCs w:val="28"/>
              </w:rPr>
            </w:pPr>
            <w:r>
              <w:rPr>
                <w:noProof/>
              </w:rPr>
              <w:drawing>
                <wp:anchor distT="0" distB="0" distL="114300" distR="114300" simplePos="0" relativeHeight="251658240" behindDoc="1" locked="0" layoutInCell="1" allowOverlap="1" wp14:anchorId="6E5A6FAD" wp14:editId="1E7B423A">
                  <wp:simplePos x="0" y="0"/>
                  <wp:positionH relativeFrom="column">
                    <wp:posOffset>-68580</wp:posOffset>
                  </wp:positionH>
                  <wp:positionV relativeFrom="paragraph">
                    <wp:posOffset>45085</wp:posOffset>
                  </wp:positionV>
                  <wp:extent cx="1698625" cy="1054100"/>
                  <wp:effectExtent l="0" t="0" r="0" b="0"/>
                  <wp:wrapTight wrapText="bothSides">
                    <wp:wrapPolygon edited="0">
                      <wp:start x="0" y="0"/>
                      <wp:lineTo x="0" y="21080"/>
                      <wp:lineTo x="21317" y="21080"/>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th-retreat-logo new.jpg"/>
                          <pic:cNvPicPr/>
                        </pic:nvPicPr>
                        <pic:blipFill>
                          <a:blip r:embed="rId8">
                            <a:extLst>
                              <a:ext uri="{28A0092B-C50C-407E-A947-70E740481C1C}">
                                <a14:useLocalDpi xmlns:a14="http://schemas.microsoft.com/office/drawing/2010/main" val="0"/>
                              </a:ext>
                            </a:extLst>
                          </a:blip>
                          <a:stretch>
                            <a:fillRect/>
                          </a:stretch>
                        </pic:blipFill>
                        <pic:spPr>
                          <a:xfrm>
                            <a:off x="0" y="0"/>
                            <a:ext cx="1698625" cy="1054100"/>
                          </a:xfrm>
                          <a:prstGeom prst="rect">
                            <a:avLst/>
                          </a:prstGeom>
                        </pic:spPr>
                      </pic:pic>
                    </a:graphicData>
                  </a:graphic>
                  <wp14:sizeRelH relativeFrom="page">
                    <wp14:pctWidth>0</wp14:pctWidth>
                  </wp14:sizeRelH>
                  <wp14:sizeRelV relativeFrom="page">
                    <wp14:pctHeight>0</wp14:pctHeight>
                  </wp14:sizeRelV>
                </wp:anchor>
              </w:drawing>
            </w:r>
            <w:r w:rsidR="009F3BDF" w:rsidRPr="009F3BDF">
              <w:rPr>
                <w:rFonts w:ascii="Arial" w:hAnsi="Arial" w:cs="Arial"/>
                <w:sz w:val="28"/>
                <w:szCs w:val="28"/>
              </w:rPr>
              <w:t xml:space="preserve">Adaptive Coding </w:t>
            </w:r>
            <w:r w:rsidR="009F3BDF">
              <w:rPr>
                <w:rFonts w:ascii="Arial" w:hAnsi="Arial" w:cs="Arial"/>
                <w:sz w:val="28"/>
                <w:szCs w:val="28"/>
              </w:rPr>
              <w:t>o</w:t>
            </w:r>
            <w:r w:rsidR="009F3BDF" w:rsidRPr="009F3BDF">
              <w:rPr>
                <w:rFonts w:ascii="Arial" w:hAnsi="Arial" w:cs="Arial"/>
                <w:sz w:val="28"/>
                <w:szCs w:val="28"/>
              </w:rPr>
              <w:t xml:space="preserve">f Task Relevant Attributes </w:t>
            </w:r>
            <w:r w:rsidR="009F3BDF">
              <w:rPr>
                <w:rFonts w:ascii="Arial" w:hAnsi="Arial" w:cs="Arial"/>
                <w:sz w:val="28"/>
                <w:szCs w:val="28"/>
              </w:rPr>
              <w:t>i</w:t>
            </w:r>
            <w:r w:rsidR="009F3BDF" w:rsidRPr="009F3BDF">
              <w:rPr>
                <w:rFonts w:ascii="Arial" w:hAnsi="Arial" w:cs="Arial"/>
                <w:sz w:val="28"/>
                <w:szCs w:val="28"/>
              </w:rPr>
              <w:t xml:space="preserve">n </w:t>
            </w:r>
            <w:r w:rsidR="009F3BDF">
              <w:rPr>
                <w:rFonts w:ascii="Arial" w:hAnsi="Arial" w:cs="Arial"/>
                <w:sz w:val="28"/>
                <w:szCs w:val="28"/>
              </w:rPr>
              <w:t>t</w:t>
            </w:r>
            <w:r w:rsidR="009F3BDF" w:rsidRPr="009F3BDF">
              <w:rPr>
                <w:rFonts w:ascii="Arial" w:hAnsi="Arial" w:cs="Arial"/>
                <w:sz w:val="28"/>
                <w:szCs w:val="28"/>
              </w:rPr>
              <w:t>he Prefrontal Cortex</w:t>
            </w:r>
          </w:p>
          <w:p w14:paraId="293451A6" w14:textId="1EAD3980" w:rsidR="009F3BDF" w:rsidRPr="009F3BDF" w:rsidRDefault="009F3BDF" w:rsidP="009F3BDF">
            <w:pPr>
              <w:pStyle w:val="Authorname"/>
              <w:ind w:left="2835"/>
              <w:rPr>
                <w:rFonts w:ascii="Arial" w:hAnsi="Arial" w:cs="Arial"/>
                <w:b/>
                <w:bCs/>
                <w:iCs w:val="0"/>
                <w:sz w:val="24"/>
                <w:szCs w:val="24"/>
              </w:rPr>
            </w:pPr>
            <w:r w:rsidRPr="009F3BDF">
              <w:rPr>
                <w:rFonts w:ascii="Arial" w:hAnsi="Arial" w:cs="Arial"/>
                <w:b/>
                <w:bCs/>
                <w:iCs w:val="0"/>
                <w:sz w:val="24"/>
                <w:szCs w:val="24"/>
              </w:rPr>
              <w:t xml:space="preserve">Panagiotis </w:t>
            </w:r>
            <w:proofErr w:type="spellStart"/>
            <w:r w:rsidRPr="009F3BDF">
              <w:rPr>
                <w:rFonts w:ascii="Arial" w:hAnsi="Arial" w:cs="Arial"/>
                <w:b/>
                <w:bCs/>
                <w:iCs w:val="0"/>
                <w:sz w:val="24"/>
                <w:szCs w:val="24"/>
              </w:rPr>
              <w:t>Sapountzis</w:t>
            </w:r>
            <w:proofErr w:type="spellEnd"/>
            <w:r w:rsidRPr="009F3BDF">
              <w:rPr>
                <w:rFonts w:ascii="Arial" w:hAnsi="Arial" w:cs="Arial"/>
                <w:b/>
                <w:bCs/>
                <w:iCs w:val="0"/>
                <w:sz w:val="24"/>
                <w:szCs w:val="24"/>
              </w:rPr>
              <w:t xml:space="preserve"> </w:t>
            </w:r>
            <w:proofErr w:type="gramStart"/>
            <w:r w:rsidRPr="009F3BDF">
              <w:rPr>
                <w:rFonts w:ascii="Arial" w:hAnsi="Arial" w:cs="Arial"/>
                <w:iCs w:val="0"/>
                <w:sz w:val="24"/>
                <w:szCs w:val="24"/>
                <w:vertAlign w:val="superscript"/>
              </w:rPr>
              <w:t>1,</w:t>
            </w:r>
            <w:r>
              <w:rPr>
                <w:rFonts w:ascii="Arial" w:hAnsi="Arial" w:cs="Arial"/>
                <w:iCs w:val="0"/>
                <w:sz w:val="24"/>
                <w:szCs w:val="24"/>
                <w:vertAlign w:val="superscript"/>
              </w:rPr>
              <w:t>#</w:t>
            </w:r>
            <w:proofErr w:type="gramEnd"/>
            <w:r>
              <w:rPr>
                <w:rFonts w:ascii="Arial" w:hAnsi="Arial" w:cs="Arial"/>
                <w:iCs w:val="0"/>
                <w:sz w:val="24"/>
                <w:szCs w:val="24"/>
                <w:vertAlign w:val="superscript"/>
              </w:rPr>
              <w:t>,</w:t>
            </w:r>
            <w:r w:rsidRPr="009F3BDF">
              <w:rPr>
                <w:rFonts w:ascii="Arial" w:hAnsi="Arial" w:cs="Arial"/>
                <w:iCs w:val="0"/>
                <w:sz w:val="24"/>
                <w:szCs w:val="24"/>
                <w:vertAlign w:val="superscript"/>
              </w:rPr>
              <w:t>*</w:t>
            </w:r>
            <w:r w:rsidRPr="009F3BDF">
              <w:rPr>
                <w:rFonts w:ascii="Arial" w:hAnsi="Arial" w:cs="Arial"/>
                <w:b/>
                <w:bCs/>
                <w:iCs w:val="0"/>
                <w:sz w:val="24"/>
                <w:szCs w:val="24"/>
              </w:rPr>
              <w:t xml:space="preserve">, Sofia </w:t>
            </w:r>
            <w:proofErr w:type="spellStart"/>
            <w:r w:rsidRPr="009F3BDF">
              <w:rPr>
                <w:rFonts w:ascii="Arial" w:hAnsi="Arial" w:cs="Arial"/>
                <w:b/>
                <w:bCs/>
                <w:iCs w:val="0"/>
                <w:sz w:val="24"/>
                <w:szCs w:val="24"/>
              </w:rPr>
              <w:t>Paneri</w:t>
            </w:r>
            <w:proofErr w:type="spellEnd"/>
            <w:r w:rsidRPr="009F3BDF">
              <w:rPr>
                <w:rFonts w:ascii="Arial" w:hAnsi="Arial" w:cs="Arial"/>
                <w:b/>
                <w:bCs/>
                <w:iCs w:val="0"/>
                <w:sz w:val="24"/>
                <w:szCs w:val="24"/>
              </w:rPr>
              <w:t xml:space="preserve"> </w:t>
            </w:r>
            <w:r w:rsidRPr="009F3BDF">
              <w:rPr>
                <w:rFonts w:ascii="Arial" w:hAnsi="Arial" w:cs="Arial"/>
                <w:iCs w:val="0"/>
                <w:sz w:val="24"/>
                <w:szCs w:val="24"/>
                <w:vertAlign w:val="superscript"/>
              </w:rPr>
              <w:t>1,2</w:t>
            </w:r>
            <w:r w:rsidRPr="009F3BDF">
              <w:rPr>
                <w:rFonts w:ascii="Arial" w:hAnsi="Arial" w:cs="Arial"/>
                <w:b/>
                <w:bCs/>
                <w:iCs w:val="0"/>
                <w:sz w:val="24"/>
                <w:szCs w:val="24"/>
              </w:rPr>
              <w:t xml:space="preserve">, </w:t>
            </w:r>
            <w:proofErr w:type="spellStart"/>
            <w:r w:rsidRPr="009F3BDF">
              <w:rPr>
                <w:rFonts w:ascii="Arial" w:hAnsi="Arial" w:cs="Arial"/>
                <w:b/>
                <w:bCs/>
                <w:iCs w:val="0"/>
                <w:sz w:val="24"/>
                <w:szCs w:val="24"/>
              </w:rPr>
              <w:t>Sotirios</w:t>
            </w:r>
            <w:proofErr w:type="spellEnd"/>
            <w:r w:rsidRPr="009F3BDF">
              <w:rPr>
                <w:rFonts w:ascii="Arial" w:hAnsi="Arial" w:cs="Arial"/>
                <w:b/>
                <w:bCs/>
                <w:iCs w:val="0"/>
                <w:sz w:val="24"/>
                <w:szCs w:val="24"/>
              </w:rPr>
              <w:t xml:space="preserve"> Papadopoulos </w:t>
            </w:r>
            <w:r w:rsidRPr="009F3BDF">
              <w:rPr>
                <w:rFonts w:ascii="Arial" w:hAnsi="Arial" w:cs="Arial"/>
                <w:iCs w:val="0"/>
                <w:sz w:val="24"/>
                <w:szCs w:val="24"/>
                <w:vertAlign w:val="superscript"/>
              </w:rPr>
              <w:t>2,3</w:t>
            </w:r>
            <w:r w:rsidRPr="009F3BDF">
              <w:rPr>
                <w:rFonts w:ascii="Arial" w:hAnsi="Arial" w:cs="Arial"/>
                <w:b/>
                <w:bCs/>
                <w:iCs w:val="0"/>
                <w:sz w:val="24"/>
                <w:szCs w:val="24"/>
              </w:rPr>
              <w:t xml:space="preserve">, Georgia G. </w:t>
            </w:r>
            <w:proofErr w:type="spellStart"/>
            <w:r w:rsidRPr="009F3BDF">
              <w:rPr>
                <w:rFonts w:ascii="Arial" w:hAnsi="Arial" w:cs="Arial"/>
                <w:b/>
                <w:bCs/>
                <w:iCs w:val="0"/>
                <w:sz w:val="24"/>
                <w:szCs w:val="24"/>
              </w:rPr>
              <w:t>Gregoriou</w:t>
            </w:r>
            <w:proofErr w:type="spellEnd"/>
            <w:r w:rsidRPr="009F3BDF">
              <w:rPr>
                <w:rFonts w:ascii="Arial" w:hAnsi="Arial" w:cs="Arial"/>
                <w:iCs w:val="0"/>
                <w:sz w:val="24"/>
                <w:szCs w:val="24"/>
              </w:rPr>
              <w:t xml:space="preserve"> </w:t>
            </w:r>
            <w:r w:rsidRPr="009F3BDF">
              <w:rPr>
                <w:rFonts w:ascii="Arial" w:hAnsi="Arial" w:cs="Arial"/>
                <w:iCs w:val="0"/>
                <w:sz w:val="24"/>
                <w:szCs w:val="24"/>
                <w:vertAlign w:val="superscript"/>
              </w:rPr>
              <w:t>1,2</w:t>
            </w:r>
          </w:p>
          <w:p w14:paraId="7C355430" w14:textId="6A902EB1" w:rsidR="009F3BDF" w:rsidRPr="009F3BDF" w:rsidRDefault="009F3BDF" w:rsidP="009F3BDF">
            <w:pPr>
              <w:pStyle w:val="Affilation"/>
              <w:spacing w:before="60" w:after="60"/>
              <w:ind w:left="2835"/>
              <w:rPr>
                <w:rFonts w:ascii="Arial" w:hAnsi="Arial" w:cs="Arial"/>
                <w:sz w:val="18"/>
                <w:szCs w:val="18"/>
              </w:rPr>
            </w:pPr>
            <w:r w:rsidRPr="009F3BDF">
              <w:rPr>
                <w:rFonts w:ascii="Arial" w:hAnsi="Arial" w:cs="Arial"/>
                <w:sz w:val="18"/>
                <w:szCs w:val="18"/>
                <w:vertAlign w:val="superscript"/>
              </w:rPr>
              <w:t xml:space="preserve">1 </w:t>
            </w:r>
            <w:r>
              <w:rPr>
                <w:rFonts w:ascii="Arial" w:hAnsi="Arial" w:cs="Arial"/>
                <w:sz w:val="18"/>
                <w:szCs w:val="18"/>
              </w:rPr>
              <w:t xml:space="preserve">Institute of Applied and Computational Mathematics, </w:t>
            </w:r>
            <w:r w:rsidRPr="009F3BDF">
              <w:rPr>
                <w:rFonts w:ascii="Arial" w:hAnsi="Arial" w:cs="Arial"/>
                <w:sz w:val="18"/>
                <w:szCs w:val="18"/>
              </w:rPr>
              <w:t>Foundation for Research and Technology-Hellas (FORTH), Heraklion, Greece</w:t>
            </w:r>
          </w:p>
          <w:p w14:paraId="24EBBD82" w14:textId="77777777" w:rsidR="009F3BDF" w:rsidRPr="009F3BDF" w:rsidRDefault="009F3BDF" w:rsidP="009F3BDF">
            <w:pPr>
              <w:pStyle w:val="Affilation"/>
              <w:spacing w:before="60" w:after="60"/>
              <w:ind w:left="2835"/>
              <w:rPr>
                <w:rFonts w:ascii="Arial" w:hAnsi="Arial" w:cs="Arial"/>
                <w:sz w:val="18"/>
                <w:szCs w:val="18"/>
              </w:rPr>
            </w:pPr>
            <w:r w:rsidRPr="009F3BDF">
              <w:rPr>
                <w:rFonts w:ascii="Arial" w:hAnsi="Arial" w:cs="Arial"/>
                <w:sz w:val="18"/>
                <w:szCs w:val="18"/>
                <w:vertAlign w:val="superscript"/>
              </w:rPr>
              <w:t xml:space="preserve">2 </w:t>
            </w:r>
            <w:r w:rsidRPr="009F3BDF">
              <w:rPr>
                <w:rFonts w:ascii="Arial" w:hAnsi="Arial" w:cs="Arial"/>
                <w:sz w:val="18"/>
                <w:szCs w:val="18"/>
              </w:rPr>
              <w:t>University of Crete, Faculty of Medicine, Heraklion, Greece</w:t>
            </w:r>
          </w:p>
          <w:p w14:paraId="68EC0A26" w14:textId="385C2AD2" w:rsidR="009F3BDF" w:rsidRPr="009F3BDF" w:rsidRDefault="009F3BDF" w:rsidP="009F3BDF">
            <w:pPr>
              <w:pStyle w:val="Affilation"/>
              <w:spacing w:before="60" w:after="60"/>
              <w:ind w:left="2835"/>
              <w:rPr>
                <w:rFonts w:ascii="Arial" w:hAnsi="Arial" w:cs="Arial"/>
                <w:sz w:val="18"/>
                <w:szCs w:val="18"/>
              </w:rPr>
            </w:pPr>
            <w:r w:rsidRPr="009F3BDF">
              <w:rPr>
                <w:rFonts w:ascii="Arial" w:hAnsi="Arial" w:cs="Arial"/>
                <w:sz w:val="18"/>
                <w:szCs w:val="18"/>
                <w:vertAlign w:val="superscript"/>
              </w:rPr>
              <w:t xml:space="preserve">3 </w:t>
            </w:r>
            <w:r w:rsidRPr="009F3BDF">
              <w:rPr>
                <w:rFonts w:ascii="Arial" w:hAnsi="Arial" w:cs="Arial"/>
                <w:sz w:val="18"/>
                <w:szCs w:val="18"/>
              </w:rPr>
              <w:t>Lyon Neuroscience Research Center, Lyon, France</w:t>
            </w:r>
          </w:p>
          <w:p w14:paraId="17D2CC53" w14:textId="485D8685" w:rsidR="009C08C1" w:rsidRPr="009F3BDF" w:rsidRDefault="009C08C1" w:rsidP="009F3BDF">
            <w:pPr>
              <w:pStyle w:val="ListParagraph"/>
              <w:spacing w:after="0" w:line="240" w:lineRule="auto"/>
              <w:ind w:left="2835"/>
              <w:rPr>
                <w:sz w:val="16"/>
                <w:szCs w:val="16"/>
                <w:lang w:val="en-US"/>
              </w:rPr>
            </w:pPr>
            <w:proofErr w:type="gramStart"/>
            <w:r w:rsidRPr="00BE2E35">
              <w:rPr>
                <w:sz w:val="16"/>
                <w:szCs w:val="16"/>
                <w:lang w:val="en-US"/>
              </w:rPr>
              <w:t>#</w:t>
            </w:r>
            <w:r w:rsidR="009F3BDF">
              <w:rPr>
                <w:sz w:val="16"/>
                <w:szCs w:val="16"/>
                <w:lang w:val="en-US"/>
              </w:rPr>
              <w:t>,*</w:t>
            </w:r>
            <w:proofErr w:type="gramEnd"/>
            <w:r w:rsidRPr="00BE2E35">
              <w:rPr>
                <w:sz w:val="16"/>
                <w:szCs w:val="16"/>
                <w:lang w:val="en-US"/>
              </w:rPr>
              <w:t xml:space="preserve"> Presenting</w:t>
            </w:r>
            <w:r w:rsidR="009F3BDF">
              <w:rPr>
                <w:sz w:val="16"/>
                <w:szCs w:val="16"/>
                <w:lang w:val="en-US"/>
              </w:rPr>
              <w:t>/</w:t>
            </w:r>
            <w:proofErr w:type="spellStart"/>
            <w:r w:rsidR="009F3BDF">
              <w:rPr>
                <w:sz w:val="16"/>
                <w:szCs w:val="16"/>
                <w:lang w:val="en-US"/>
              </w:rPr>
              <w:t>Coresponding</w:t>
            </w:r>
            <w:proofErr w:type="spellEnd"/>
            <w:r w:rsidRPr="00BE2E35">
              <w:rPr>
                <w:sz w:val="16"/>
                <w:szCs w:val="16"/>
                <w:lang w:val="en-US"/>
              </w:rPr>
              <w:t xml:space="preserve"> author: </w:t>
            </w:r>
            <w:r w:rsidR="009F3BDF">
              <w:rPr>
                <w:sz w:val="16"/>
                <w:szCs w:val="16"/>
                <w:lang w:val="en-US"/>
              </w:rPr>
              <w:t xml:space="preserve">Panagiotis </w:t>
            </w:r>
            <w:proofErr w:type="spellStart"/>
            <w:r w:rsidR="009F3BDF">
              <w:rPr>
                <w:sz w:val="16"/>
                <w:szCs w:val="16"/>
                <w:lang w:val="en-US"/>
              </w:rPr>
              <w:t>Sapountzis</w:t>
            </w:r>
            <w:proofErr w:type="spellEnd"/>
            <w:r w:rsidRPr="00BE2E35">
              <w:rPr>
                <w:sz w:val="16"/>
                <w:szCs w:val="16"/>
                <w:lang w:val="en-US"/>
              </w:rPr>
              <w:t xml:space="preserve">, </w:t>
            </w:r>
            <w:proofErr w:type="spellStart"/>
            <w:r w:rsidRPr="00BE2E35">
              <w:rPr>
                <w:sz w:val="16"/>
                <w:szCs w:val="16"/>
                <w:lang w:val="en-US"/>
              </w:rPr>
              <w:t>email:</w:t>
            </w:r>
            <w:r w:rsidR="009F3BDF">
              <w:rPr>
                <w:sz w:val="16"/>
                <w:szCs w:val="16"/>
                <w:lang w:val="en-US"/>
              </w:rPr>
              <w:t>pasapoyn@iacm.forth.gr</w:t>
            </w:r>
            <w:proofErr w:type="spellEnd"/>
          </w:p>
        </w:tc>
      </w:tr>
    </w:tbl>
    <w:p w14:paraId="385A4C5E"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00803D3C" w14:textId="7683ABA7" w:rsidR="009C08C1" w:rsidRPr="006229AF" w:rsidRDefault="00770740" w:rsidP="006229AF">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07609E89" w14:textId="24BF754A" w:rsidR="006229AF" w:rsidRPr="006229AF" w:rsidRDefault="006229AF" w:rsidP="006229AF">
      <w:pPr>
        <w:spacing w:after="120"/>
        <w:jc w:val="both"/>
        <w:rPr>
          <w:rFonts w:ascii="Arial" w:eastAsia="Times New Roman" w:hAnsi="Arial" w:cs="Arial"/>
          <w:bCs/>
          <w:lang w:val="en-US"/>
        </w:rPr>
      </w:pPr>
      <w:r w:rsidRPr="006229AF">
        <w:rPr>
          <w:rFonts w:ascii="Arial" w:eastAsia="Times New Roman" w:hAnsi="Arial" w:cs="Arial"/>
          <w:bCs/>
          <w:lang w:val="en-US"/>
        </w:rPr>
        <w:t>Despite the indisputable role of the prefrontal cortex (PFC) in the encoding of task relevant information, it remains unclear how stimulus attributes are encoded across different PFC regions. The prevailing view postulates that PFC neurons are not inherently feature selective, but rather represent task relevant parameters in an adaptive way according to behavioral demands. The degree to which this adaptive processing is constrained by anatomy, however, remains unknown. Moreover, the temporal dynamics of the neural population code during the encoding and maintenance of spatial and non-spatial features have yet to be explored.</w:t>
      </w:r>
    </w:p>
    <w:p w14:paraId="052E48BF" w14:textId="77777777" w:rsidR="00AE2A6E" w:rsidRDefault="006229AF" w:rsidP="006229AF">
      <w:pPr>
        <w:spacing w:after="120"/>
        <w:jc w:val="both"/>
        <w:rPr>
          <w:rFonts w:ascii="Arial" w:eastAsia="Times New Roman" w:hAnsi="Arial" w:cs="Arial"/>
          <w:bCs/>
          <w:lang w:val="en-US"/>
        </w:rPr>
      </w:pPr>
      <w:r w:rsidRPr="006229AF">
        <w:rPr>
          <w:rFonts w:ascii="Arial" w:eastAsia="Times New Roman" w:hAnsi="Arial" w:cs="Arial"/>
          <w:bCs/>
          <w:lang w:val="en-GB"/>
        </w:rPr>
        <w:t xml:space="preserve">To examine </w:t>
      </w:r>
      <w:r w:rsidRPr="006229AF">
        <w:rPr>
          <w:rFonts w:ascii="Arial" w:eastAsia="Times New Roman" w:hAnsi="Arial" w:cs="Arial"/>
          <w:bCs/>
          <w:lang w:val="en-US"/>
        </w:rPr>
        <w:t>how population activity patterns in distinct PFC regions encode task relevant attributes</w:t>
      </w:r>
      <w:r w:rsidRPr="006229AF">
        <w:rPr>
          <w:rFonts w:ascii="Arial" w:eastAsia="Times New Roman" w:hAnsi="Arial" w:cs="Arial"/>
          <w:bCs/>
          <w:lang w:val="en-GB"/>
        </w:rPr>
        <w:t xml:space="preserve">, we performed simultaneous extracellular recordings in </w:t>
      </w:r>
      <w:r w:rsidRPr="006229AF">
        <w:rPr>
          <w:rFonts w:ascii="Arial" w:eastAsia="Times New Roman" w:hAnsi="Arial" w:cs="Arial"/>
          <w:bCs/>
          <w:lang w:val="en-US"/>
        </w:rPr>
        <w:t>two prefrontal areas, the frontal eye field (FEF) and the ventrolateral PFC (</w:t>
      </w:r>
      <w:proofErr w:type="spellStart"/>
      <w:r w:rsidRPr="006229AF">
        <w:rPr>
          <w:rFonts w:ascii="Arial" w:eastAsia="Times New Roman" w:hAnsi="Arial" w:cs="Arial"/>
          <w:bCs/>
          <w:lang w:val="en-US"/>
        </w:rPr>
        <w:t>vlPFC</w:t>
      </w:r>
      <w:proofErr w:type="spellEnd"/>
      <w:r w:rsidRPr="006229AF">
        <w:rPr>
          <w:rFonts w:ascii="Arial" w:eastAsia="Times New Roman" w:hAnsi="Arial" w:cs="Arial"/>
          <w:bCs/>
          <w:lang w:val="en-US"/>
        </w:rPr>
        <w:t xml:space="preserve">) in a cued attention task with either a spatial or a color cue. </w:t>
      </w:r>
    </w:p>
    <w:p w14:paraId="65AF0818" w14:textId="4320FE57" w:rsidR="006229AF" w:rsidRPr="006229AF" w:rsidRDefault="006229AF" w:rsidP="006229AF">
      <w:pPr>
        <w:spacing w:after="120"/>
        <w:jc w:val="both"/>
        <w:rPr>
          <w:rFonts w:ascii="Arial" w:eastAsia="Times New Roman" w:hAnsi="Arial" w:cs="Arial"/>
          <w:bCs/>
          <w:lang w:val="en-US"/>
        </w:rPr>
      </w:pPr>
      <w:r w:rsidRPr="006229AF">
        <w:rPr>
          <w:rFonts w:ascii="Arial" w:eastAsia="Times New Roman" w:hAnsi="Arial" w:cs="Arial"/>
          <w:bCs/>
          <w:lang w:val="en-US"/>
        </w:rPr>
        <w:t xml:space="preserve">We employed multivariate pattern-classification </w:t>
      </w:r>
      <w:r w:rsidR="00BF3FF4">
        <w:rPr>
          <w:rFonts w:ascii="Arial" w:eastAsia="Times New Roman" w:hAnsi="Arial" w:cs="Arial"/>
          <w:bCs/>
          <w:lang w:val="en-US"/>
        </w:rPr>
        <w:t xml:space="preserve">and manifold optimization </w:t>
      </w:r>
      <w:r w:rsidR="00AE2A6E" w:rsidRPr="006229AF">
        <w:rPr>
          <w:rFonts w:ascii="Arial" w:eastAsia="Times New Roman" w:hAnsi="Arial" w:cs="Arial"/>
          <w:bCs/>
          <w:lang w:val="en-US"/>
        </w:rPr>
        <w:t>approaches</w:t>
      </w:r>
      <w:r w:rsidRPr="006229AF">
        <w:rPr>
          <w:rFonts w:ascii="Arial" w:eastAsia="Times New Roman" w:hAnsi="Arial" w:cs="Arial"/>
          <w:bCs/>
          <w:lang w:val="en-US"/>
        </w:rPr>
        <w:t>, to assess whether encoding of color and spatial information differs within the same and across PFC regions during cue presentation and maintenance of cue information in working memory</w:t>
      </w:r>
      <w:r w:rsidR="00BF3FF4">
        <w:rPr>
          <w:rFonts w:ascii="Arial" w:eastAsia="Times New Roman" w:hAnsi="Arial" w:cs="Arial"/>
          <w:bCs/>
          <w:lang w:val="en-US"/>
        </w:rPr>
        <w:t xml:space="preserve"> and to identify </w:t>
      </w:r>
      <w:r w:rsidR="00AE2A6E">
        <w:rPr>
          <w:rFonts w:ascii="Arial" w:eastAsia="Times New Roman" w:hAnsi="Arial" w:cs="Arial"/>
          <w:bCs/>
          <w:lang w:val="en-US"/>
        </w:rPr>
        <w:t xml:space="preserve">patterns and population-level </w:t>
      </w:r>
      <w:r w:rsidR="00BF3FF4">
        <w:rPr>
          <w:rFonts w:ascii="Arial" w:eastAsia="Times New Roman" w:hAnsi="Arial" w:cs="Arial"/>
          <w:bCs/>
          <w:lang w:val="en-US"/>
        </w:rPr>
        <w:t>representations of neuronal activity</w:t>
      </w:r>
      <w:r w:rsidRPr="006229AF">
        <w:rPr>
          <w:rFonts w:ascii="Arial" w:eastAsia="Times New Roman" w:hAnsi="Arial" w:cs="Arial"/>
          <w:bCs/>
          <w:lang w:val="en-US"/>
        </w:rPr>
        <w:t>.</w:t>
      </w:r>
    </w:p>
    <w:p w14:paraId="68CFEC72" w14:textId="644985B6" w:rsidR="006229AF" w:rsidRPr="006229AF" w:rsidRDefault="006229AF" w:rsidP="006229AF">
      <w:pPr>
        <w:spacing w:after="120"/>
        <w:jc w:val="both"/>
        <w:rPr>
          <w:rFonts w:ascii="Arial" w:eastAsia="Times New Roman" w:hAnsi="Arial" w:cs="Arial"/>
          <w:bCs/>
          <w:lang w:val="en-US"/>
        </w:rPr>
      </w:pPr>
      <w:r w:rsidRPr="006229AF">
        <w:rPr>
          <w:rFonts w:ascii="Arial" w:eastAsia="Times New Roman" w:hAnsi="Arial" w:cs="Arial"/>
          <w:bCs/>
          <w:lang w:val="en-US"/>
        </w:rPr>
        <w:t xml:space="preserve">We found that neural ensembles in PFC encode and retain information about the location and the color of a future target in an anatomically specific manner. Specifically, spatial information was decoded from both FEF and </w:t>
      </w:r>
      <w:proofErr w:type="spellStart"/>
      <w:r w:rsidRPr="006229AF">
        <w:rPr>
          <w:rFonts w:ascii="Arial" w:eastAsia="Times New Roman" w:hAnsi="Arial" w:cs="Arial"/>
          <w:bCs/>
          <w:lang w:val="en-US"/>
        </w:rPr>
        <w:t>vlPFC</w:t>
      </w:r>
      <w:proofErr w:type="spellEnd"/>
      <w:r w:rsidRPr="006229AF">
        <w:rPr>
          <w:rFonts w:ascii="Arial" w:eastAsia="Times New Roman" w:hAnsi="Arial" w:cs="Arial"/>
          <w:bCs/>
          <w:lang w:val="en-US"/>
        </w:rPr>
        <w:t xml:space="preserve"> but with higher accuracy from the FEF population, whereas color information was decoded robustly only from </w:t>
      </w:r>
      <w:proofErr w:type="spellStart"/>
      <w:r w:rsidRPr="006229AF">
        <w:rPr>
          <w:rFonts w:ascii="Arial" w:eastAsia="Times New Roman" w:hAnsi="Arial" w:cs="Arial"/>
          <w:bCs/>
          <w:lang w:val="en-US"/>
        </w:rPr>
        <w:t>vlPFC</w:t>
      </w:r>
      <w:proofErr w:type="spellEnd"/>
      <w:r w:rsidRPr="006229AF">
        <w:rPr>
          <w:rFonts w:ascii="Arial" w:eastAsia="Times New Roman" w:hAnsi="Arial" w:cs="Arial"/>
          <w:bCs/>
          <w:lang w:val="en-US"/>
        </w:rPr>
        <w:t xml:space="preserve"> during the stimulus presentation and delay periods. Moreover, the population code for color identity was highly dynamic during the delay period in </w:t>
      </w:r>
      <w:proofErr w:type="spellStart"/>
      <w:r w:rsidRPr="006229AF">
        <w:rPr>
          <w:rFonts w:ascii="Arial" w:eastAsia="Times New Roman" w:hAnsi="Arial" w:cs="Arial"/>
          <w:bCs/>
          <w:lang w:val="en-US"/>
        </w:rPr>
        <w:t>vlPFC</w:t>
      </w:r>
      <w:proofErr w:type="spellEnd"/>
      <w:r w:rsidRPr="006229AF">
        <w:rPr>
          <w:rFonts w:ascii="Arial" w:eastAsia="Times New Roman" w:hAnsi="Arial" w:cs="Arial"/>
          <w:bCs/>
          <w:lang w:val="en-US"/>
        </w:rPr>
        <w:t xml:space="preserve"> whereas the code for location was relatively stable. These results suggest that adaptive coding in PFC is shaped by functional selectivity and can be implemented by different mechanisms </w:t>
      </w:r>
      <w:r w:rsidR="00AE2A6E" w:rsidRPr="00AE2A6E">
        <w:rPr>
          <w:rFonts w:ascii="Arial" w:eastAsia="Times New Roman" w:hAnsi="Arial" w:cs="Arial"/>
          <w:bCs/>
          <w:lang w:val="en-US"/>
        </w:rPr>
        <w:t xml:space="preserve">and population-level representations </w:t>
      </w:r>
      <w:r w:rsidRPr="006229AF">
        <w:rPr>
          <w:rFonts w:ascii="Arial" w:eastAsia="Times New Roman" w:hAnsi="Arial" w:cs="Arial"/>
          <w:bCs/>
          <w:lang w:val="en-US"/>
        </w:rPr>
        <w:t>for different features even within the same area.</w:t>
      </w:r>
    </w:p>
    <w:p w14:paraId="4AE64081" w14:textId="51EFBA69" w:rsidR="006229AF" w:rsidRPr="006229AF" w:rsidRDefault="006229AF" w:rsidP="006229AF">
      <w:pPr>
        <w:spacing w:after="120"/>
        <w:jc w:val="both"/>
        <w:rPr>
          <w:rFonts w:ascii="Arial" w:eastAsia="Times New Roman" w:hAnsi="Arial" w:cs="Arial"/>
          <w:b/>
          <w:lang w:val="en-US"/>
        </w:rPr>
      </w:pPr>
      <w:r w:rsidRPr="006229AF">
        <w:rPr>
          <w:rFonts w:ascii="Arial" w:eastAsia="Times New Roman" w:hAnsi="Arial" w:cs="Arial"/>
          <w:b/>
          <w:lang w:val="en-US"/>
        </w:rPr>
        <w:t>Acknowledgments</w:t>
      </w:r>
    </w:p>
    <w:p w14:paraId="0F2DE297" w14:textId="74CF23DC" w:rsidR="00EC0AC6" w:rsidRPr="006229AF" w:rsidRDefault="006229AF" w:rsidP="006229AF">
      <w:pPr>
        <w:jc w:val="both"/>
        <w:rPr>
          <w:rFonts w:ascii="Arial" w:eastAsia="Times New Roman" w:hAnsi="Arial" w:cs="Arial"/>
          <w:bCs/>
          <w:lang w:val="en-US"/>
        </w:rPr>
      </w:pPr>
      <w:r w:rsidRPr="006229AF">
        <w:rPr>
          <w:rFonts w:ascii="Arial" w:eastAsia="Times New Roman" w:hAnsi="Arial" w:cs="Arial"/>
          <w:bCs/>
          <w:lang w:val="en-US"/>
        </w:rPr>
        <w:t>Work</w:t>
      </w:r>
      <w:r w:rsidRPr="006229AF">
        <w:rPr>
          <w:rFonts w:ascii="Arial" w:eastAsia="Times New Roman" w:hAnsi="Arial" w:cs="Arial"/>
          <w:bCs/>
          <w:lang w:val="en-GR"/>
        </w:rPr>
        <w:t xml:space="preserve"> </w:t>
      </w:r>
      <w:r w:rsidRPr="006229AF">
        <w:rPr>
          <w:rFonts w:ascii="Arial" w:eastAsia="Times New Roman" w:hAnsi="Arial" w:cs="Arial"/>
          <w:bCs/>
          <w:lang w:val="en-US"/>
        </w:rPr>
        <w:t>was</w:t>
      </w:r>
      <w:r w:rsidRPr="006229AF">
        <w:rPr>
          <w:rFonts w:ascii="Arial" w:eastAsia="Times New Roman" w:hAnsi="Arial" w:cs="Arial"/>
          <w:bCs/>
          <w:lang w:val="en-GR"/>
        </w:rPr>
        <w:t xml:space="preserve"> supported by the Hellenic Foundation for Research and Innovation (H.F.R.I.) under the </w:t>
      </w:r>
      <w:r w:rsidRPr="006229AF">
        <w:rPr>
          <w:rFonts w:ascii="Arial" w:eastAsia="Times New Roman" w:hAnsi="Arial" w:cs="Arial"/>
          <w:bCs/>
          <w:lang w:val="en-US"/>
        </w:rPr>
        <w:t>“1st</w:t>
      </w:r>
      <w:r w:rsidRPr="006229AF">
        <w:rPr>
          <w:rFonts w:ascii="Arial" w:eastAsia="Times New Roman" w:hAnsi="Arial" w:cs="Arial"/>
          <w:bCs/>
          <w:lang w:val="en-GR"/>
        </w:rPr>
        <w:t xml:space="preserve"> Call for H.F.R.I. Research Projects to support Faculty Members &amp; Researchers” (Project Number: </w:t>
      </w:r>
      <w:r w:rsidRPr="006229AF">
        <w:rPr>
          <w:rFonts w:ascii="Arial" w:eastAsia="Times New Roman" w:hAnsi="Arial" w:cs="Arial"/>
          <w:bCs/>
          <w:lang w:val="en-US"/>
        </w:rPr>
        <w:t>41</w:t>
      </w:r>
      <w:r w:rsidRPr="006229AF">
        <w:rPr>
          <w:rFonts w:ascii="Arial" w:eastAsia="Times New Roman" w:hAnsi="Arial" w:cs="Arial"/>
          <w:bCs/>
          <w:lang w:val="en-GR"/>
        </w:rPr>
        <w:t>)</w:t>
      </w:r>
      <w:r w:rsidRPr="006229AF">
        <w:rPr>
          <w:rFonts w:ascii="Arial" w:eastAsia="Times New Roman" w:hAnsi="Arial" w:cs="Arial"/>
          <w:bCs/>
          <w:lang w:val="en-US"/>
        </w:rPr>
        <w:t>.</w:t>
      </w:r>
    </w:p>
    <w:sectPr w:rsidR="00EC0AC6" w:rsidRPr="006229AF"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7BB8" w14:textId="77777777" w:rsidR="00FC0FF5" w:rsidRDefault="00FC0FF5" w:rsidP="00C15FA9">
      <w:pPr>
        <w:spacing w:after="0" w:line="240" w:lineRule="auto"/>
      </w:pPr>
      <w:r>
        <w:separator/>
      </w:r>
    </w:p>
  </w:endnote>
  <w:endnote w:type="continuationSeparator" w:id="0">
    <w:p w14:paraId="50946F66" w14:textId="77777777" w:rsidR="00FC0FF5" w:rsidRDefault="00FC0FF5"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Light">
    <w:panose1 w:val="020B04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7FA3" w14:textId="77777777" w:rsidR="00016787" w:rsidRPr="00B75F5D" w:rsidRDefault="001C581D" w:rsidP="00EC0AC6">
    <w:pPr>
      <w:pStyle w:val="Footer"/>
      <w:jc w:val="center"/>
      <w:rPr>
        <w:lang w:val="en-US"/>
      </w:rPr>
    </w:pPr>
    <w:r w:rsidRPr="001C581D">
      <w:rPr>
        <w:rFonts w:ascii="Arial" w:hAnsi="Arial" w:cs="Arial"/>
        <w:b/>
        <w:sz w:val="14"/>
        <w:szCs w:val="14"/>
        <w:lang w:val="en-US"/>
      </w:rPr>
      <w:t>13</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Scientific FORTH Retreat,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BC1E" w14:textId="77777777" w:rsidR="00FC0FF5" w:rsidRDefault="00FC0FF5" w:rsidP="00C15FA9">
      <w:pPr>
        <w:spacing w:after="0" w:line="240" w:lineRule="auto"/>
      </w:pPr>
      <w:r>
        <w:separator/>
      </w:r>
    </w:p>
  </w:footnote>
  <w:footnote w:type="continuationSeparator" w:id="0">
    <w:p w14:paraId="1C398DDC" w14:textId="77777777" w:rsidR="00FC0FF5" w:rsidRDefault="00FC0FF5"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78457176">
    <w:abstractNumId w:val="0"/>
  </w:num>
  <w:num w:numId="2" w16cid:durableId="123207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16787"/>
    <w:rsid w:val="000212B0"/>
    <w:rsid w:val="000247AB"/>
    <w:rsid w:val="00030C7A"/>
    <w:rsid w:val="00041506"/>
    <w:rsid w:val="00052233"/>
    <w:rsid w:val="00081908"/>
    <w:rsid w:val="000854CB"/>
    <w:rsid w:val="00091D8A"/>
    <w:rsid w:val="000D1B66"/>
    <w:rsid w:val="00122BE4"/>
    <w:rsid w:val="00166E6F"/>
    <w:rsid w:val="00173A80"/>
    <w:rsid w:val="001A3DA4"/>
    <w:rsid w:val="001C0F59"/>
    <w:rsid w:val="001C581D"/>
    <w:rsid w:val="001D06ED"/>
    <w:rsid w:val="0021141D"/>
    <w:rsid w:val="003036CD"/>
    <w:rsid w:val="00320F2A"/>
    <w:rsid w:val="003307BC"/>
    <w:rsid w:val="003F432B"/>
    <w:rsid w:val="004818A5"/>
    <w:rsid w:val="00491860"/>
    <w:rsid w:val="00492E05"/>
    <w:rsid w:val="004C5CF7"/>
    <w:rsid w:val="005304BB"/>
    <w:rsid w:val="005427CA"/>
    <w:rsid w:val="005536A6"/>
    <w:rsid w:val="00557BE2"/>
    <w:rsid w:val="005A418E"/>
    <w:rsid w:val="00610622"/>
    <w:rsid w:val="0061458D"/>
    <w:rsid w:val="0062218B"/>
    <w:rsid w:val="006229AF"/>
    <w:rsid w:val="00626E46"/>
    <w:rsid w:val="006348F1"/>
    <w:rsid w:val="0064052C"/>
    <w:rsid w:val="00681E3A"/>
    <w:rsid w:val="006A37A9"/>
    <w:rsid w:val="006A626D"/>
    <w:rsid w:val="006C69C9"/>
    <w:rsid w:val="006E7D24"/>
    <w:rsid w:val="0070157B"/>
    <w:rsid w:val="007235C5"/>
    <w:rsid w:val="00730762"/>
    <w:rsid w:val="00740FF0"/>
    <w:rsid w:val="00750221"/>
    <w:rsid w:val="0076170F"/>
    <w:rsid w:val="00762D2A"/>
    <w:rsid w:val="00770740"/>
    <w:rsid w:val="007C3590"/>
    <w:rsid w:val="0084469F"/>
    <w:rsid w:val="00850765"/>
    <w:rsid w:val="00852B87"/>
    <w:rsid w:val="008F2FBF"/>
    <w:rsid w:val="00916433"/>
    <w:rsid w:val="009164A1"/>
    <w:rsid w:val="00924FB8"/>
    <w:rsid w:val="009312C8"/>
    <w:rsid w:val="00953403"/>
    <w:rsid w:val="009A7868"/>
    <w:rsid w:val="009C08C1"/>
    <w:rsid w:val="009C68E4"/>
    <w:rsid w:val="009F3BDF"/>
    <w:rsid w:val="00A15232"/>
    <w:rsid w:val="00A51804"/>
    <w:rsid w:val="00A66A2B"/>
    <w:rsid w:val="00A67BC2"/>
    <w:rsid w:val="00A822E1"/>
    <w:rsid w:val="00A8623E"/>
    <w:rsid w:val="00AD6335"/>
    <w:rsid w:val="00AE2A6E"/>
    <w:rsid w:val="00B0538D"/>
    <w:rsid w:val="00B062DA"/>
    <w:rsid w:val="00B75F5D"/>
    <w:rsid w:val="00BB3DFE"/>
    <w:rsid w:val="00BE281B"/>
    <w:rsid w:val="00BE2E35"/>
    <w:rsid w:val="00BE57FF"/>
    <w:rsid w:val="00BF02B4"/>
    <w:rsid w:val="00BF3FF4"/>
    <w:rsid w:val="00C15FA9"/>
    <w:rsid w:val="00C606E3"/>
    <w:rsid w:val="00C7355F"/>
    <w:rsid w:val="00CB340A"/>
    <w:rsid w:val="00CC7F3B"/>
    <w:rsid w:val="00CE0E22"/>
    <w:rsid w:val="00CF4DBC"/>
    <w:rsid w:val="00D31968"/>
    <w:rsid w:val="00DC447B"/>
    <w:rsid w:val="00DE68AF"/>
    <w:rsid w:val="00E1027D"/>
    <w:rsid w:val="00E70819"/>
    <w:rsid w:val="00E91CAA"/>
    <w:rsid w:val="00E9351D"/>
    <w:rsid w:val="00EB0C46"/>
    <w:rsid w:val="00EC0AC6"/>
    <w:rsid w:val="00EC14F3"/>
    <w:rsid w:val="00ED1B63"/>
    <w:rsid w:val="00F51ECC"/>
    <w:rsid w:val="00F76C80"/>
    <w:rsid w:val="00FC064B"/>
    <w:rsid w:val="00FC0FF5"/>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EFF8D"/>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36A1-4D84-414C-B5DD-1E0473B0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Panos Sapountzis</cp:lastModifiedBy>
  <cp:revision>3</cp:revision>
  <cp:lastPrinted>2022-05-16T10:33:00Z</cp:lastPrinted>
  <dcterms:created xsi:type="dcterms:W3CDTF">2022-06-09T11:21:00Z</dcterms:created>
  <dcterms:modified xsi:type="dcterms:W3CDTF">2022-06-09T11:22:00Z</dcterms:modified>
</cp:coreProperties>
</file>