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FB" w:rsidRPr="002F60CD" w:rsidRDefault="007156FB" w:rsidP="007156FB">
      <w:pPr>
        <w:pStyle w:val="Heading2"/>
        <w:numPr>
          <w:ilvl w:val="0"/>
          <w:numId w:val="0"/>
        </w:numPr>
        <w:shd w:val="clear" w:color="auto" w:fill="auto"/>
        <w:spacing w:before="0"/>
        <w:jc w:val="center"/>
        <w:rPr>
          <w:rFonts w:asciiTheme="minorHAnsi" w:hAnsiTheme="minorHAnsi" w:cstheme="minorHAnsi"/>
          <w:i w:val="0"/>
          <w:szCs w:val="22"/>
        </w:rPr>
      </w:pPr>
      <w:bookmarkStart w:id="0" w:name="_Toc374705440"/>
      <w:bookmarkStart w:id="1" w:name="_GoBack"/>
      <w:bookmarkEnd w:id="1"/>
      <w:r w:rsidRPr="002F60CD">
        <w:rPr>
          <w:rFonts w:asciiTheme="minorHAnsi" w:hAnsiTheme="minorHAnsi" w:cstheme="minorHAnsi"/>
          <w:bCs w:val="0"/>
          <w:i w:val="0"/>
          <w:szCs w:val="22"/>
        </w:rPr>
        <w:t>ΑΙΤΗΣΗ συμμετοχής σε</w:t>
      </w:r>
      <w:bookmarkEnd w:id="0"/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Ανοικτό Διεθνή  Διαγωνισμό σε ευρώ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για </w:t>
      </w: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>το έργο  :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>«ΙΤΕ \ ΠΑΡΟΧΗ ΥΠΗΡΕΣΙΩΝ ΚΑΘΑΡΙΟΤΗΤΑΣ ΣΤΙΣ ΕΓΚΑΤΑΣΤΑΣΕΙΣ ΤΟΥ ΙΔΡΥΜΑΤΟΣ »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sz w:val="22"/>
          <w:szCs w:val="22"/>
          <w:lang w:val="el-GR"/>
        </w:rPr>
        <w:t xml:space="preserve">Κριτήριο αξιολόγησης:  </w:t>
      </w:r>
      <w:r w:rsidRPr="00F92679">
        <w:rPr>
          <w:rFonts w:asciiTheme="minorHAnsi" w:hAnsiTheme="minorHAnsi" w:cstheme="minorHAnsi"/>
          <w:b/>
          <w:sz w:val="22"/>
          <w:szCs w:val="22"/>
          <w:lang w:val="el-GR"/>
        </w:rPr>
        <w:t>Πλέον Οικονομική Προσφορά</w:t>
      </w:r>
    </w:p>
    <w:p w:rsidR="007156FB" w:rsidRPr="00F92679" w:rsidRDefault="007156FB" w:rsidP="007156FB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sz w:val="22"/>
          <w:szCs w:val="22"/>
          <w:lang w:val="el-GR"/>
        </w:rPr>
        <w:t>Προϋπολογισθείσα δαπάνη</w:t>
      </w:r>
      <w:r w:rsidRPr="00F92679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CF365C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260000,00 </w:t>
      </w:r>
      <w:r w:rsidRPr="00CF365C">
        <w:rPr>
          <w:rFonts w:asciiTheme="minorHAnsi" w:hAnsiTheme="minorHAnsi" w:cstheme="minorHAnsi"/>
          <w:sz w:val="22"/>
          <w:szCs w:val="22"/>
          <w:lang w:val="el-GR"/>
        </w:rPr>
        <w:t xml:space="preserve">Ευρώ πλέον ΦΠΑ </w:t>
      </w:r>
      <w:r w:rsidRPr="00CF365C">
        <w:rPr>
          <w:rFonts w:asciiTheme="minorHAnsi" w:hAnsiTheme="minorHAnsi" w:cstheme="minorHAnsi"/>
          <w:b/>
          <w:sz w:val="22"/>
          <w:szCs w:val="22"/>
          <w:lang w:val="el-GR"/>
        </w:rPr>
        <w:t>59</w:t>
      </w:r>
      <w:r w:rsidRPr="00CF365C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,800,00 </w:t>
      </w:r>
      <w:r w:rsidRPr="00CF365C">
        <w:rPr>
          <w:rFonts w:asciiTheme="minorHAnsi" w:hAnsiTheme="minorHAnsi" w:cstheme="minorHAnsi"/>
          <w:sz w:val="22"/>
          <w:szCs w:val="22"/>
          <w:lang w:val="el-GR"/>
        </w:rPr>
        <w:t>Ευρώ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Αριθμός  πρωτ.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Ημερομηνία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Στοιχεία  αιτούντα</w:t>
            </w: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Στοιχεία εκπροσώπου </w:t>
            </w: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 πατρός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 μητρός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E64086" w:rsidTr="00EE277A">
        <w:trPr>
          <w:trHeight w:val="45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Αρ. ταυτ/τας ή διαβ/ρίου ή άδειας διαμονής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Αρχή έκδοσης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Ημ/νία έκδοσης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 σταθερό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 κινητό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</w:tbl>
    <w:p w:rsidR="007156FB" w:rsidRPr="00F92679" w:rsidRDefault="007156FB" w:rsidP="007156FB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jc w:val="righ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</w:p>
    <w:p w:rsidR="007156FB" w:rsidRDefault="007156FB" w:rsidP="007156FB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              </w:t>
      </w:r>
    </w:p>
    <w:p w:rsidR="007156FB" w:rsidRDefault="007156FB" w:rsidP="007156FB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ind w:firstLine="720"/>
        <w:jc w:val="center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  <w:t>Ο/Η  Αιτών/ούσα</w:t>
      </w: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Default="007156F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br w:type="page"/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Ανοικτός Διεθνής  Διαγωνισμός σε ευρώ για</w:t>
      </w:r>
      <w:r w:rsidRPr="003D245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>το έργο  :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>«ΙΤΕ \ ΠΑΡΟΧΗ ΥΠΗΡΕΣΙΩΝ ΚΑΘΑΡΙΟΤΗΤΑΣ ΣΤΙΣ ΕΓΚΑΤΑΣΤΑΣΕΙΣ ΤΟΥ ΙΔΡΥΜΑΤΟΣ »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sz w:val="22"/>
          <w:szCs w:val="22"/>
          <w:lang w:val="el-GR"/>
        </w:rPr>
        <w:t xml:space="preserve">Κριτήριο αξιολόγησης:  </w:t>
      </w:r>
      <w:r w:rsidRPr="00F92679">
        <w:rPr>
          <w:rFonts w:asciiTheme="minorHAnsi" w:hAnsiTheme="minorHAnsi" w:cstheme="minorHAnsi"/>
          <w:b/>
          <w:sz w:val="22"/>
          <w:szCs w:val="22"/>
          <w:lang w:val="el-GR"/>
        </w:rPr>
        <w:t>Πλέον Οικονομική Προσφορά</w:t>
      </w:r>
    </w:p>
    <w:p w:rsidR="007156FB" w:rsidRPr="00F92679" w:rsidRDefault="007156FB" w:rsidP="007156FB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sz w:val="22"/>
          <w:szCs w:val="22"/>
          <w:lang w:val="el-GR"/>
        </w:rPr>
        <w:t xml:space="preserve">Προϋπολογισθείσα </w:t>
      </w:r>
      <w:r w:rsidRPr="00CF365C">
        <w:rPr>
          <w:rFonts w:asciiTheme="minorHAnsi" w:hAnsiTheme="minorHAnsi" w:cstheme="minorHAnsi"/>
          <w:sz w:val="22"/>
          <w:szCs w:val="22"/>
          <w:lang w:val="el-GR"/>
        </w:rPr>
        <w:t>δαπάνη</w:t>
      </w:r>
      <w:r w:rsidRPr="00CF365C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260.000,00 </w:t>
      </w:r>
      <w:r w:rsidRPr="00CF365C">
        <w:rPr>
          <w:rFonts w:asciiTheme="minorHAnsi" w:hAnsiTheme="minorHAnsi" w:cstheme="minorHAnsi"/>
          <w:sz w:val="22"/>
          <w:szCs w:val="22"/>
          <w:lang w:val="el-GR"/>
        </w:rPr>
        <w:t xml:space="preserve">Ευρώ πλέον ΦΠΑ </w:t>
      </w:r>
      <w:r w:rsidRPr="00CF365C">
        <w:rPr>
          <w:rFonts w:asciiTheme="minorHAnsi" w:hAnsiTheme="minorHAnsi" w:cstheme="minorHAnsi"/>
          <w:b/>
          <w:sz w:val="22"/>
          <w:szCs w:val="22"/>
          <w:lang w:val="el-GR"/>
        </w:rPr>
        <w:t>59</w:t>
      </w:r>
      <w:r w:rsidRPr="00CF365C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,800,00 </w:t>
      </w:r>
      <w:r w:rsidRPr="00CF365C">
        <w:rPr>
          <w:rFonts w:asciiTheme="minorHAnsi" w:hAnsiTheme="minorHAnsi" w:cstheme="minorHAnsi"/>
          <w:sz w:val="22"/>
          <w:szCs w:val="22"/>
          <w:lang w:val="el-GR"/>
        </w:rPr>
        <w:t>Ευρώ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7156FB" w:rsidRPr="00F92679" w:rsidRDefault="007156FB" w:rsidP="007156FB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2F60CD" w:rsidRDefault="007156FB" w:rsidP="007156FB">
      <w:pPr>
        <w:pStyle w:val="Heading2"/>
        <w:numPr>
          <w:ilvl w:val="0"/>
          <w:numId w:val="0"/>
        </w:numPr>
        <w:shd w:val="clear" w:color="auto" w:fill="auto"/>
        <w:spacing w:before="0"/>
        <w:jc w:val="center"/>
        <w:rPr>
          <w:rFonts w:asciiTheme="minorHAnsi" w:hAnsiTheme="minorHAnsi" w:cstheme="minorHAnsi"/>
          <w:i w:val="0"/>
          <w:szCs w:val="22"/>
        </w:rPr>
      </w:pPr>
      <w:bookmarkStart w:id="2" w:name="_Toc374705441"/>
      <w:r w:rsidRPr="00F92679">
        <w:rPr>
          <w:rFonts w:asciiTheme="minorHAnsi" w:hAnsiTheme="minorHAnsi" w:cstheme="minorHAnsi"/>
          <w:bCs w:val="0"/>
          <w:szCs w:val="22"/>
        </w:rPr>
        <w:t>ΕΝΤΥΠΟ ΟΙΚΟΝΟΜΙΚΗΣ ΠΡΟΣΦΟΡΑΣ</w:t>
      </w:r>
      <w:bookmarkEnd w:id="2"/>
    </w:p>
    <w:p w:rsidR="007156FB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935"/>
        <w:gridCol w:w="196"/>
        <w:gridCol w:w="115"/>
        <w:gridCol w:w="1246"/>
        <w:gridCol w:w="1191"/>
        <w:gridCol w:w="1246"/>
        <w:gridCol w:w="312"/>
        <w:gridCol w:w="934"/>
        <w:gridCol w:w="1246"/>
      </w:tblGrid>
      <w:tr w:rsidR="007156FB" w:rsidRPr="00653F13" w:rsidTr="00EE277A">
        <w:trPr>
          <w:trHeight w:val="454"/>
        </w:trPr>
        <w:tc>
          <w:tcPr>
            <w:tcW w:w="8666" w:type="dxa"/>
            <w:gridSpan w:val="10"/>
            <w:shd w:val="pct20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Στοιχεία  προσφέροντα</w:t>
            </w:r>
          </w:p>
        </w:tc>
      </w:tr>
      <w:tr w:rsidR="007156FB" w:rsidRPr="00653F13" w:rsidTr="00EE277A">
        <w:trPr>
          <w:trHeight w:val="454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290" w:type="dxa"/>
            <w:gridSpan w:val="7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53F13" w:rsidTr="00EE277A">
        <w:trPr>
          <w:trHeight w:val="454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290" w:type="dxa"/>
            <w:gridSpan w:val="7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53F13" w:rsidTr="00EE277A">
        <w:trPr>
          <w:trHeight w:val="454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1361" w:type="dxa"/>
            <w:gridSpan w:val="2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749" w:type="dxa"/>
            <w:gridSpan w:val="3"/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gridSpan w:val="2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53F13" w:rsidTr="00EE277A">
        <w:trPr>
          <w:trHeight w:val="454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290" w:type="dxa"/>
            <w:gridSpan w:val="7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53F13" w:rsidTr="00EE277A">
        <w:trPr>
          <w:trHeight w:val="454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290" w:type="dxa"/>
            <w:gridSpan w:val="7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F92679" w:rsidTr="00EE277A">
        <w:trPr>
          <w:trHeight w:val="454"/>
        </w:trPr>
        <w:tc>
          <w:tcPr>
            <w:tcW w:w="8666" w:type="dxa"/>
            <w:gridSpan w:val="10"/>
            <w:tcBorders>
              <w:bottom w:val="single" w:sz="4" w:space="0" w:color="auto"/>
            </w:tcBorders>
            <w:shd w:val="pct20" w:color="auto" w:fill="D9D9D9" w:themeFill="background1" w:themeFillShade="D9"/>
            <w:vAlign w:val="center"/>
          </w:tcPr>
          <w:p w:rsidR="007156FB" w:rsidRPr="00F92679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Ανάλυση οικονομικής προσφοράς</w:t>
            </w:r>
          </w:p>
        </w:tc>
      </w:tr>
      <w:tr w:rsidR="007156FB" w:rsidRPr="00BF4735" w:rsidTr="00EE277A">
        <w:trPr>
          <w:cantSplit/>
          <w:trHeight w:val="2316"/>
        </w:trPr>
        <w:tc>
          <w:tcPr>
            <w:tcW w:w="1245" w:type="dxa"/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1.</w:t>
            </w:r>
          </w:p>
          <w:p w:rsidR="007156FB" w:rsidRPr="00F92679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Συνολικό  εμβαδόν κτηρίων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2. </w:t>
            </w:r>
          </w:p>
          <w:p w:rsidR="007156FB" w:rsidRPr="003D2456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Μηνιαίο κόστος κτηρίων ανά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9A5FA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(€/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3.</w:t>
            </w:r>
          </w:p>
          <w:p w:rsidR="007156FB" w:rsidRPr="00F92679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Συνολικό μηνιαίο κόστος κτηρίων  (=1*2)   (€)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4. </w:t>
            </w:r>
          </w:p>
          <w:p w:rsidR="007156FB" w:rsidRPr="00F92679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Συνολικό  εμβαδόν περιβάλλοντος χώρου 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5. </w:t>
            </w:r>
          </w:p>
          <w:p w:rsidR="007156FB" w:rsidRPr="003D2456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Μηνιαίο κόστος περιβάλλοντος χώρου  ανά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9A5FA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(€/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l-GR"/>
              </w:rPr>
              <w:t>2</w:t>
            </w:r>
            <w:r w:rsidRPr="00C24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6. </w:t>
            </w:r>
          </w:p>
          <w:p w:rsidR="007156FB" w:rsidRPr="00F92679" w:rsidRDefault="007156FB" w:rsidP="00EE277A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Συνολικό μηνιαίο κόστος περιβάλλοντος χώρου  (=4*5)   (€)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56FB" w:rsidRDefault="007156FB" w:rsidP="00EE277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7. </w:t>
            </w:r>
          </w:p>
          <w:p w:rsidR="007156FB" w:rsidRPr="00F92679" w:rsidRDefault="007156FB" w:rsidP="00EE277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Συνολικό μηνιαίο κόστος (=3+6)   (€)</w:t>
            </w:r>
          </w:p>
        </w:tc>
      </w:tr>
      <w:tr w:rsidR="007156FB" w:rsidRPr="00BF4735" w:rsidTr="00EE277A">
        <w:trPr>
          <w:trHeight w:val="732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24.626,15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51.075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195E56" w:rsidTr="00EE277A">
        <w:trPr>
          <w:trHeight w:val="454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6FB" w:rsidRPr="003D2456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8. ΦΠΑ 23%(=7*0,23)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E64086" w:rsidTr="00EE277A">
        <w:trPr>
          <w:trHeight w:val="454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6FB" w:rsidRPr="003D2456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9. Συνολικό μηνιαίο κόστος με ΦΠΑ  (=7+8)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F3ADD" w:rsidTr="00EE277A">
        <w:trPr>
          <w:trHeight w:val="454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6FB" w:rsidRPr="003D2456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10. Ετήσιο κόστος χωρίς ΦΠΑ (=7*12)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156FB" w:rsidRPr="006F3ADD" w:rsidTr="00EE277A">
        <w:trPr>
          <w:trHeight w:val="454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6FB" w:rsidRPr="003D2456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D9D9D9" w:themeFill="background1" w:themeFillShade="D9"/>
            <w:vAlign w:val="center"/>
          </w:tcPr>
          <w:p w:rsidR="007156FB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11. Ετήσιο κόστος με ΦΠΑ (=9*12)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7156FB" w:rsidRPr="00F92679" w:rsidRDefault="007156FB" w:rsidP="00EE277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</w:tbl>
    <w:p w:rsidR="007156FB" w:rsidRPr="00F92679" w:rsidRDefault="007156FB" w:rsidP="007156FB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156FB" w:rsidRDefault="007156FB" w:rsidP="007156FB">
      <w:pPr>
        <w:spacing w:before="0"/>
        <w:jc w:val="right"/>
        <w:rPr>
          <w:rFonts w:asciiTheme="minorHAnsi" w:hAnsiTheme="minorHAnsi" w:cs="Tahoma"/>
          <w:sz w:val="22"/>
          <w:szCs w:val="22"/>
          <w:lang w:val="el-GR"/>
        </w:rPr>
      </w:pPr>
      <w:r w:rsidRPr="00F92679">
        <w:rPr>
          <w:rFonts w:asciiTheme="minorHAnsi" w:hAnsiTheme="minorHAnsi" w:cs="Tahoma"/>
          <w:sz w:val="22"/>
          <w:szCs w:val="22"/>
          <w:lang w:val="el-GR"/>
        </w:rPr>
        <w:t>Ο Προσφέρων</w:t>
      </w:r>
    </w:p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* Σε περίπτωση λάθους στον υπολογισμό του συνολικού κόστους της προσφοράς, θα λαμβάνεται ως σωστό για τον υπολογισμό το υποβληθέν μηνιαίο κόστος κτηρίων ανά </w:t>
      </w:r>
      <w:r>
        <w:rPr>
          <w:rFonts w:asciiTheme="minorHAnsi" w:hAnsiTheme="minorHAnsi" w:cs="Tahoma"/>
          <w:sz w:val="22"/>
          <w:szCs w:val="22"/>
          <w:lang w:val="en-US"/>
        </w:rPr>
        <w:t>m</w:t>
      </w:r>
      <w:r w:rsidRPr="00F6480E">
        <w:rPr>
          <w:rFonts w:asciiTheme="minorHAnsi" w:hAnsiTheme="minorHAnsi" w:cs="Tahoma"/>
          <w:sz w:val="22"/>
          <w:szCs w:val="22"/>
          <w:vertAlign w:val="superscript"/>
          <w:lang w:val="el-GR"/>
        </w:rPr>
        <w:t>2</w:t>
      </w:r>
      <w:r>
        <w:rPr>
          <w:rFonts w:asciiTheme="minorHAnsi" w:hAnsiTheme="minorHAnsi" w:cs="Tahoma"/>
          <w:sz w:val="22"/>
          <w:szCs w:val="22"/>
          <w:lang w:val="el-GR"/>
        </w:rPr>
        <w:t xml:space="preserve"> (2) και το μηνιαίο κόστος περιβάλλοντος χώρου ανά </w:t>
      </w:r>
      <w:r>
        <w:rPr>
          <w:rFonts w:asciiTheme="minorHAnsi" w:hAnsiTheme="minorHAnsi" w:cs="Tahoma"/>
          <w:sz w:val="22"/>
          <w:szCs w:val="22"/>
          <w:lang w:val="en-US"/>
        </w:rPr>
        <w:t>m</w:t>
      </w:r>
      <w:r w:rsidRPr="00F6480E">
        <w:rPr>
          <w:rFonts w:asciiTheme="minorHAnsi" w:hAnsiTheme="minorHAnsi" w:cs="Tahoma"/>
          <w:sz w:val="22"/>
          <w:szCs w:val="22"/>
          <w:vertAlign w:val="superscript"/>
          <w:lang w:val="el-GR"/>
        </w:rPr>
        <w:t>2</w:t>
      </w:r>
      <w:r>
        <w:rPr>
          <w:rFonts w:asciiTheme="minorHAnsi" w:hAnsiTheme="minorHAnsi" w:cs="Tahoma"/>
          <w:sz w:val="22"/>
          <w:szCs w:val="22"/>
          <w:vertAlign w:val="superscript"/>
          <w:lang w:val="el-GR"/>
        </w:rPr>
        <w:t xml:space="preserve"> </w:t>
      </w:r>
      <w:r>
        <w:rPr>
          <w:rFonts w:asciiTheme="minorHAnsi" w:hAnsiTheme="minorHAnsi" w:cs="Tahoma"/>
          <w:sz w:val="22"/>
          <w:szCs w:val="22"/>
          <w:lang w:val="el-GR"/>
        </w:rPr>
        <w:t>(6).</w:t>
      </w:r>
    </w:p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085"/>
        <w:gridCol w:w="3544"/>
        <w:gridCol w:w="2126"/>
      </w:tblGrid>
      <w:tr w:rsidR="007156FB" w:rsidRPr="00E64086" w:rsidTr="00EE277A">
        <w:trPr>
          <w:trHeight w:val="397"/>
        </w:trPr>
        <w:tc>
          <w:tcPr>
            <w:tcW w:w="8755" w:type="dxa"/>
            <w:gridSpan w:val="3"/>
            <w:shd w:val="pct12" w:color="auto" w:fill="auto"/>
          </w:tcPr>
          <w:p w:rsidR="007156FB" w:rsidRPr="004455BA" w:rsidRDefault="007156FB" w:rsidP="00EE277A">
            <w:pPr>
              <w:spacing w:before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ΠΙΝΑΚΑΣ ΥΛΙΚΩΝ ΠΟΥ ΘΑ ΧΡΙΣΙΜΟΠΟΙΗΣΕΙ Ο ΑΝΑΔΟΧΟΣ</w:t>
            </w:r>
          </w:p>
        </w:tc>
      </w:tr>
      <w:tr w:rsidR="007156FB" w:rsidTr="00EE277A">
        <w:trPr>
          <w:trHeight w:val="397"/>
        </w:trPr>
        <w:tc>
          <w:tcPr>
            <w:tcW w:w="3085" w:type="dxa"/>
            <w:shd w:val="pct12" w:color="auto" w:fill="auto"/>
          </w:tcPr>
          <w:p w:rsidR="007156FB" w:rsidRPr="004455BA" w:rsidRDefault="007156FB" w:rsidP="00EE277A">
            <w:pPr>
              <w:spacing w:before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ΕΙΔΟΣ ΥΛΙΚΟΥ ΚΑΘΑΡΙΟΤΗΤΑΣ</w:t>
            </w:r>
          </w:p>
        </w:tc>
        <w:tc>
          <w:tcPr>
            <w:tcW w:w="3544" w:type="dxa"/>
            <w:shd w:val="pct12" w:color="auto" w:fill="auto"/>
          </w:tcPr>
          <w:p w:rsidR="007156FB" w:rsidRPr="004455BA" w:rsidRDefault="007156FB" w:rsidP="00EE277A">
            <w:pPr>
              <w:spacing w:before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ΕΜΠΟΡΙΚΗ ΟΝΟΜΑΣΙΑ</w:t>
            </w:r>
          </w:p>
        </w:tc>
        <w:tc>
          <w:tcPr>
            <w:tcW w:w="2126" w:type="dxa"/>
            <w:shd w:val="pct12" w:color="auto" w:fill="auto"/>
          </w:tcPr>
          <w:p w:rsidR="007156FB" w:rsidRPr="004455BA" w:rsidRDefault="007156FB" w:rsidP="00EE277A">
            <w:pPr>
              <w:spacing w:before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ΑΠΑΙΤΗΤΣΗ </w:t>
            </w: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MSDS</w:t>
            </w: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(ΝΑΙ /ΟΧΙ)</w:t>
            </w:r>
          </w:p>
        </w:tc>
      </w:tr>
      <w:tr w:rsidR="007156FB" w:rsidTr="00EE277A">
        <w:trPr>
          <w:trHeight w:val="201"/>
        </w:trPr>
        <w:tc>
          <w:tcPr>
            <w:tcW w:w="8755" w:type="dxa"/>
            <w:gridSpan w:val="3"/>
            <w:shd w:val="pct12" w:color="auto" w:fill="auto"/>
          </w:tcPr>
          <w:p w:rsidR="007156FB" w:rsidRPr="004455BA" w:rsidRDefault="007156FB" w:rsidP="00EE277A">
            <w:pPr>
              <w:spacing w:before="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ΚΑΘΑΡΙΣΤΙΚΑ</w:t>
            </w: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ΓΥΑΛΙΣΤΙΚΟ ΜΑΡΜΑΡΟΥ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Pr="00B5596D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ΑΠΟΡΥΠΑΝΤΙΚΟ ΓΙΑ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LINOLEUM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ΚΑΘΑΡΙΣΤΙΚΟ ΓΙΑ ΞΥΛΟ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ΑΠΟΡΥΠΑΝΤΙΚΟ ΓΙΑ ΤΟΙΧΟΥΣ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ΚΑΘΑΡΙΣΤΙΚΟ ΓΙΑ ΤΖΑΜΙΑ 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ΑΠΟΡΥΠΑΝΤΙΚΟ ΤΟΥΑΛΕΤΩΝ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ΑΠΟΛΥΜΑΝΤΙΚΟ ΤΟΥΑΛΕΤΩΝ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ΥΓΡΟ ΣΑΠΟΥΝΙ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</w:tcPr>
          <w:p w:rsidR="007156FB" w:rsidRPr="00D76F0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ΑΠΟΣΜΗΤΙΚΑ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WC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244"/>
        </w:trPr>
        <w:tc>
          <w:tcPr>
            <w:tcW w:w="8755" w:type="dxa"/>
            <w:gridSpan w:val="3"/>
            <w:shd w:val="pct12" w:color="auto" w:fill="auto"/>
          </w:tcPr>
          <w:p w:rsidR="007156FB" w:rsidRPr="004455BA" w:rsidRDefault="007156FB" w:rsidP="00EE277A">
            <w:pPr>
              <w:spacing w:before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ΧΑΡΤΙΚΑ</w:t>
            </w: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ΧΑΡΤΙ ΥΓΕΙΑΣ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ΧΕΙΡΟΠΕΤΣΕΤΕΣ</w:t>
            </w: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ΡΟΛΛΑ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293"/>
        </w:trPr>
        <w:tc>
          <w:tcPr>
            <w:tcW w:w="8755" w:type="dxa"/>
            <w:gridSpan w:val="3"/>
            <w:shd w:val="pct12" w:color="auto" w:fill="auto"/>
          </w:tcPr>
          <w:p w:rsidR="007156FB" w:rsidRDefault="007156FB" w:rsidP="00EE277A">
            <w:pPr>
              <w:tabs>
                <w:tab w:val="center" w:pos="4269"/>
              </w:tabs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4455B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ΛΟΙΠΑ ΥΛΙΚΑ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ab/>
            </w: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Pr="00713F67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7156FB" w:rsidTr="00EE277A">
        <w:trPr>
          <w:trHeight w:val="397"/>
        </w:trPr>
        <w:tc>
          <w:tcPr>
            <w:tcW w:w="3085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7156FB" w:rsidRDefault="007156FB" w:rsidP="00EE277A">
            <w:pPr>
              <w:spacing w:before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7156FB" w:rsidRDefault="007156FB" w:rsidP="007156FB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302A0A" w:rsidRDefault="007156FB" w:rsidP="007156FB">
      <w:pPr>
        <w:spacing w:before="0"/>
        <w:jc w:val="right"/>
      </w:pPr>
      <w:r w:rsidRPr="00F92679">
        <w:rPr>
          <w:rFonts w:asciiTheme="minorHAnsi" w:hAnsiTheme="minorHAnsi" w:cs="Tahoma"/>
          <w:sz w:val="22"/>
          <w:szCs w:val="22"/>
          <w:lang w:val="el-GR"/>
        </w:rPr>
        <w:t>Ο Προσφέρων</w:t>
      </w:r>
    </w:p>
    <w:sectPr w:rsidR="00302A0A" w:rsidSect="007156F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2D2"/>
    <w:multiLevelType w:val="multilevel"/>
    <w:tmpl w:val="9E54A3F4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48"/>
        <w:vertAlign w:val="baseline"/>
      </w:rPr>
    </w:lvl>
    <w:lvl w:ilvl="1">
      <w:start w:val="1"/>
      <w:numFmt w:val="decimal"/>
      <w:lvlRestart w:val="0"/>
      <w:pStyle w:val="Heading2"/>
      <w:lvlText w:val="ΑΡΘΡΟ %2"/>
      <w:lvlJc w:val="left"/>
      <w:pPr>
        <w:tabs>
          <w:tab w:val="num" w:pos="1222"/>
        </w:tabs>
        <w:ind w:left="718" w:hanging="576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single"/>
        <w:vertAlign w:val="baseli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FB"/>
    <w:rsid w:val="00302A0A"/>
    <w:rsid w:val="00677C85"/>
    <w:rsid w:val="0071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qFormat/>
    <w:rsid w:val="007156FB"/>
    <w:pPr>
      <w:keepNext/>
      <w:numPr>
        <w:ilvl w:val="1"/>
        <w:numId w:val="1"/>
      </w:numPr>
      <w:shd w:val="clear" w:color="auto" w:fill="D9D9D9"/>
      <w:tabs>
        <w:tab w:val="left" w:pos="1440"/>
      </w:tabs>
      <w:outlineLvl w:val="1"/>
    </w:pPr>
    <w:rPr>
      <w:rFonts w:ascii="Arial" w:hAnsi="Arial" w:cs="Arial"/>
      <w:b/>
      <w:bCs/>
      <w:i/>
      <w:iCs/>
      <w:sz w:val="22"/>
      <w:lang w:val="el-GR"/>
    </w:rPr>
  </w:style>
  <w:style w:type="paragraph" w:styleId="Heading3">
    <w:name w:val="heading 3"/>
    <w:aliases w:val="h3"/>
    <w:basedOn w:val="Normal"/>
    <w:next w:val="Normal"/>
    <w:link w:val="Heading3Char"/>
    <w:qFormat/>
    <w:rsid w:val="007156FB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7156FB"/>
    <w:rPr>
      <w:rFonts w:ascii="Arial" w:eastAsia="Times New Roman" w:hAnsi="Arial" w:cs="Arial"/>
      <w:b/>
      <w:bCs/>
      <w:i/>
      <w:iCs/>
      <w:szCs w:val="24"/>
      <w:shd w:val="clear" w:color="auto" w:fill="D9D9D9"/>
      <w:lang w:val="el-GR"/>
    </w:rPr>
  </w:style>
  <w:style w:type="character" w:customStyle="1" w:styleId="Heading3Char">
    <w:name w:val="Heading 3 Char"/>
    <w:aliases w:val="h3 Char"/>
    <w:basedOn w:val="DefaultParagraphFont"/>
    <w:link w:val="Heading3"/>
    <w:rsid w:val="007156FB"/>
    <w:rPr>
      <w:rFonts w:ascii="Arial" w:eastAsia="Times New Roman" w:hAnsi="Arial" w:cs="Arial"/>
      <w:b/>
      <w:bCs/>
      <w:szCs w:val="24"/>
      <w:lang w:val="el-GR"/>
    </w:rPr>
  </w:style>
  <w:style w:type="paragraph" w:customStyle="1" w:styleId="HEAD">
    <w:name w:val="HEAD"/>
    <w:basedOn w:val="Normal"/>
    <w:rsid w:val="007156FB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paragraph" w:customStyle="1" w:styleId="HEAD1">
    <w:name w:val="HEAD1"/>
    <w:basedOn w:val="Normal"/>
    <w:next w:val="Normal"/>
    <w:rsid w:val="007156FB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  <w:style w:type="table" w:styleId="TableGrid">
    <w:name w:val="Table Grid"/>
    <w:basedOn w:val="TableNormal"/>
    <w:rsid w:val="007156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qFormat/>
    <w:rsid w:val="007156FB"/>
    <w:pPr>
      <w:keepNext/>
      <w:numPr>
        <w:ilvl w:val="1"/>
        <w:numId w:val="1"/>
      </w:numPr>
      <w:shd w:val="clear" w:color="auto" w:fill="D9D9D9"/>
      <w:tabs>
        <w:tab w:val="left" w:pos="1440"/>
      </w:tabs>
      <w:outlineLvl w:val="1"/>
    </w:pPr>
    <w:rPr>
      <w:rFonts w:ascii="Arial" w:hAnsi="Arial" w:cs="Arial"/>
      <w:b/>
      <w:bCs/>
      <w:i/>
      <w:iCs/>
      <w:sz w:val="22"/>
      <w:lang w:val="el-GR"/>
    </w:rPr>
  </w:style>
  <w:style w:type="paragraph" w:styleId="Heading3">
    <w:name w:val="heading 3"/>
    <w:aliases w:val="h3"/>
    <w:basedOn w:val="Normal"/>
    <w:next w:val="Normal"/>
    <w:link w:val="Heading3Char"/>
    <w:qFormat/>
    <w:rsid w:val="007156FB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7156FB"/>
    <w:rPr>
      <w:rFonts w:ascii="Arial" w:eastAsia="Times New Roman" w:hAnsi="Arial" w:cs="Arial"/>
      <w:b/>
      <w:bCs/>
      <w:i/>
      <w:iCs/>
      <w:szCs w:val="24"/>
      <w:shd w:val="clear" w:color="auto" w:fill="D9D9D9"/>
      <w:lang w:val="el-GR"/>
    </w:rPr>
  </w:style>
  <w:style w:type="character" w:customStyle="1" w:styleId="Heading3Char">
    <w:name w:val="Heading 3 Char"/>
    <w:aliases w:val="h3 Char"/>
    <w:basedOn w:val="DefaultParagraphFont"/>
    <w:link w:val="Heading3"/>
    <w:rsid w:val="007156FB"/>
    <w:rPr>
      <w:rFonts w:ascii="Arial" w:eastAsia="Times New Roman" w:hAnsi="Arial" w:cs="Arial"/>
      <w:b/>
      <w:bCs/>
      <w:szCs w:val="24"/>
      <w:lang w:val="el-GR"/>
    </w:rPr>
  </w:style>
  <w:style w:type="paragraph" w:customStyle="1" w:styleId="HEAD">
    <w:name w:val="HEAD"/>
    <w:basedOn w:val="Normal"/>
    <w:rsid w:val="007156FB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paragraph" w:customStyle="1" w:styleId="HEAD1">
    <w:name w:val="HEAD1"/>
    <w:basedOn w:val="Normal"/>
    <w:next w:val="Normal"/>
    <w:rsid w:val="007156FB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  <w:style w:type="table" w:styleId="TableGrid">
    <w:name w:val="Table Grid"/>
    <w:basedOn w:val="TableNormal"/>
    <w:rsid w:val="007156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Felesaki</dc:creator>
  <cp:lastModifiedBy>MARIA KARAMANOLAKI</cp:lastModifiedBy>
  <cp:revision>2</cp:revision>
  <dcterms:created xsi:type="dcterms:W3CDTF">2013-12-13T12:57:00Z</dcterms:created>
  <dcterms:modified xsi:type="dcterms:W3CDTF">2013-12-13T12:57:00Z</dcterms:modified>
</cp:coreProperties>
</file>