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5659" w:rsidRPr="00A635B4" w:rsidRDefault="00325659" w:rsidP="00325659">
      <w:pPr>
        <w:jc w:val="center"/>
        <w:rPr>
          <w:b/>
          <w:bCs/>
          <w:sz w:val="24"/>
        </w:rPr>
      </w:pPr>
      <w:bookmarkStart w:id="0" w:name="_GoBack"/>
      <w:bookmarkEnd w:id="0"/>
      <w:r w:rsidRPr="00A635B4">
        <w:rPr>
          <w:b/>
          <w:bCs/>
        </w:rPr>
        <w:t xml:space="preserve">ΤΥΠΟΠΟΙΗΜΕΝΟ ΕΝΤΥΠΟ ΥΠΕΥΘΥΝΗΣ ΔΗΛΩΣΗΣ </w:t>
      </w:r>
      <w:r w:rsidRPr="00A635B4">
        <w:rPr>
          <w:b/>
          <w:bCs/>
          <w:sz w:val="24"/>
        </w:rPr>
        <w:t>(</w:t>
      </w:r>
      <w:r>
        <w:rPr>
          <w:b/>
          <w:bCs/>
          <w:sz w:val="24"/>
        </w:rPr>
        <w:t>TE</w:t>
      </w:r>
      <w:r w:rsidRPr="00A635B4">
        <w:rPr>
          <w:b/>
          <w:bCs/>
          <w:sz w:val="24"/>
        </w:rPr>
        <w:t>ΥΔ)</w:t>
      </w:r>
    </w:p>
    <w:p w:rsidR="00325659" w:rsidRPr="00A635B4" w:rsidRDefault="00325659" w:rsidP="00325659">
      <w:pPr>
        <w:jc w:val="center"/>
        <w:rPr>
          <w:rFonts w:eastAsia="Calibri"/>
          <w:b/>
          <w:bCs/>
          <w:color w:val="669900"/>
          <w:sz w:val="24"/>
          <w:u w:val="single"/>
        </w:rPr>
      </w:pPr>
      <w:r w:rsidRPr="00A635B4">
        <w:rPr>
          <w:b/>
          <w:bCs/>
          <w:sz w:val="24"/>
        </w:rPr>
        <w:t>[άρθρου 79 παρ. 4 ν. 4412/2016 (Α 147)]</w:t>
      </w:r>
    </w:p>
    <w:p w:rsidR="00325659" w:rsidRPr="00A635B4" w:rsidRDefault="00325659" w:rsidP="00325659">
      <w:pPr>
        <w:jc w:val="center"/>
      </w:pPr>
      <w:r w:rsidRPr="00A635B4">
        <w:rPr>
          <w:rFonts w:eastAsia="Calibri"/>
          <w:b/>
          <w:bCs/>
          <w:color w:val="00000A"/>
          <w:sz w:val="24"/>
          <w:u w:val="single"/>
        </w:rPr>
        <w:t>για διαδικασίες σύναψης δημόσιας σύμβασης κάτω των ορίων των οδηγιών</w:t>
      </w:r>
    </w:p>
    <w:p w:rsidR="00325659" w:rsidRPr="00A635B4" w:rsidRDefault="00325659" w:rsidP="00325659">
      <w:pPr>
        <w:jc w:val="center"/>
        <w:rPr>
          <w:b/>
          <w:bCs/>
        </w:rPr>
      </w:pPr>
      <w:r w:rsidRPr="00A635B4">
        <w:rPr>
          <w:b/>
          <w:bCs/>
          <w:u w:val="single"/>
        </w:rPr>
        <w:t>Μέρος Ι: Πληροφορίες σχετικά με την αναθέτουσα αρχή/αναθέτοντα φορέα</w:t>
      </w:r>
      <w:r>
        <w:rPr>
          <w:rStyle w:val="EndnoteReference"/>
          <w:b/>
          <w:bCs/>
          <w:u w:val="single"/>
        </w:rPr>
        <w:endnoteReference w:id="1"/>
      </w:r>
      <w:r w:rsidRPr="00A635B4">
        <w:rPr>
          <w:b/>
          <w:bCs/>
          <w:u w:val="single"/>
        </w:rPr>
        <w:t xml:space="preserve">  και τη διαδικασία ανάθεσης</w:t>
      </w:r>
    </w:p>
    <w:p w:rsidR="00325659" w:rsidRPr="00A635B4" w:rsidRDefault="00325659" w:rsidP="00325659">
      <w:pPr>
        <w:pBdr>
          <w:top w:val="single" w:sz="1" w:space="1" w:color="000000"/>
          <w:left w:val="single" w:sz="1" w:space="1" w:color="000000"/>
          <w:bottom w:val="single" w:sz="1" w:space="1" w:color="000000"/>
          <w:right w:val="single" w:sz="1" w:space="1" w:color="000000"/>
        </w:pBdr>
        <w:shd w:val="clear" w:color="auto" w:fill="CCCCCC"/>
        <w:rPr>
          <w:b/>
          <w:bCs/>
        </w:rPr>
      </w:pPr>
      <w:r w:rsidRPr="00A635B4">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25659" w:rsidRPr="006D6C1A" w:rsidTr="00153C2E">
        <w:trPr>
          <w:jc w:val="center"/>
        </w:trPr>
        <w:tc>
          <w:tcPr>
            <w:tcW w:w="8954" w:type="dxa"/>
            <w:shd w:val="clear" w:color="auto" w:fill="B2B2B2"/>
          </w:tcPr>
          <w:p w:rsidR="00325659" w:rsidRPr="00144394" w:rsidRDefault="00325659" w:rsidP="00153C2E">
            <w:pPr>
              <w:spacing w:after="0"/>
            </w:pPr>
            <w:r w:rsidRPr="00144394">
              <w:rPr>
                <w:b/>
                <w:bCs/>
              </w:rPr>
              <w:t>Α: Ονομασία, διεύθυνση και στοιχεία επικοινωνίας της αναθέτουσας αρχής (αα)/ αναθέτοντα φορέα (αφ)</w:t>
            </w:r>
          </w:p>
          <w:p w:rsidR="00325659" w:rsidRPr="00144394" w:rsidRDefault="00325659" w:rsidP="00153C2E">
            <w:pPr>
              <w:spacing w:after="0"/>
            </w:pPr>
            <w:r w:rsidRPr="00144394">
              <w:t>- Ονομασία: [</w:t>
            </w:r>
            <w:r w:rsidRPr="00144394">
              <w:rPr>
                <w:b/>
                <w:iCs/>
              </w:rPr>
              <w:t>ΙΔΡΥΜΑ ΤΕΧΝΟΛΟΓΙΑΣ ΚΑΙ ΕΡΕΥΝΑΣ-ΙΝΣΤΙΤΟΥΤΟ ΠΛΗΡΟΦΟΡΙΚΗΣ</w:t>
            </w:r>
            <w:r w:rsidRPr="00144394">
              <w:t>]</w:t>
            </w:r>
          </w:p>
          <w:p w:rsidR="00325659" w:rsidRPr="00144394" w:rsidRDefault="00325659" w:rsidP="00153C2E">
            <w:pPr>
              <w:spacing w:after="0"/>
            </w:pPr>
            <w:r w:rsidRPr="00144394">
              <w:t>- Κωδικός  Αναθέτουσας Αρχής / Αναθέτοντα Φορέα ΚΗΜΔΗΣ : [</w:t>
            </w:r>
            <w:r w:rsidRPr="00144394">
              <w:rPr>
                <w:b/>
              </w:rPr>
              <w:t>99221065</w:t>
            </w:r>
            <w:r w:rsidRPr="00144394">
              <w:t>]</w:t>
            </w:r>
          </w:p>
          <w:p w:rsidR="00325659" w:rsidRPr="00144394" w:rsidRDefault="00325659" w:rsidP="00153C2E">
            <w:pPr>
              <w:spacing w:after="0"/>
            </w:pPr>
            <w:r w:rsidRPr="00144394">
              <w:t xml:space="preserve">- Ταχυδρομική διεύθυνση / Πόλη / Ταχ. Κωδικός: </w:t>
            </w:r>
            <w:r w:rsidRPr="00144394">
              <w:rPr>
                <w:b/>
              </w:rPr>
              <w:t>[Ν. Πλαστήρα 100, Βασιλικά Βουτών Ηρακλείου Κρήτης, 70013]</w:t>
            </w:r>
          </w:p>
          <w:p w:rsidR="00325659" w:rsidRPr="00144394" w:rsidRDefault="00325659" w:rsidP="00153C2E">
            <w:pPr>
              <w:spacing w:after="0"/>
            </w:pPr>
            <w:r w:rsidRPr="00144394">
              <w:t xml:space="preserve">- Αρμόδιος για πληροφορίες: [Χ. </w:t>
            </w:r>
            <w:r>
              <w:t>Χουλ</w:t>
            </w:r>
            <w:r w:rsidRPr="00144394">
              <w:t>άκη]</w:t>
            </w:r>
          </w:p>
          <w:p w:rsidR="00325659" w:rsidRPr="00144394" w:rsidRDefault="00325659" w:rsidP="00153C2E">
            <w:pPr>
              <w:spacing w:after="0"/>
            </w:pPr>
            <w:r w:rsidRPr="00144394">
              <w:t>- Τηλέφωνο: [</w:t>
            </w:r>
            <w:r>
              <w:t>+30 2810 391515</w:t>
            </w:r>
            <w:r w:rsidRPr="00144394">
              <w:t>]</w:t>
            </w:r>
          </w:p>
          <w:p w:rsidR="00325659" w:rsidRPr="00144394" w:rsidRDefault="00325659" w:rsidP="00153C2E">
            <w:pPr>
              <w:spacing w:after="0"/>
            </w:pPr>
            <w:r w:rsidRPr="00144394">
              <w:t>- Ηλ. ταχυδρομείο: [</w:t>
            </w:r>
            <w:r>
              <w:rPr>
                <w:lang w:val="en-US"/>
              </w:rPr>
              <w:t>procurement</w:t>
            </w:r>
            <w:r w:rsidRPr="00144394">
              <w:rPr>
                <w:lang w:val="en-US"/>
              </w:rPr>
              <w:t>t</w:t>
            </w:r>
            <w:r w:rsidRPr="00144394">
              <w:t>@</w:t>
            </w:r>
            <w:r>
              <w:rPr>
                <w:lang w:val="en-US"/>
              </w:rPr>
              <w:t>admin</w:t>
            </w:r>
            <w:r w:rsidRPr="00144394">
              <w:t>.</w:t>
            </w:r>
            <w:r w:rsidRPr="00144394">
              <w:rPr>
                <w:lang w:val="en-US"/>
              </w:rPr>
              <w:t>forth</w:t>
            </w:r>
            <w:r w:rsidRPr="00144394">
              <w:t>.</w:t>
            </w:r>
            <w:r w:rsidRPr="00144394">
              <w:rPr>
                <w:lang w:val="en-US"/>
              </w:rPr>
              <w:t>gr</w:t>
            </w:r>
            <w:r w:rsidRPr="00144394">
              <w:t>]</w:t>
            </w:r>
          </w:p>
          <w:p w:rsidR="00325659" w:rsidRPr="00144394" w:rsidRDefault="00325659" w:rsidP="00153C2E">
            <w:pPr>
              <w:spacing w:after="0"/>
            </w:pPr>
            <w:r w:rsidRPr="00144394">
              <w:t>- Διεύθυνση στο Διαδίκτυο (διεύθυνση δικτυακού τόπου) (</w:t>
            </w:r>
            <w:r w:rsidRPr="00144394">
              <w:rPr>
                <w:i/>
              </w:rPr>
              <w:t>εάν υπάρχει</w:t>
            </w:r>
            <w:r w:rsidRPr="00144394">
              <w:t>): [www.forth.gr]</w:t>
            </w:r>
          </w:p>
        </w:tc>
      </w:tr>
      <w:tr w:rsidR="00325659" w:rsidRPr="006D6C1A" w:rsidTr="00153C2E">
        <w:trPr>
          <w:jc w:val="center"/>
        </w:trPr>
        <w:tc>
          <w:tcPr>
            <w:tcW w:w="8954" w:type="dxa"/>
            <w:shd w:val="clear" w:color="auto" w:fill="B2B2B2"/>
          </w:tcPr>
          <w:p w:rsidR="00325659" w:rsidRPr="00144394" w:rsidRDefault="00325659" w:rsidP="00153C2E">
            <w:pPr>
              <w:spacing w:after="0"/>
            </w:pPr>
            <w:r w:rsidRPr="00144394">
              <w:rPr>
                <w:b/>
                <w:bCs/>
              </w:rPr>
              <w:t>Β: Πληροφορίες σχετικά με τη διαδικασία σύναψης σύμβασης</w:t>
            </w:r>
          </w:p>
          <w:p w:rsidR="00325659" w:rsidRPr="00144394" w:rsidRDefault="00325659" w:rsidP="00153C2E">
            <w:pPr>
              <w:spacing w:after="0"/>
            </w:pPr>
            <w:r w:rsidRPr="00144394">
              <w:t xml:space="preserve">- Τίτλος ή σύντομη περιγραφή της δημόσιας σύμβασης (συμπεριλαμβανομένου του σχετικού </w:t>
            </w:r>
            <w:r w:rsidRPr="00144394">
              <w:rPr>
                <w:lang w:val="en-US"/>
              </w:rPr>
              <w:t>CPV</w:t>
            </w:r>
            <w:r w:rsidRPr="00144394">
              <w:t>): [προμήθεια εξοπλισμού «Αποθηκευτικού συστήματος δεδομένων»</w:t>
            </w:r>
            <w:r>
              <w:t>, (</w:t>
            </w:r>
            <w:r w:rsidRPr="00155AFE">
              <w:t>CPV) : 30233100-2, 30233130-1, 30233141-1]</w:t>
            </w:r>
          </w:p>
          <w:p w:rsidR="00325659" w:rsidRPr="00144394" w:rsidRDefault="00325659" w:rsidP="00153C2E">
            <w:pPr>
              <w:spacing w:after="0"/>
            </w:pPr>
            <w:r w:rsidRPr="00144394">
              <w:t xml:space="preserve">- Κωδικός στο ΚΗΜΔΗΣ: </w:t>
            </w:r>
            <w:r w:rsidR="00CC3A1D" w:rsidRPr="00845CA3">
              <w:t>[</w:t>
            </w:r>
            <w:r w:rsidR="00CC3A1D" w:rsidRPr="00CC3A1D">
              <w:t>17PROC001581495</w:t>
            </w:r>
            <w:r w:rsidRPr="00CC3A1D">
              <w:t>]</w:t>
            </w:r>
          </w:p>
          <w:p w:rsidR="00325659" w:rsidRPr="00144394" w:rsidRDefault="00325659" w:rsidP="00153C2E">
            <w:pPr>
              <w:spacing w:after="0"/>
            </w:pPr>
            <w:r w:rsidRPr="00144394">
              <w:t>- Η σύμβαση αναφέρεται σε έργα, προμήθειες, ή υπηρεσίες : [προμήθειες]</w:t>
            </w:r>
          </w:p>
          <w:p w:rsidR="00325659" w:rsidRPr="00144394" w:rsidRDefault="00325659" w:rsidP="00153C2E">
            <w:pPr>
              <w:spacing w:after="0"/>
            </w:pPr>
            <w:r w:rsidRPr="00144394">
              <w:t>- Εφόσον υφίστανται, ένδειξη ύπαρξης σχετικών τμημάτων : [……]</w:t>
            </w:r>
          </w:p>
          <w:p w:rsidR="00325659" w:rsidRPr="00144394" w:rsidRDefault="00325659" w:rsidP="00153C2E">
            <w:pPr>
              <w:spacing w:after="0"/>
            </w:pPr>
            <w:r w:rsidRPr="00144394">
              <w:t>- Αριθμός αναφοράς που αποδίδεται στον φάκελο από την αναθέτουσα αρχή (</w:t>
            </w:r>
            <w:r w:rsidRPr="00144394">
              <w:rPr>
                <w:i/>
              </w:rPr>
              <w:t>εάν υπάρχει</w:t>
            </w:r>
            <w:r w:rsidRPr="00144394">
              <w:t xml:space="preserve">): [ΙΠ </w:t>
            </w:r>
            <w:r>
              <w:t xml:space="preserve">2017 </w:t>
            </w:r>
            <w:r w:rsidRPr="00144394">
              <w:t>ΑΔ</w:t>
            </w:r>
            <w:r>
              <w:t>ΗΔ 2</w:t>
            </w:r>
            <w:r w:rsidRPr="00144394">
              <w:t>]</w:t>
            </w:r>
          </w:p>
        </w:tc>
      </w:tr>
    </w:tbl>
    <w:p w:rsidR="00325659" w:rsidRPr="00A635B4" w:rsidRDefault="00325659" w:rsidP="00325659"/>
    <w:p w:rsidR="00325659" w:rsidRPr="00A635B4" w:rsidRDefault="00325659" w:rsidP="00325659">
      <w:pPr>
        <w:shd w:val="clear" w:color="auto" w:fill="B2B2B2"/>
        <w:rPr>
          <w:b/>
          <w:bCs/>
          <w:u w:val="single"/>
        </w:rPr>
      </w:pPr>
      <w:r w:rsidRPr="00A635B4">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0"/>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EndnoteReference"/>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EndnoteReference"/>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color w:val="000000"/>
        </w:rPr>
        <w:endnoteReference w:id="10"/>
      </w:r>
      <w:r w:rsidRPr="00335746">
        <w:rPr>
          <w:color w:val="000000"/>
          <w:vertAlign w:val="superscript"/>
        </w:rPr>
        <w:t>,</w:t>
      </w:r>
      <w:r w:rsidRPr="00335746">
        <w:rPr>
          <w:rStyle w:val="a0"/>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3"/>
      </w:r>
      <w:r>
        <w:rPr>
          <w:rStyle w:val="a0"/>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5"/>
      </w:r>
      <w:r>
        <w:rPr>
          <w:rStyle w:val="a0"/>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0"/>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0"/>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0"/>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EndnoteReference"/>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Pr>
              <w:endnoteReference w:id="27"/>
            </w:r>
            <w:r>
              <w:rPr>
                <w:rStyle w:val="EndnoteReference"/>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EndnoteReference"/>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EndnoteReference"/>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EndnoteReference"/>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0"/>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C3A1D">
              <w:t xml:space="preserve"> </w:t>
            </w:r>
            <w:r>
              <w:t>[……][…]</w:t>
            </w:r>
            <w:r w:rsidR="00CA0924" w:rsidRPr="00CC3A1D">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EndnoteReference"/>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EndnoteReference"/>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0"/>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0"/>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0"/>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0"/>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0"/>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0"/>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0"/>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Pr>
        <w:endnoteReference w:id="47"/>
      </w:r>
      <w:r>
        <w:rPr>
          <w:i/>
        </w:rPr>
        <w:t>, εκτός εάν :</w:t>
      </w:r>
    </w:p>
    <w:p w:rsidR="00F62DFA" w:rsidRDefault="00E00AB5">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48"/>
      </w:r>
      <w:r>
        <w:rPr>
          <w:rStyle w:val="a0"/>
          <w:i/>
        </w:rPr>
        <w:t>.</w:t>
      </w:r>
    </w:p>
    <w:p w:rsidR="00F62DFA" w:rsidRDefault="00F62DFA">
      <w:pPr>
        <w:ind w:firstLine="0"/>
        <w:rPr>
          <w:i/>
        </w:rPr>
      </w:pPr>
      <w:r>
        <w:rPr>
          <w:rStyle w:val="a0"/>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57" w:rsidRDefault="00407757">
      <w:pPr>
        <w:spacing w:after="0" w:line="240" w:lineRule="auto"/>
      </w:pPr>
      <w:r>
        <w:separator/>
      </w:r>
    </w:p>
  </w:endnote>
  <w:endnote w:type="continuationSeparator" w:id="0">
    <w:p w:rsidR="00407757" w:rsidRDefault="00407757">
      <w:pPr>
        <w:spacing w:after="0" w:line="240" w:lineRule="auto"/>
      </w:pPr>
      <w:r>
        <w:continuationSeparator/>
      </w:r>
    </w:p>
  </w:endnote>
  <w:endnote w:id="1">
    <w:p w:rsidR="00325659" w:rsidRPr="00A635B4" w:rsidRDefault="00325659" w:rsidP="00325659">
      <w:pPr>
        <w:pStyle w:val="EndnoteText"/>
        <w:tabs>
          <w:tab w:val="left" w:pos="284"/>
        </w:tabs>
      </w:pPr>
      <w:r>
        <w:rPr>
          <w:rStyle w:val="a0"/>
        </w:rPr>
        <w:endnoteRef/>
      </w:r>
      <w:r w:rsidRPr="00A635B4">
        <w:tab/>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EndnoteText"/>
        <w:tabs>
          <w:tab w:val="left" w:pos="284"/>
        </w:tabs>
        <w:ind w:firstLine="0"/>
        <w:rPr>
          <w:rStyle w:val="DeltaViewInsertion"/>
          <w:b w:val="0"/>
          <w:i w:val="0"/>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EndnoteText"/>
        <w:tabs>
          <w:tab w:val="left" w:pos="284"/>
        </w:tabs>
        <w:ind w:firstLine="0"/>
      </w:pPr>
      <w:r w:rsidRPr="00F62DFA">
        <w:rPr>
          <w:rStyle w:val="a0"/>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E00AB5" w:rsidRPr="002F6B21" w:rsidRDefault="00E00AB5"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0AB5" w:rsidRPr="002F6B21" w:rsidRDefault="00E00AB5"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2"/>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E00AB5" w:rsidRPr="002F6B21" w:rsidRDefault="00E00AB5"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E00AB5" w:rsidRPr="002F6B21" w:rsidRDefault="00E00AB5"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EndnoteText"/>
        <w:tabs>
          <w:tab w:val="left" w:pos="284"/>
        </w:tabs>
        <w:ind w:firstLine="0"/>
      </w:pPr>
      <w:r w:rsidRPr="00F62DFA">
        <w:rPr>
          <w:rStyle w:val="a0"/>
        </w:rPr>
        <w:endnoteRef/>
      </w:r>
      <w:r w:rsidRPr="002F6B21">
        <w:tab/>
        <w:t>Άρθρο 73 παρ. 5.</w:t>
      </w:r>
    </w:p>
  </w:endnote>
  <w:endnote w:id="28">
    <w:p w:rsidR="00E00AB5" w:rsidRPr="002F6B21" w:rsidRDefault="00E00AB5"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E00AB5" w:rsidRPr="002F6B21" w:rsidRDefault="00E00AB5" w:rsidP="00B73C16">
      <w:pPr>
        <w:pStyle w:val="EndnoteText"/>
        <w:tabs>
          <w:tab w:val="left" w:pos="284"/>
        </w:tabs>
        <w:ind w:firstLine="0"/>
      </w:pPr>
      <w:r w:rsidRPr="00F62DFA">
        <w:rPr>
          <w:rStyle w:val="a0"/>
        </w:rPr>
        <w:endnoteRef/>
      </w:r>
      <w:r w:rsidRPr="002F6B21">
        <w:tab/>
        <w:t>Πρβλ άρθρο 48.</w:t>
      </w:r>
    </w:p>
  </w:endnote>
  <w:endnote w:id="31">
    <w:p w:rsidR="00E00AB5" w:rsidRPr="002F6B21" w:rsidRDefault="00E00AB5"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00AB5" w:rsidRPr="002F6B21" w:rsidRDefault="00E00AB5" w:rsidP="00B73C16">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00AB5" w:rsidRPr="002F6B21" w:rsidRDefault="00E00AB5"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7">
    <w:p w:rsidR="00E00AB5" w:rsidRPr="002F6B21" w:rsidRDefault="00E00AB5"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00AB5" w:rsidRPr="002F6B21" w:rsidRDefault="00E00AB5"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E00AB5" w:rsidRPr="002F6B21" w:rsidRDefault="00E00AB5" w:rsidP="00B73C16">
      <w:pPr>
        <w:pStyle w:val="EndnoteText"/>
        <w:tabs>
          <w:tab w:val="left" w:pos="284"/>
        </w:tabs>
        <w:ind w:firstLine="0"/>
      </w:pPr>
      <w:r w:rsidRPr="00F62DFA">
        <w:rPr>
          <w:rStyle w:val="a0"/>
        </w:rPr>
        <w:endnoteRef/>
      </w:r>
      <w:r w:rsidRPr="002F6B21">
        <w:tab/>
        <w:t>Πρβλ και άρθρο 1 ν. 4250/2014</w:t>
      </w:r>
    </w:p>
  </w:endnote>
  <w:endnote w:id="48">
    <w:p w:rsidR="00E00AB5" w:rsidRPr="002F6B21" w:rsidRDefault="00E00AB5"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MV Boli"/>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MV Boli"/>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FA" w:rsidRDefault="00F62DFA">
    <w:pPr>
      <w:pStyle w:val="Footer"/>
      <w:shd w:val="clear" w:color="auto" w:fill="FFFFFF"/>
      <w:jc w:val="center"/>
    </w:pPr>
    <w:r>
      <w:fldChar w:fldCharType="begin"/>
    </w:r>
    <w:r>
      <w:instrText xml:space="preserve"> PAGE </w:instrText>
    </w:r>
    <w:r>
      <w:fldChar w:fldCharType="separate"/>
    </w:r>
    <w:r w:rsidR="00845CA3">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57" w:rsidRDefault="00407757">
      <w:pPr>
        <w:spacing w:after="0" w:line="240" w:lineRule="auto"/>
      </w:pPr>
      <w:r>
        <w:separator/>
      </w:r>
    </w:p>
  </w:footnote>
  <w:footnote w:type="continuationSeparator" w:id="0">
    <w:p w:rsidR="00407757" w:rsidRDefault="00407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FA" w:rsidRDefault="00845CA3">
    <w:pPr>
      <w:pStyle w:val="Header"/>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Heading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Heading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Heading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7E70"/>
    <w:rsid w:val="001E6916"/>
    <w:rsid w:val="00280674"/>
    <w:rsid w:val="002F6B21"/>
    <w:rsid w:val="00325659"/>
    <w:rsid w:val="00335746"/>
    <w:rsid w:val="003A5BD6"/>
    <w:rsid w:val="003D05A6"/>
    <w:rsid w:val="003D10A7"/>
    <w:rsid w:val="00407757"/>
    <w:rsid w:val="004834F1"/>
    <w:rsid w:val="004A40BE"/>
    <w:rsid w:val="00576263"/>
    <w:rsid w:val="0061134E"/>
    <w:rsid w:val="006254C5"/>
    <w:rsid w:val="007318B7"/>
    <w:rsid w:val="00782DD2"/>
    <w:rsid w:val="00845CA3"/>
    <w:rsid w:val="009175D8"/>
    <w:rsid w:val="0099584D"/>
    <w:rsid w:val="009A0E61"/>
    <w:rsid w:val="009A24D7"/>
    <w:rsid w:val="00A973E8"/>
    <w:rsid w:val="00B73C16"/>
    <w:rsid w:val="00C441BF"/>
    <w:rsid w:val="00C86856"/>
    <w:rsid w:val="00CA0809"/>
    <w:rsid w:val="00CA0924"/>
    <w:rsid w:val="00CC3A1D"/>
    <w:rsid w:val="00DC62EB"/>
    <w:rsid w:val="00E00AB5"/>
    <w:rsid w:val="00E109F9"/>
    <w:rsid w:val="00F140F3"/>
    <w:rsid w:val="00F62DFA"/>
    <w:rsid w:val="00FE64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E076A34-EA43-4B58-A991-1D0A7F9F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Heading1">
    <w:name w:val="heading 1"/>
    <w:basedOn w:val="BodyText"/>
    <w:next w:val="BodyText"/>
    <w:qFormat/>
    <w:pPr>
      <w:numPr>
        <w:numId w:val="2"/>
      </w:numPr>
      <w:outlineLvl w:val="0"/>
    </w:pPr>
    <w:rPr>
      <w:b/>
      <w:sz w:val="28"/>
    </w:rPr>
  </w:style>
  <w:style w:type="paragraph" w:styleId="Heading2">
    <w:name w:val="heading 2"/>
    <w:basedOn w:val="BodyText"/>
    <w:next w:val="BodyText"/>
    <w:qFormat/>
    <w:pPr>
      <w:numPr>
        <w:numId w:val="3"/>
      </w:numPr>
      <w:outlineLvl w:val="1"/>
    </w:pPr>
    <w:rPr>
      <w:b/>
      <w:sz w:val="24"/>
    </w:rPr>
  </w:style>
  <w:style w:type="paragraph" w:styleId="Heading3">
    <w:name w:val="heading 3"/>
    <w:basedOn w:val="BodyText"/>
    <w:next w:val="BodyText"/>
    <w:qFormat/>
    <w:pPr>
      <w:numPr>
        <w:numId w:val="4"/>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DefaultParagraphFont1">
    <w:name w:val="Default Paragraph Font1"/>
  </w:style>
  <w:style w:type="character" w:styleId="Hyperlink">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styleId="FootnoteReference">
    <w:name w:val="footnote reference"/>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5">
    <w:name w:val="Ευρετήριο"/>
    <w:basedOn w:val="Normal"/>
    <w:pPr>
      <w:suppressLineNumbers/>
    </w:pPr>
    <w:rPr>
      <w:rFonts w:cs="Mangal"/>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0">
    <w:name w:val="Λεζάντα1"/>
    <w:basedOn w:val="Normal"/>
    <w:pPr>
      <w:suppressLineNumbers/>
      <w:spacing w:before="120" w:after="120"/>
    </w:pPr>
    <w:rPr>
      <w:rFonts w:cs="Mangal"/>
      <w:i/>
      <w:iCs/>
      <w:sz w:val="24"/>
      <w:szCs w:val="24"/>
    </w:rPr>
  </w:style>
  <w:style w:type="paragraph" w:styleId="Header">
    <w:name w:val="header"/>
    <w:basedOn w:val="Normal"/>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Normal"/>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Normal"/>
    <w:pPr>
      <w:spacing w:after="0" w:line="100" w:lineRule="atLeast"/>
    </w:pPr>
    <w:rPr>
      <w:rFonts w:ascii="Tahoma" w:hAnsi="Tahoma" w:cs="Tahoma"/>
      <w:sz w:val="16"/>
      <w:szCs w:val="16"/>
    </w:rPr>
  </w:style>
  <w:style w:type="paragraph" w:customStyle="1" w:styleId="ListParagraph1">
    <w:name w:val="List Paragraph1"/>
    <w:basedOn w:val="Normal"/>
    <w:pPr>
      <w:spacing w:after="0"/>
      <w:ind w:left="720" w:firstLine="0"/>
      <w:jc w:val="left"/>
    </w:pPr>
    <w:rPr>
      <w:rFonts w:eastAsia="Calibri"/>
    </w:rPr>
  </w:style>
  <w:style w:type="paragraph" w:styleId="Footer">
    <w:name w:val="footer"/>
    <w:basedOn w:val="Normal"/>
    <w:pPr>
      <w:suppressLineNumbers/>
      <w:tabs>
        <w:tab w:val="center" w:pos="4153"/>
        <w:tab w:val="right" w:pos="8306"/>
      </w:tabs>
      <w:spacing w:after="0" w:line="100" w:lineRule="atLeast"/>
    </w:pPr>
    <w:rPr>
      <w:sz w:val="16"/>
    </w:rPr>
  </w:style>
  <w:style w:type="paragraph" w:customStyle="1" w:styleId="NormalWeb1">
    <w:name w:val="Normal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1">
    <w:name w:val="Βασικό1"/>
    <w:pPr>
      <w:widowControl w:val="0"/>
      <w:suppressAutoHyphens/>
    </w:pPr>
    <w:rPr>
      <w:rFonts w:eastAsia="SimSun" w:cs="Mangal"/>
      <w:sz w:val="24"/>
      <w:szCs w:val="24"/>
      <w:lang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5"/>
      </w:numPr>
    </w:pPr>
  </w:style>
  <w:style w:type="paragraph" w:customStyle="1" w:styleId="Point1">
    <w:name w:val="Point 1"/>
    <w:basedOn w:val="Normal"/>
    <w:pPr>
      <w:ind w:left="1417" w:hanging="567"/>
    </w:pPr>
  </w:style>
  <w:style w:type="paragraph" w:customStyle="1" w:styleId="Tiret1">
    <w:name w:val="Tiret 1"/>
    <w:basedOn w:val="Point1"/>
    <w:pPr>
      <w:numPr>
        <w:numId w:val="6"/>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7"/>
      </w:numPr>
    </w:pPr>
  </w:style>
  <w:style w:type="paragraph" w:customStyle="1" w:styleId="NormalLeft">
    <w:name w:val="Normal Left"/>
    <w:basedOn w:val="Normal"/>
    <w:pPr>
      <w:jc w:val="left"/>
    </w:pPr>
  </w:style>
  <w:style w:type="paragraph" w:styleId="EndnoteText">
    <w:name w:val="endnote text"/>
    <w:basedOn w:val="Normal"/>
    <w:link w:val="EndnoteTextChar"/>
    <w:unhideWhenUsed/>
    <w:rsid w:val="00E00AB5"/>
    <w:rPr>
      <w:sz w:val="20"/>
      <w:szCs w:val="20"/>
    </w:rPr>
  </w:style>
  <w:style w:type="character" w:customStyle="1" w:styleId="EndnoteTextChar">
    <w:name w:val="Endnote Text Char"/>
    <w:link w:val="EndnoteText"/>
    <w:uiPriority w:val="99"/>
    <w:rsid w:val="00E00AB5"/>
    <w:rPr>
      <w:rFonts w:ascii="Calibri" w:hAnsi="Calibri" w:cs="Calibri"/>
      <w:kern w:val="1"/>
      <w:lang w:eastAsia="zh-CN"/>
    </w:rPr>
  </w:style>
  <w:style w:type="paragraph" w:styleId="BalloonText">
    <w:name w:val="Balloon Text"/>
    <w:basedOn w:val="Normal"/>
    <w:link w:val="BalloonTextChar"/>
    <w:uiPriority w:val="99"/>
    <w:semiHidden/>
    <w:unhideWhenUsed/>
    <w:rsid w:val="00FE64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E64B1"/>
    <w:rPr>
      <w:rFonts w:ascii="Segoe UI" w:hAnsi="Segoe UI" w:cs="Segoe UI"/>
      <w:kern w:val="1"/>
      <w:sz w:val="18"/>
      <w:szCs w:val="18"/>
      <w:lang w:eastAsia="zh-CN"/>
    </w:rPr>
  </w:style>
  <w:style w:type="character" w:customStyle="1" w:styleId="fontstyle01">
    <w:name w:val="fontstyle01"/>
    <w:rsid w:val="00CC3A1D"/>
    <w:rPr>
      <w:rFonts w:ascii="Helvetica" w:hAnsi="Helvetica"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CD06-A4C7-45FC-96DA-6CCF295F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4914</Words>
  <Characters>26541</Characters>
  <Application>Microsoft Office Word</Application>
  <DocSecurity>0</DocSecurity>
  <Lines>221</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X.Choulaki</cp:lastModifiedBy>
  <cp:revision>2</cp:revision>
  <cp:lastPrinted>2017-05-25T13:50:00Z</cp:lastPrinted>
  <dcterms:created xsi:type="dcterms:W3CDTF">2017-06-23T10:00:00Z</dcterms:created>
  <dcterms:modified xsi:type="dcterms:W3CDTF">2017-06-23T10:00:00Z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