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A5" w:rsidRPr="00E37F98" w:rsidRDefault="003424A5" w:rsidP="003424A5">
      <w:pPr>
        <w:rPr>
          <w:rFonts w:asciiTheme="minorHAnsi" w:hAnsiTheme="minorHAnsi"/>
          <w:b/>
          <w:lang w:val="el-GR"/>
        </w:rPr>
      </w:pPr>
      <w:bookmarkStart w:id="0" w:name="_GoBack"/>
      <w:bookmarkEnd w:id="0"/>
      <w:r w:rsidRPr="00031C31">
        <w:rPr>
          <w:rFonts w:asciiTheme="minorHAnsi" w:hAnsiTheme="minorHAnsi"/>
          <w:lang w:val="el-GR"/>
        </w:rPr>
        <w:t>ΕΡΓΟ</w:t>
      </w:r>
      <w:r w:rsidRPr="00031C31">
        <w:rPr>
          <w:rFonts w:asciiTheme="minorHAnsi" w:hAnsiTheme="minorHAnsi"/>
          <w:lang w:val="el-GR"/>
        </w:rPr>
        <w:tab/>
      </w:r>
      <w:r w:rsidRPr="00031C31">
        <w:rPr>
          <w:rFonts w:asciiTheme="minorHAnsi" w:hAnsiTheme="minorHAnsi"/>
          <w:lang w:val="el-GR"/>
        </w:rPr>
        <w:tab/>
        <w:t>: ΙΤΕ/Ινστιτούτο Πληροφορικής - Κτίριο Διάχυτης Νοημοσύνης</w:t>
      </w:r>
    </w:p>
    <w:p w:rsidR="003424A5" w:rsidRPr="00031C31" w:rsidRDefault="003424A5" w:rsidP="003424A5">
      <w:pPr>
        <w:rPr>
          <w:rFonts w:asciiTheme="minorHAnsi" w:hAnsiTheme="minorHAnsi"/>
          <w:lang w:val="el-GR"/>
        </w:rPr>
      </w:pPr>
      <w:r w:rsidRPr="00031C31">
        <w:rPr>
          <w:rFonts w:asciiTheme="minorHAnsi" w:hAnsiTheme="minorHAnsi"/>
          <w:lang w:val="el-GR"/>
        </w:rPr>
        <w:t>ΥΠΟΕΡΓΟ 1</w:t>
      </w:r>
      <w:r>
        <w:rPr>
          <w:rFonts w:asciiTheme="minorHAnsi" w:hAnsiTheme="minorHAnsi"/>
          <w:lang w:val="el-GR"/>
        </w:rPr>
        <w:t>1</w:t>
      </w:r>
      <w:r w:rsidRPr="00031C31">
        <w:rPr>
          <w:rFonts w:asciiTheme="minorHAnsi" w:hAnsiTheme="minorHAnsi"/>
          <w:lang w:val="el-GR"/>
        </w:rPr>
        <w:tab/>
        <w:t xml:space="preserve">: </w:t>
      </w:r>
      <w:r>
        <w:rPr>
          <w:rFonts w:asciiTheme="minorHAnsi" w:hAnsiTheme="minorHAnsi"/>
          <w:lang w:val="el-GR"/>
        </w:rPr>
        <w:t>ΣΥΣΤΗΜΑΤΑ ΠΡΟΒΟΛΗΣ ΕΙΚΟΝΑΣ</w:t>
      </w:r>
      <w:r w:rsidRPr="00031C31">
        <w:rPr>
          <w:rFonts w:asciiTheme="minorHAnsi" w:hAnsiTheme="minorHAnsi"/>
          <w:lang w:val="el-GR"/>
        </w:rPr>
        <w:t xml:space="preserve"> </w:t>
      </w:r>
    </w:p>
    <w:p w:rsidR="003424A5" w:rsidRPr="00031C31" w:rsidRDefault="003424A5" w:rsidP="003424A5">
      <w:pPr>
        <w:rPr>
          <w:rFonts w:asciiTheme="minorHAnsi" w:hAnsiTheme="minorHAnsi"/>
          <w:lang w:val="el-GR"/>
        </w:rPr>
      </w:pPr>
    </w:p>
    <w:p w:rsidR="003424A5" w:rsidRPr="00CD2425" w:rsidRDefault="003424A5" w:rsidP="003424A5">
      <w:pPr>
        <w:rPr>
          <w:rFonts w:asciiTheme="minorHAnsi" w:hAnsiTheme="minorHAnsi"/>
          <w:lang w:val="el-GR"/>
        </w:rPr>
      </w:pPr>
    </w:p>
    <w:p w:rsidR="003424A5" w:rsidRPr="00E37F98" w:rsidRDefault="003424A5" w:rsidP="003424A5">
      <w:pPr>
        <w:jc w:val="center"/>
        <w:rPr>
          <w:rFonts w:asciiTheme="minorHAnsi" w:hAnsiTheme="minorHAnsi"/>
          <w:lang w:val="el-GR"/>
        </w:rPr>
      </w:pPr>
      <w:r w:rsidRPr="00031C31">
        <w:rPr>
          <w:rFonts w:asciiTheme="minorHAnsi" w:hAnsiTheme="minorHAnsi"/>
          <w:b/>
          <w:lang w:val="el-GR"/>
        </w:rPr>
        <w:t>ΤΕΧΝΙΚΗ ΠΕΡΙΓΡΑΦΗ ΚΑΙ ΠΡΟΔΙΑΓΡΑΦΕΣ ΕΞΟΠΛΙΣΜΟΥ</w:t>
      </w:r>
    </w:p>
    <w:p w:rsidR="003424A5" w:rsidRPr="00CD2425" w:rsidRDefault="003424A5" w:rsidP="003424A5">
      <w:pPr>
        <w:spacing w:before="0"/>
        <w:jc w:val="left"/>
        <w:rPr>
          <w:rFonts w:asciiTheme="minorHAnsi" w:hAnsiTheme="minorHAnsi" w:cs="Tahoma"/>
          <w:lang w:val="el-GR"/>
        </w:rPr>
      </w:pPr>
    </w:p>
    <w:p w:rsidR="003424A5" w:rsidRPr="00CD2425" w:rsidRDefault="003424A5" w:rsidP="003424A5">
      <w:pPr>
        <w:spacing w:before="0"/>
        <w:jc w:val="left"/>
        <w:rPr>
          <w:rFonts w:asciiTheme="minorHAnsi" w:hAnsiTheme="minorHAnsi" w:cs="Tahoma"/>
          <w:lang w:val="el-GR"/>
        </w:rPr>
      </w:pPr>
    </w:p>
    <w:p w:rsidR="003424A5" w:rsidRPr="00031C31" w:rsidRDefault="003424A5" w:rsidP="003424A5">
      <w:pPr>
        <w:spacing w:before="0" w:line="360" w:lineRule="auto"/>
        <w:rPr>
          <w:rFonts w:asciiTheme="minorHAnsi" w:hAnsiTheme="minorHAnsi" w:cs="Tahoma"/>
          <w:sz w:val="22"/>
          <w:szCs w:val="22"/>
          <w:lang w:val="el-GR"/>
        </w:rPr>
      </w:pPr>
      <w:r w:rsidRPr="00031C31">
        <w:rPr>
          <w:rFonts w:asciiTheme="minorHAnsi" w:hAnsiTheme="minorHAnsi" w:cs="Tahoma"/>
          <w:sz w:val="22"/>
          <w:szCs w:val="22"/>
          <w:lang w:val="el-GR"/>
        </w:rPr>
        <w:t>Σκοπός του Υποέργου 1</w:t>
      </w:r>
      <w:r>
        <w:rPr>
          <w:rFonts w:asciiTheme="minorHAnsi" w:hAnsiTheme="minorHAnsi" w:cs="Tahoma"/>
          <w:sz w:val="22"/>
          <w:szCs w:val="22"/>
          <w:lang w:val="el-GR"/>
        </w:rPr>
        <w:t>1</w:t>
      </w:r>
      <w:r w:rsidRPr="00031C31">
        <w:rPr>
          <w:rFonts w:asciiTheme="minorHAnsi" w:hAnsiTheme="minorHAnsi" w:cs="Tahoma"/>
          <w:sz w:val="22"/>
          <w:szCs w:val="22"/>
          <w:lang w:val="el-GR"/>
        </w:rPr>
        <w:t xml:space="preserve"> «</w:t>
      </w:r>
      <w:r>
        <w:rPr>
          <w:rFonts w:asciiTheme="minorHAnsi" w:hAnsiTheme="minorHAnsi" w:cstheme="minorHAnsi"/>
          <w:bCs/>
          <w:sz w:val="22"/>
          <w:szCs w:val="22"/>
          <w:lang w:val="el-GR"/>
        </w:rPr>
        <w:t>Συστήματα Προβολής Εικόνας</w:t>
      </w:r>
      <w:r w:rsidRPr="00031C31">
        <w:rPr>
          <w:rFonts w:asciiTheme="minorHAnsi" w:hAnsiTheme="minorHAnsi" w:cs="Tahoma"/>
          <w:sz w:val="22"/>
          <w:szCs w:val="22"/>
          <w:lang w:val="el-GR"/>
        </w:rPr>
        <w:t xml:space="preserve">», είναι η προμήθεια συστημάτων </w:t>
      </w:r>
      <w:r>
        <w:rPr>
          <w:rFonts w:asciiTheme="minorHAnsi" w:hAnsiTheme="minorHAnsi" w:cs="Tahoma"/>
          <w:sz w:val="22"/>
          <w:szCs w:val="22"/>
          <w:lang w:val="el-GR"/>
        </w:rPr>
        <w:t xml:space="preserve">για την προβολή εικόνας από μεγάλη απόσταση σε μεγάλο μέγεθος </w:t>
      </w:r>
      <w:r w:rsidRPr="00031C31">
        <w:rPr>
          <w:rFonts w:asciiTheme="minorHAnsi" w:hAnsiTheme="minorHAnsi" w:cs="Tahoma"/>
          <w:sz w:val="22"/>
          <w:szCs w:val="22"/>
          <w:lang w:val="el-GR"/>
        </w:rPr>
        <w:t>διαφόρων τύπων και συναφούς εξοπλισμού για τους χώρους του Κτηρίου Διάχυτης Νοημοσύνης του Ινστιτούτου Πληροφορικής του Ιδρύματος Τεχνολογίας και Έρευνας. Συνοπτικά η προμήθεια περιλαμβάνει:</w:t>
      </w:r>
    </w:p>
    <w:p w:rsidR="003424A5" w:rsidRPr="00031C31" w:rsidRDefault="003424A5" w:rsidP="003424A5">
      <w:pPr>
        <w:pStyle w:val="ListParagraph"/>
        <w:numPr>
          <w:ilvl w:val="0"/>
          <w:numId w:val="8"/>
        </w:numPr>
        <w:spacing w:before="0" w:line="360" w:lineRule="auto"/>
        <w:rPr>
          <w:rFonts w:asciiTheme="minorHAnsi" w:hAnsiTheme="minorHAnsi" w:cs="Tahoma"/>
          <w:sz w:val="22"/>
          <w:szCs w:val="22"/>
          <w:lang w:val="el-GR"/>
        </w:rPr>
      </w:pPr>
      <w:r>
        <w:rPr>
          <w:rFonts w:asciiTheme="minorHAnsi" w:hAnsiTheme="minorHAnsi" w:cs="Tahoma"/>
          <w:sz w:val="22"/>
          <w:szCs w:val="22"/>
          <w:lang w:val="el-GR"/>
        </w:rPr>
        <w:t xml:space="preserve">Προβολείς Εικόνας </w:t>
      </w:r>
      <w:r w:rsidRPr="00031C31">
        <w:rPr>
          <w:rFonts w:asciiTheme="minorHAnsi" w:hAnsiTheme="minorHAnsi" w:cs="Tahoma"/>
          <w:sz w:val="22"/>
          <w:szCs w:val="22"/>
          <w:lang w:val="el-GR"/>
        </w:rPr>
        <w:t>διαφόρων τύπων (</w:t>
      </w:r>
      <w:r>
        <w:rPr>
          <w:rFonts w:asciiTheme="minorHAnsi" w:hAnsiTheme="minorHAnsi" w:cs="Tahoma"/>
          <w:sz w:val="22"/>
          <w:szCs w:val="22"/>
          <w:lang w:val="el-GR"/>
        </w:rPr>
        <w:t>13</w:t>
      </w:r>
      <w:r w:rsidRPr="00031C31">
        <w:rPr>
          <w:rFonts w:asciiTheme="minorHAnsi" w:hAnsiTheme="minorHAnsi" w:cs="Tahoma"/>
          <w:sz w:val="22"/>
          <w:szCs w:val="22"/>
          <w:lang w:val="el-GR"/>
        </w:rPr>
        <w:t xml:space="preserve"> τεμάχια)</w:t>
      </w:r>
    </w:p>
    <w:p w:rsidR="003424A5" w:rsidRPr="00031C31" w:rsidRDefault="003424A5" w:rsidP="003424A5">
      <w:pPr>
        <w:pStyle w:val="ListParagraph"/>
        <w:numPr>
          <w:ilvl w:val="0"/>
          <w:numId w:val="8"/>
        </w:numPr>
        <w:spacing w:before="0" w:line="360" w:lineRule="auto"/>
        <w:rPr>
          <w:rFonts w:asciiTheme="minorHAnsi" w:hAnsiTheme="minorHAnsi" w:cs="Tahoma"/>
          <w:sz w:val="22"/>
          <w:szCs w:val="22"/>
          <w:lang w:val="el-GR"/>
        </w:rPr>
      </w:pPr>
      <w:r>
        <w:rPr>
          <w:rFonts w:asciiTheme="minorHAnsi" w:hAnsiTheme="minorHAnsi" w:cs="Tahoma"/>
          <w:sz w:val="22"/>
          <w:szCs w:val="22"/>
          <w:lang w:val="el-GR"/>
        </w:rPr>
        <w:t xml:space="preserve">Οθόνες Προβολή Εικόνας </w:t>
      </w:r>
      <w:r w:rsidRPr="00031C31">
        <w:rPr>
          <w:rFonts w:asciiTheme="minorHAnsi" w:hAnsiTheme="minorHAnsi" w:cs="Tahoma"/>
          <w:sz w:val="22"/>
          <w:szCs w:val="22"/>
          <w:lang w:val="el-GR"/>
        </w:rPr>
        <w:t>διαφόρων τύπων (</w:t>
      </w:r>
      <w:r>
        <w:rPr>
          <w:rFonts w:asciiTheme="minorHAnsi" w:hAnsiTheme="minorHAnsi" w:cs="Tahoma"/>
          <w:sz w:val="22"/>
          <w:szCs w:val="22"/>
          <w:lang w:val="el-GR"/>
        </w:rPr>
        <w:t>9</w:t>
      </w:r>
      <w:r w:rsidRPr="00031C31">
        <w:rPr>
          <w:rFonts w:asciiTheme="minorHAnsi" w:hAnsiTheme="minorHAnsi" w:cs="Tahoma"/>
          <w:sz w:val="22"/>
          <w:szCs w:val="22"/>
          <w:lang w:val="el-GR"/>
        </w:rPr>
        <w:t xml:space="preserve"> τεμάχια)</w:t>
      </w:r>
    </w:p>
    <w:p w:rsidR="003424A5" w:rsidRPr="00031C31" w:rsidRDefault="003424A5" w:rsidP="003424A5">
      <w:pPr>
        <w:pStyle w:val="ListParagraph"/>
        <w:numPr>
          <w:ilvl w:val="0"/>
          <w:numId w:val="8"/>
        </w:numPr>
        <w:spacing w:before="0" w:line="360" w:lineRule="auto"/>
        <w:rPr>
          <w:rFonts w:asciiTheme="minorHAnsi" w:hAnsiTheme="minorHAnsi" w:cs="Tahoma"/>
          <w:sz w:val="22"/>
          <w:szCs w:val="22"/>
          <w:lang w:val="el-GR"/>
        </w:rPr>
      </w:pPr>
      <w:r>
        <w:rPr>
          <w:rFonts w:asciiTheme="minorHAnsi" w:hAnsiTheme="minorHAnsi" w:cs="Tahoma"/>
          <w:sz w:val="22"/>
          <w:szCs w:val="22"/>
          <w:lang w:val="el-GR"/>
        </w:rPr>
        <w:t xml:space="preserve">Μεγάλες Οθόνες (Τηλεοράσεις) </w:t>
      </w:r>
      <w:r w:rsidRPr="00031C31">
        <w:rPr>
          <w:rFonts w:asciiTheme="minorHAnsi" w:hAnsiTheme="minorHAnsi" w:cs="Tahoma"/>
          <w:sz w:val="22"/>
          <w:szCs w:val="22"/>
          <w:lang w:val="el-GR"/>
        </w:rPr>
        <w:t>διαφόρων τύπων (</w:t>
      </w:r>
      <w:r>
        <w:rPr>
          <w:rFonts w:asciiTheme="minorHAnsi" w:hAnsiTheme="minorHAnsi" w:cs="Tahoma"/>
          <w:sz w:val="22"/>
          <w:szCs w:val="22"/>
          <w:lang w:val="el-GR"/>
        </w:rPr>
        <w:t>5</w:t>
      </w:r>
      <w:r w:rsidRPr="00031C31">
        <w:rPr>
          <w:rFonts w:asciiTheme="minorHAnsi" w:hAnsiTheme="minorHAnsi" w:cs="Tahoma"/>
          <w:sz w:val="22"/>
          <w:szCs w:val="22"/>
          <w:lang w:val="el-GR"/>
        </w:rPr>
        <w:t xml:space="preserve"> τεμάχια)</w:t>
      </w:r>
    </w:p>
    <w:p w:rsidR="003424A5" w:rsidRDefault="003424A5" w:rsidP="003424A5">
      <w:pPr>
        <w:pStyle w:val="ListParagraph"/>
        <w:spacing w:before="0" w:line="360" w:lineRule="auto"/>
        <w:rPr>
          <w:rFonts w:asciiTheme="minorHAnsi" w:hAnsiTheme="minorHAnsi" w:cs="Tahoma"/>
          <w:sz w:val="22"/>
          <w:szCs w:val="22"/>
          <w:lang w:val="el-GR"/>
        </w:rPr>
      </w:pPr>
    </w:p>
    <w:p w:rsidR="003424A5" w:rsidRPr="00031C31" w:rsidRDefault="003424A5" w:rsidP="003424A5">
      <w:pPr>
        <w:spacing w:before="0" w:line="360" w:lineRule="auto"/>
        <w:jc w:val="left"/>
        <w:rPr>
          <w:rFonts w:asciiTheme="minorHAnsi" w:hAnsiTheme="minorHAnsi" w:cs="Arial"/>
          <w:b/>
          <w:sz w:val="22"/>
          <w:szCs w:val="22"/>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Default="003424A5" w:rsidP="003424A5">
      <w:pPr>
        <w:spacing w:before="0"/>
        <w:jc w:val="left"/>
        <w:rPr>
          <w:rFonts w:asciiTheme="minorHAnsi" w:hAnsiTheme="minorHAnsi" w:cs="Arial"/>
          <w:b/>
          <w:szCs w:val="44"/>
          <w:lang w:val="el-GR"/>
        </w:rPr>
      </w:pPr>
    </w:p>
    <w:p w:rsidR="003424A5" w:rsidRPr="00647027" w:rsidRDefault="003424A5" w:rsidP="003424A5">
      <w:pPr>
        <w:spacing w:before="0"/>
        <w:jc w:val="left"/>
        <w:rPr>
          <w:rFonts w:asciiTheme="minorHAnsi" w:hAnsiTheme="minorHAnsi" w:cs="Arial"/>
          <w:b/>
          <w:szCs w:val="44"/>
          <w:lang w:val="el-GR"/>
        </w:rPr>
      </w:pPr>
    </w:p>
    <w:tbl>
      <w:tblPr>
        <w:tblW w:w="10121" w:type="dxa"/>
        <w:tblInd w:w="-797" w:type="dxa"/>
        <w:tblLook w:val="04A0" w:firstRow="1" w:lastRow="0" w:firstColumn="1" w:lastColumn="0" w:noHBand="0" w:noVBand="1"/>
      </w:tblPr>
      <w:tblGrid>
        <w:gridCol w:w="790"/>
        <w:gridCol w:w="5077"/>
        <w:gridCol w:w="2089"/>
        <w:gridCol w:w="2165"/>
      </w:tblGrid>
      <w:tr w:rsidR="003424A5" w:rsidRPr="000A0380" w:rsidTr="00E75DE4">
        <w:trPr>
          <w:trHeight w:val="406"/>
        </w:trPr>
        <w:tc>
          <w:tcPr>
            <w:tcW w:w="790" w:type="dxa"/>
            <w:tcBorders>
              <w:top w:val="single" w:sz="8" w:space="0" w:color="auto"/>
              <w:left w:val="single" w:sz="8" w:space="0" w:color="auto"/>
              <w:bottom w:val="single" w:sz="8" w:space="0" w:color="auto"/>
              <w:right w:val="single" w:sz="4" w:space="0" w:color="000000"/>
            </w:tcBorders>
            <w:shd w:val="clear" w:color="FFCC00" w:fill="FFCC00"/>
            <w:noWrap/>
            <w:vAlign w:val="center"/>
            <w:hideMark/>
          </w:tcPr>
          <w:p w:rsidR="003424A5" w:rsidRPr="00F31D99" w:rsidRDefault="003424A5" w:rsidP="003424A5">
            <w:pPr>
              <w:spacing w:before="0"/>
              <w:jc w:val="center"/>
              <w:rPr>
                <w:rFonts w:ascii="Arial" w:hAnsi="Arial" w:cs="Arial"/>
                <w:b/>
                <w:bCs/>
                <w:color w:val="000000"/>
                <w:lang w:val="el-GR" w:eastAsia="el-GR"/>
              </w:rPr>
            </w:pPr>
            <w:r w:rsidRPr="00031C31">
              <w:rPr>
                <w:rFonts w:asciiTheme="minorHAnsi" w:hAnsiTheme="minorHAnsi" w:cs="Arial"/>
                <w:b/>
                <w:szCs w:val="44"/>
                <w:lang w:val="el-GR"/>
              </w:rPr>
              <w:lastRenderedPageBreak/>
              <w:br w:type="page"/>
            </w:r>
            <w:r w:rsidRPr="00F31D99">
              <w:rPr>
                <w:rFonts w:ascii="Arial" w:hAnsi="Arial" w:cs="Arial"/>
                <w:b/>
                <w:bCs/>
                <w:color w:val="000000"/>
                <w:lang w:val="el-GR" w:eastAsia="el-GR"/>
              </w:rPr>
              <w:t>Α.</w:t>
            </w:r>
          </w:p>
        </w:tc>
        <w:tc>
          <w:tcPr>
            <w:tcW w:w="9331" w:type="dxa"/>
            <w:gridSpan w:val="3"/>
            <w:tcBorders>
              <w:top w:val="single" w:sz="8" w:space="0" w:color="auto"/>
              <w:left w:val="nil"/>
              <w:bottom w:val="single" w:sz="8" w:space="0" w:color="auto"/>
              <w:right w:val="single" w:sz="4" w:space="0" w:color="000000"/>
            </w:tcBorders>
            <w:shd w:val="clear" w:color="FFCC00" w:fill="FFCC00"/>
            <w:vAlign w:val="center"/>
            <w:hideMark/>
          </w:tcPr>
          <w:p w:rsidR="003424A5" w:rsidRPr="00F31D99" w:rsidRDefault="003424A5" w:rsidP="00E75DE4">
            <w:pPr>
              <w:spacing w:before="0"/>
              <w:jc w:val="center"/>
              <w:rPr>
                <w:rFonts w:ascii="Arial" w:hAnsi="Arial" w:cs="Arial"/>
                <w:b/>
                <w:bCs/>
                <w:color w:val="000000"/>
                <w:sz w:val="18"/>
                <w:szCs w:val="18"/>
                <w:lang w:val="el-GR" w:eastAsia="el-GR"/>
              </w:rPr>
            </w:pPr>
            <w:r w:rsidRPr="00F31D99">
              <w:rPr>
                <w:rFonts w:ascii="Arial" w:hAnsi="Arial" w:cs="Arial"/>
                <w:b/>
                <w:bCs/>
                <w:color w:val="000000"/>
                <w:lang w:val="el-GR" w:eastAsia="el-GR"/>
              </w:rPr>
              <w:t>ΓΕΝΙΚΕΣ ΠΡΟΔΙΑΓΡΑΦΕΣ – ΕΓΓΥΗΣΗ – ΤΕΧΝΙΚΗ ΥΠΟΣΤΗΡΙΞΗ</w:t>
            </w:r>
          </w:p>
        </w:tc>
      </w:tr>
      <w:tr w:rsidR="003424A5" w:rsidRPr="00F31D99" w:rsidTr="00E75DE4">
        <w:trPr>
          <w:trHeight w:val="495"/>
        </w:trPr>
        <w:tc>
          <w:tcPr>
            <w:tcW w:w="790" w:type="dxa"/>
            <w:tcBorders>
              <w:top w:val="nil"/>
              <w:left w:val="single" w:sz="8" w:space="0" w:color="auto"/>
              <w:bottom w:val="single" w:sz="8" w:space="0" w:color="auto"/>
              <w:right w:val="single" w:sz="4" w:space="0" w:color="000000"/>
            </w:tcBorders>
            <w:shd w:val="clear" w:color="FF6600" w:fill="DBEEF3"/>
            <w:vAlign w:val="center"/>
            <w:hideMark/>
          </w:tcPr>
          <w:p w:rsidR="003424A5" w:rsidRPr="00F31D99" w:rsidRDefault="003424A5" w:rsidP="00E75DE4">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α/α</w:t>
            </w:r>
          </w:p>
        </w:tc>
        <w:tc>
          <w:tcPr>
            <w:tcW w:w="5077" w:type="dxa"/>
            <w:tcBorders>
              <w:top w:val="nil"/>
              <w:left w:val="nil"/>
              <w:bottom w:val="single" w:sz="8" w:space="0" w:color="auto"/>
              <w:right w:val="single" w:sz="4" w:space="0" w:color="000000"/>
            </w:tcBorders>
            <w:shd w:val="clear" w:color="FF6600" w:fill="DBEEF3"/>
            <w:vAlign w:val="center"/>
            <w:hideMark/>
          </w:tcPr>
          <w:p w:rsidR="003424A5" w:rsidRPr="00F31D99" w:rsidRDefault="003424A5" w:rsidP="00E75DE4">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Ποιότητα και όροι προσφερόμενης εγγύησης καλής λειτουργίας</w:t>
            </w:r>
          </w:p>
        </w:tc>
        <w:tc>
          <w:tcPr>
            <w:tcW w:w="2089" w:type="dxa"/>
            <w:tcBorders>
              <w:top w:val="nil"/>
              <w:left w:val="nil"/>
              <w:bottom w:val="single" w:sz="8" w:space="0" w:color="auto"/>
              <w:right w:val="single" w:sz="4" w:space="0" w:color="000000"/>
            </w:tcBorders>
            <w:shd w:val="clear" w:color="FF6600" w:fill="DBEEF3"/>
            <w:vAlign w:val="center"/>
            <w:hideMark/>
          </w:tcPr>
          <w:p w:rsidR="003424A5" w:rsidRPr="00F31D99" w:rsidRDefault="003424A5" w:rsidP="00E75DE4">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Υποχρεωτική Απαίτηση</w:t>
            </w:r>
          </w:p>
        </w:tc>
        <w:tc>
          <w:tcPr>
            <w:tcW w:w="2165" w:type="dxa"/>
            <w:tcBorders>
              <w:top w:val="nil"/>
              <w:left w:val="nil"/>
              <w:bottom w:val="single" w:sz="8" w:space="0" w:color="auto"/>
              <w:right w:val="single" w:sz="4" w:space="0" w:color="000000"/>
            </w:tcBorders>
            <w:shd w:val="clear" w:color="FF6600" w:fill="DBEEF3"/>
            <w:vAlign w:val="center"/>
            <w:hideMark/>
          </w:tcPr>
          <w:p w:rsidR="003424A5" w:rsidRPr="00F31D99" w:rsidRDefault="003424A5" w:rsidP="00E75DE4">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Απάντηση προμηθευτή</w:t>
            </w:r>
          </w:p>
        </w:tc>
      </w:tr>
      <w:tr w:rsidR="003424A5" w:rsidRPr="00F31D99" w:rsidTr="00E75DE4">
        <w:trPr>
          <w:trHeight w:val="594"/>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Α.1</w:t>
            </w:r>
          </w:p>
        </w:tc>
        <w:tc>
          <w:tcPr>
            <w:tcW w:w="5077"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xml:space="preserve">Τα συστήματα </w:t>
            </w:r>
            <w:r>
              <w:rPr>
                <w:rFonts w:ascii="Arial" w:hAnsi="Arial" w:cs="Arial"/>
                <w:color w:val="000000"/>
                <w:sz w:val="18"/>
                <w:szCs w:val="18"/>
                <w:lang w:val="el-GR" w:eastAsia="el-GR"/>
              </w:rPr>
              <w:t xml:space="preserve">θα πρέπει </w:t>
            </w:r>
            <w:r w:rsidRPr="00F31D99">
              <w:rPr>
                <w:rFonts w:ascii="Arial" w:hAnsi="Arial" w:cs="Arial"/>
                <w:color w:val="000000"/>
                <w:sz w:val="18"/>
                <w:szCs w:val="18"/>
                <w:lang w:val="el-GR" w:eastAsia="el-GR"/>
              </w:rPr>
              <w:t>να συνοδεύονται από  όλα τα απαιτούμενα καλώδια για τη</w:t>
            </w:r>
            <w:r>
              <w:rPr>
                <w:rFonts w:ascii="Arial" w:hAnsi="Arial" w:cs="Arial"/>
                <w:color w:val="000000"/>
                <w:sz w:val="18"/>
                <w:szCs w:val="18"/>
                <w:lang w:val="el-GR" w:eastAsia="el-GR"/>
              </w:rPr>
              <w:t>ν ορθή λειτουργία τους</w:t>
            </w:r>
          </w:p>
        </w:tc>
        <w:tc>
          <w:tcPr>
            <w:tcW w:w="2089"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NAI</w:t>
            </w:r>
          </w:p>
        </w:tc>
        <w:tc>
          <w:tcPr>
            <w:tcW w:w="2165" w:type="dxa"/>
            <w:tcBorders>
              <w:top w:val="nil"/>
              <w:left w:val="nil"/>
              <w:bottom w:val="nil"/>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3424A5" w:rsidRPr="00F31D99" w:rsidTr="00E75DE4">
        <w:trPr>
          <w:trHeight w:val="712"/>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Α.2</w:t>
            </w:r>
          </w:p>
        </w:tc>
        <w:tc>
          <w:tcPr>
            <w:tcW w:w="5077" w:type="dxa"/>
            <w:tcBorders>
              <w:top w:val="nil"/>
              <w:left w:val="nil"/>
              <w:bottom w:val="nil"/>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xml:space="preserve">Τα προτεινόμενα συστήματα  πρέπει να είναι </w:t>
            </w:r>
            <w:r w:rsidRPr="00F31D99">
              <w:rPr>
                <w:rFonts w:ascii="Arial" w:hAnsi="Arial" w:cs="Arial"/>
                <w:sz w:val="18"/>
                <w:szCs w:val="18"/>
                <w:lang w:val="el-GR" w:eastAsia="el-GR"/>
              </w:rPr>
              <w:t>ΕΠΩΝΥΜΟΥ</w:t>
            </w:r>
            <w:r w:rsidRPr="00F31D99">
              <w:rPr>
                <w:rFonts w:ascii="Arial" w:hAnsi="Arial" w:cs="Arial"/>
                <w:color w:val="FF0000"/>
                <w:sz w:val="18"/>
                <w:szCs w:val="18"/>
                <w:lang w:val="el-GR" w:eastAsia="el-GR"/>
              </w:rPr>
              <w:t xml:space="preserve"> </w:t>
            </w:r>
            <w:r w:rsidRPr="00F31D99">
              <w:rPr>
                <w:rFonts w:ascii="Arial" w:hAnsi="Arial" w:cs="Arial"/>
                <w:color w:val="000000"/>
                <w:sz w:val="18"/>
                <w:szCs w:val="18"/>
                <w:lang w:val="el-GR" w:eastAsia="el-GR"/>
              </w:rPr>
              <w:t>κατασκευαστή διεθνούς εμβέλειας, σύγχρονης τεχνολογίας.</w:t>
            </w:r>
          </w:p>
        </w:tc>
        <w:tc>
          <w:tcPr>
            <w:tcW w:w="2089"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ΝΑΙ</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Α.3</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Να είναι καινούργιο και αμεταχείριστο</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ΝΑΙ</w:t>
            </w:r>
          </w:p>
        </w:tc>
        <w:tc>
          <w:tcPr>
            <w:tcW w:w="2165" w:type="dxa"/>
            <w:tcBorders>
              <w:top w:val="nil"/>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3424A5" w:rsidRPr="00F31D99" w:rsidTr="00E75DE4">
        <w:trPr>
          <w:trHeight w:val="73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Α.4</w:t>
            </w:r>
          </w:p>
        </w:tc>
        <w:tc>
          <w:tcPr>
            <w:tcW w:w="5077" w:type="dxa"/>
            <w:tcBorders>
              <w:top w:val="nil"/>
              <w:left w:val="single" w:sz="4" w:space="0" w:color="auto"/>
              <w:bottom w:val="single" w:sz="4" w:space="0" w:color="auto"/>
              <w:right w:val="single" w:sz="4" w:space="0" w:color="auto"/>
            </w:tcBorders>
            <w:shd w:val="clear" w:color="auto" w:fill="auto"/>
            <w:vAlign w:val="center"/>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Τα συστήματα να πληρούν τις προδιαγραφές Energy Star και τις Ευρωπαϊκές οδηγίες 2006/95/EC, 2004/108/EC,  1999/5/EC</w:t>
            </w:r>
          </w:p>
        </w:tc>
        <w:tc>
          <w:tcPr>
            <w:tcW w:w="2089" w:type="dxa"/>
            <w:tcBorders>
              <w:top w:val="nil"/>
              <w:left w:val="nil"/>
              <w:bottom w:val="single" w:sz="4" w:space="0" w:color="auto"/>
              <w:right w:val="single" w:sz="4" w:space="0" w:color="auto"/>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ΝΑΙ</w:t>
            </w:r>
          </w:p>
        </w:tc>
        <w:tc>
          <w:tcPr>
            <w:tcW w:w="2165" w:type="dxa"/>
            <w:tcBorders>
              <w:top w:val="nil"/>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3424A5" w:rsidRPr="00F31D99" w:rsidTr="00E75DE4">
        <w:trPr>
          <w:trHeight w:val="1204"/>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Α.5</w:t>
            </w:r>
          </w:p>
        </w:tc>
        <w:tc>
          <w:tcPr>
            <w:tcW w:w="5077" w:type="dxa"/>
            <w:tcBorders>
              <w:top w:val="nil"/>
              <w:left w:val="single" w:sz="4" w:space="0" w:color="auto"/>
              <w:bottom w:val="single" w:sz="4" w:space="0" w:color="auto"/>
              <w:right w:val="single" w:sz="4" w:space="0" w:color="auto"/>
            </w:tcBorders>
            <w:shd w:val="clear" w:color="auto" w:fill="auto"/>
            <w:vAlign w:val="center"/>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Ο Προμηθευτής οφείλει να εγγυηθεί την καλή λειτουργία των συστημάτων για περίοδο σύμφωνα με την διάρκεια που ορίζεται στους πίνακες τεχνικών προδιαγραφών μετά την Οριστική Παραλαβή και χωρίς κανένα επιπλέον κόστος. Επιπλέον χρόνος εγγύησης θα αξιολογηθεί θετικά.</w:t>
            </w:r>
          </w:p>
        </w:tc>
        <w:tc>
          <w:tcPr>
            <w:tcW w:w="2089" w:type="dxa"/>
            <w:tcBorders>
              <w:top w:val="nil"/>
              <w:left w:val="nil"/>
              <w:bottom w:val="single" w:sz="4" w:space="0" w:color="auto"/>
              <w:right w:val="single" w:sz="4" w:space="0" w:color="auto"/>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ΝΑΙ</w:t>
            </w:r>
          </w:p>
        </w:tc>
        <w:tc>
          <w:tcPr>
            <w:tcW w:w="2165" w:type="dxa"/>
            <w:tcBorders>
              <w:top w:val="nil"/>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3424A5" w:rsidRPr="00F31D99" w:rsidTr="00E75DE4">
        <w:trPr>
          <w:trHeight w:val="686"/>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Α.6</w:t>
            </w:r>
          </w:p>
        </w:tc>
        <w:tc>
          <w:tcPr>
            <w:tcW w:w="5077" w:type="dxa"/>
            <w:tcBorders>
              <w:top w:val="nil"/>
              <w:left w:val="single" w:sz="4" w:space="0" w:color="auto"/>
              <w:bottom w:val="single" w:sz="4" w:space="0" w:color="auto"/>
              <w:right w:val="single" w:sz="4" w:space="0" w:color="auto"/>
            </w:tcBorders>
            <w:shd w:val="clear" w:color="auto" w:fill="auto"/>
            <w:vAlign w:val="center"/>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xml:space="preserve">Ο υποψήφιος ανάδοχος θα πρέπει να τεκμηριώσει τη δυνατότητά του για την παροχή </w:t>
            </w:r>
            <w:r>
              <w:rPr>
                <w:rFonts w:ascii="Arial" w:hAnsi="Arial" w:cs="Arial"/>
                <w:color w:val="000000"/>
                <w:sz w:val="18"/>
                <w:szCs w:val="18"/>
                <w:lang w:val="el-GR" w:eastAsia="el-GR"/>
              </w:rPr>
              <w:t>τεχνικής υποστήριξης από τον κατασκευαστή ή αντιπρόσωπο του.</w:t>
            </w:r>
          </w:p>
        </w:tc>
        <w:tc>
          <w:tcPr>
            <w:tcW w:w="2089" w:type="dxa"/>
            <w:tcBorders>
              <w:top w:val="nil"/>
              <w:left w:val="nil"/>
              <w:bottom w:val="single" w:sz="4" w:space="0" w:color="auto"/>
              <w:right w:val="single" w:sz="4" w:space="0" w:color="auto"/>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ΝΑΙ</w:t>
            </w:r>
          </w:p>
        </w:tc>
        <w:tc>
          <w:tcPr>
            <w:tcW w:w="2165" w:type="dxa"/>
            <w:tcBorders>
              <w:top w:val="nil"/>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3424A5" w:rsidRPr="00F31D99" w:rsidTr="00E75DE4">
        <w:trPr>
          <w:trHeight w:val="73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Α.7</w:t>
            </w:r>
          </w:p>
        </w:tc>
        <w:tc>
          <w:tcPr>
            <w:tcW w:w="5077"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2089"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Επιθυμητό</w:t>
            </w:r>
          </w:p>
        </w:tc>
        <w:tc>
          <w:tcPr>
            <w:tcW w:w="216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3424A5" w:rsidRPr="00F31D99" w:rsidTr="00E75DE4">
        <w:trPr>
          <w:trHeight w:val="42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p>
        </w:tc>
        <w:tc>
          <w:tcPr>
            <w:tcW w:w="5077" w:type="dxa"/>
            <w:tcBorders>
              <w:top w:val="nil"/>
              <w:left w:val="nil"/>
              <w:bottom w:val="single" w:sz="4" w:space="0" w:color="000000"/>
              <w:right w:val="single" w:sz="4" w:space="0" w:color="000000"/>
            </w:tcBorders>
            <w:shd w:val="clear" w:color="FF6600" w:fill="DBEEF3"/>
            <w:vAlign w:val="center"/>
            <w:hideMark/>
          </w:tcPr>
          <w:p w:rsidR="003424A5" w:rsidRPr="00F31D99" w:rsidRDefault="003424A5" w:rsidP="00E75DE4">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Επιδιόρθωση / Αντικατάσταση</w:t>
            </w:r>
          </w:p>
        </w:tc>
        <w:tc>
          <w:tcPr>
            <w:tcW w:w="2089" w:type="dxa"/>
            <w:tcBorders>
              <w:top w:val="nil"/>
              <w:left w:val="nil"/>
              <w:bottom w:val="single" w:sz="4" w:space="0" w:color="000000"/>
              <w:right w:val="single" w:sz="4" w:space="0" w:color="000000"/>
            </w:tcBorders>
            <w:shd w:val="clear" w:color="FF6600" w:fill="DBEEF3"/>
            <w:vAlign w:val="center"/>
            <w:hideMark/>
          </w:tcPr>
          <w:p w:rsidR="003424A5" w:rsidRPr="00F31D99" w:rsidRDefault="003424A5" w:rsidP="00E75DE4">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Υποχρεωτική Απαίτηση</w:t>
            </w:r>
          </w:p>
        </w:tc>
        <w:tc>
          <w:tcPr>
            <w:tcW w:w="2165" w:type="dxa"/>
            <w:tcBorders>
              <w:top w:val="nil"/>
              <w:left w:val="nil"/>
              <w:bottom w:val="single" w:sz="4" w:space="0" w:color="000000"/>
              <w:right w:val="single" w:sz="4" w:space="0" w:color="000000"/>
            </w:tcBorders>
            <w:shd w:val="clear" w:color="FF6600" w:fill="DBEEF3"/>
            <w:vAlign w:val="center"/>
            <w:hideMark/>
          </w:tcPr>
          <w:p w:rsidR="003424A5" w:rsidRPr="00F31D99" w:rsidRDefault="003424A5" w:rsidP="00E75DE4">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Απάντηση προμηθευτή</w:t>
            </w:r>
          </w:p>
        </w:tc>
      </w:tr>
      <w:tr w:rsidR="003424A5" w:rsidRPr="00F31D99" w:rsidTr="00E75DE4">
        <w:trPr>
          <w:trHeight w:val="1223"/>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Α.9</w:t>
            </w:r>
          </w:p>
        </w:tc>
        <w:tc>
          <w:tcPr>
            <w:tcW w:w="5077"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sz w:val="18"/>
                <w:szCs w:val="18"/>
                <w:lang w:val="el-GR" w:eastAsia="el-GR"/>
              </w:rPr>
            </w:pPr>
            <w:r w:rsidRPr="00F31D99">
              <w:rPr>
                <w:rFonts w:ascii="Arial" w:hAnsi="Arial" w:cs="Arial"/>
                <w:sz w:val="18"/>
                <w:szCs w:val="18"/>
                <w:lang w:val="el-GR" w:eastAsia="el-GR"/>
              </w:rPr>
              <w:t xml:space="preserve">Η αποκατάσταση των βλαβών θα πρέπει να γίνεται σε εύλογο χρονικό διάστημα από την αναγγελία τους, προς τον προμηθευτή/αντιπρόσωπο, για το οποίο θα υπάρχει έγγραφη δέσμευση. Να αναφερθεί ο τρόπος παροχής της υπηρεσίας και ο μέσος χρόνος ολοκλήρωσης της επισκευής. </w:t>
            </w:r>
          </w:p>
        </w:tc>
        <w:tc>
          <w:tcPr>
            <w:tcW w:w="2089"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NAI</w:t>
            </w:r>
          </w:p>
        </w:tc>
        <w:tc>
          <w:tcPr>
            <w:tcW w:w="216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3424A5" w:rsidRPr="00F31D99" w:rsidTr="00E75DE4">
        <w:trPr>
          <w:trHeight w:val="49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Α.10</w:t>
            </w:r>
          </w:p>
        </w:tc>
        <w:tc>
          <w:tcPr>
            <w:tcW w:w="5077"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Τηλεφωνική και ηλεκτρονική υποστήριξη, 24x7, από τον κατασκευαστή του εξοπλισμού</w:t>
            </w:r>
          </w:p>
        </w:tc>
        <w:tc>
          <w:tcPr>
            <w:tcW w:w="2089"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ΕΠΙΘΥΜΗΤΟ</w:t>
            </w:r>
          </w:p>
        </w:tc>
        <w:tc>
          <w:tcPr>
            <w:tcW w:w="216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3424A5" w:rsidRPr="00F31D99" w:rsidTr="00E75DE4">
        <w:trPr>
          <w:trHeight w:val="73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Α.11</w:t>
            </w:r>
          </w:p>
        </w:tc>
        <w:tc>
          <w:tcPr>
            <w:tcW w:w="5077"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Ο υποψήφιος ανάδοχος θα πρέπει να τεκμηριώσει αναλυτικά το σχήμα υποστήριξης που προτείνει καθώς και τον τρόπο λειτουργίας αυτού.</w:t>
            </w:r>
          </w:p>
        </w:tc>
        <w:tc>
          <w:tcPr>
            <w:tcW w:w="2089"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NAI</w:t>
            </w:r>
          </w:p>
        </w:tc>
        <w:tc>
          <w:tcPr>
            <w:tcW w:w="216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3424A5" w:rsidRPr="00F31D99" w:rsidTr="00E75DE4">
        <w:trPr>
          <w:trHeight w:val="49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Α.12</w:t>
            </w:r>
          </w:p>
        </w:tc>
        <w:tc>
          <w:tcPr>
            <w:tcW w:w="5077"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xml:space="preserve"> Ο ανάδοχος αναλαμβάνει τα έξοδα μετακινήσεων ή αποστολής εξοπλισμού.</w:t>
            </w:r>
          </w:p>
        </w:tc>
        <w:tc>
          <w:tcPr>
            <w:tcW w:w="2089"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NAI</w:t>
            </w:r>
          </w:p>
        </w:tc>
        <w:tc>
          <w:tcPr>
            <w:tcW w:w="216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3424A5" w:rsidRPr="00F31D99" w:rsidTr="00E75DE4">
        <w:trPr>
          <w:trHeight w:val="97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Α.13</w:t>
            </w:r>
          </w:p>
        </w:tc>
        <w:tc>
          <w:tcPr>
            <w:tcW w:w="5077"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Παροχή τεχνικής υποστήριξης καθ’ όλη την διάρκεια της περιόδου εγγύησης για επίλυση τυχόν προβλημάτων μέσω τηλεφώνου, fax, καθώς και Ηλεκτρονικού Ταχυδρομείου (e-mail).</w:t>
            </w:r>
          </w:p>
        </w:tc>
        <w:tc>
          <w:tcPr>
            <w:tcW w:w="2089"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NAI</w:t>
            </w:r>
          </w:p>
        </w:tc>
        <w:tc>
          <w:tcPr>
            <w:tcW w:w="216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3424A5" w:rsidRPr="00F31D99" w:rsidTr="00E75DE4">
        <w:trPr>
          <w:trHeight w:val="73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Α.14</w:t>
            </w:r>
          </w:p>
        </w:tc>
        <w:tc>
          <w:tcPr>
            <w:tcW w:w="5077"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Η εγγύηση θα πρέπει να αποδεικνύεται γραπτά, με παραπομπή σε επίσημα πρωτότυπα (όχι αντίγραφα)  έγγραφα του κατασκευαστή του υλικού.</w:t>
            </w:r>
          </w:p>
        </w:tc>
        <w:tc>
          <w:tcPr>
            <w:tcW w:w="2089"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ΝΑΙ</w:t>
            </w:r>
          </w:p>
        </w:tc>
        <w:tc>
          <w:tcPr>
            <w:tcW w:w="2165" w:type="dxa"/>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bl>
    <w:p w:rsidR="003424A5" w:rsidRDefault="003424A5" w:rsidP="003424A5">
      <w:pPr>
        <w:spacing w:before="0"/>
        <w:jc w:val="left"/>
      </w:pPr>
      <w:r>
        <w:br w:type="page"/>
      </w:r>
    </w:p>
    <w:p w:rsidR="003424A5" w:rsidRDefault="003424A5" w:rsidP="003424A5"/>
    <w:tbl>
      <w:tblPr>
        <w:tblW w:w="10121" w:type="dxa"/>
        <w:tblInd w:w="-887" w:type="dxa"/>
        <w:tblLayout w:type="fixed"/>
        <w:tblLook w:val="04A0" w:firstRow="1" w:lastRow="0" w:firstColumn="1" w:lastColumn="0" w:noHBand="0" w:noVBand="1"/>
      </w:tblPr>
      <w:tblGrid>
        <w:gridCol w:w="790"/>
        <w:gridCol w:w="4368"/>
        <w:gridCol w:w="430"/>
        <w:gridCol w:w="137"/>
        <w:gridCol w:w="2835"/>
        <w:gridCol w:w="1561"/>
      </w:tblGrid>
      <w:tr w:rsidR="003424A5" w:rsidRPr="000A0380"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FFCC00" w:fill="FFCC00"/>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w:t>
            </w:r>
          </w:p>
        </w:tc>
        <w:tc>
          <w:tcPr>
            <w:tcW w:w="9331" w:type="dxa"/>
            <w:gridSpan w:val="5"/>
            <w:tcBorders>
              <w:top w:val="single" w:sz="8" w:space="0" w:color="auto"/>
              <w:left w:val="nil"/>
              <w:bottom w:val="single" w:sz="8" w:space="0" w:color="auto"/>
              <w:right w:val="nil"/>
            </w:tcBorders>
            <w:shd w:val="clear" w:color="FFCC00" w:fill="FFCC00"/>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ΤΕΧΝΙΚΕΣ ΠΡΟΔΙΑΓΡΑΦΕΣ  ΕΞΟΠΛΙΣΜΟΥ ΚΑΙ ΛΟΓΙΣΜΙΚΟΥ</w:t>
            </w:r>
          </w:p>
        </w:tc>
      </w:tr>
      <w:tr w:rsidR="003424A5" w:rsidRPr="000A0380" w:rsidTr="00E75DE4">
        <w:trPr>
          <w:trHeight w:val="420"/>
        </w:trPr>
        <w:tc>
          <w:tcPr>
            <w:tcW w:w="790" w:type="dxa"/>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Arial" w:hAnsi="Arial" w:cs="Arial"/>
                <w:b/>
                <w:bCs/>
                <w:color w:val="000000"/>
                <w:lang w:val="el-GR" w:eastAsia="el-GR"/>
              </w:rPr>
            </w:pPr>
          </w:p>
        </w:tc>
        <w:tc>
          <w:tcPr>
            <w:tcW w:w="4935" w:type="dxa"/>
            <w:gridSpan w:val="3"/>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b/>
                <w:bCs/>
                <w:color w:val="000000"/>
                <w:lang w:val="el-GR" w:eastAsia="el-GR"/>
              </w:rPr>
            </w:pPr>
          </w:p>
        </w:tc>
        <w:tc>
          <w:tcPr>
            <w:tcW w:w="2835" w:type="dxa"/>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b/>
                <w:bCs/>
                <w:color w:val="000000"/>
                <w:sz w:val="18"/>
                <w:szCs w:val="18"/>
                <w:lang w:val="el-GR" w:eastAsia="el-GR"/>
              </w:rPr>
            </w:pPr>
          </w:p>
        </w:tc>
      </w:tr>
      <w:tr w:rsidR="003424A5" w:rsidRPr="000A0380" w:rsidTr="00E75DE4">
        <w:trPr>
          <w:trHeight w:val="420"/>
        </w:trPr>
        <w:tc>
          <w:tcPr>
            <w:tcW w:w="790" w:type="dxa"/>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Arial" w:hAnsi="Arial" w:cs="Arial"/>
                <w:b/>
                <w:bCs/>
                <w:color w:val="000000"/>
                <w:lang w:val="el-GR" w:eastAsia="el-GR"/>
              </w:rPr>
            </w:pPr>
          </w:p>
        </w:tc>
        <w:tc>
          <w:tcPr>
            <w:tcW w:w="4935" w:type="dxa"/>
            <w:gridSpan w:val="3"/>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b/>
                <w:bCs/>
                <w:color w:val="000000"/>
                <w:lang w:val="el-GR" w:eastAsia="el-GR"/>
              </w:rPr>
            </w:pPr>
          </w:p>
        </w:tc>
        <w:tc>
          <w:tcPr>
            <w:tcW w:w="2835" w:type="dxa"/>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b/>
                <w:bCs/>
                <w:color w:val="000000"/>
                <w:sz w:val="18"/>
                <w:szCs w:val="18"/>
                <w:lang w:val="el-GR" w:eastAsia="el-GR"/>
              </w:rPr>
            </w:pPr>
          </w:p>
        </w:tc>
      </w:tr>
      <w:tr w:rsidR="003424A5" w:rsidRPr="00F31D99" w:rsidTr="00E75DE4">
        <w:trPr>
          <w:trHeight w:val="39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B.1</w:t>
            </w:r>
          </w:p>
        </w:tc>
        <w:tc>
          <w:tcPr>
            <w:tcW w:w="4935" w:type="dxa"/>
            <w:gridSpan w:val="3"/>
            <w:tcBorders>
              <w:top w:val="single" w:sz="8" w:space="0" w:color="auto"/>
              <w:left w:val="nil"/>
              <w:bottom w:val="single" w:sz="8" w:space="0" w:color="auto"/>
              <w:right w:val="single" w:sz="4" w:space="0" w:color="auto"/>
            </w:tcBorders>
            <w:shd w:val="clear" w:color="000000" w:fill="D7E4BC"/>
            <w:noWrap/>
            <w:vAlign w:val="center"/>
            <w:hideMark/>
          </w:tcPr>
          <w:p w:rsidR="003424A5" w:rsidRPr="00F31D99" w:rsidRDefault="003424A5" w:rsidP="00E75DE4">
            <w:pPr>
              <w:spacing w:before="0"/>
              <w:jc w:val="center"/>
              <w:rPr>
                <w:rFonts w:ascii="Calibri" w:hAnsi="Calibri"/>
                <w:b/>
                <w:bCs/>
                <w:color w:val="223D5E"/>
                <w:sz w:val="28"/>
                <w:szCs w:val="28"/>
                <w:lang w:val="el-GR" w:eastAsia="el-GR"/>
              </w:rPr>
            </w:pPr>
            <w:r w:rsidRPr="00F31D99">
              <w:rPr>
                <w:rFonts w:ascii="Calibri" w:hAnsi="Calibri"/>
                <w:b/>
                <w:bCs/>
                <w:color w:val="223D5E"/>
                <w:sz w:val="28"/>
                <w:szCs w:val="28"/>
                <w:lang w:val="el-GR" w:eastAsia="el-GR"/>
              </w:rPr>
              <w:t>ΠΡΟΒΟΛΕΙΣ</w:t>
            </w:r>
            <w:r>
              <w:rPr>
                <w:rFonts w:ascii="Calibri" w:hAnsi="Calibri"/>
                <w:b/>
                <w:bCs/>
                <w:color w:val="223D5E"/>
                <w:sz w:val="28"/>
                <w:szCs w:val="28"/>
                <w:lang w:val="el-GR" w:eastAsia="el-GR"/>
              </w:rPr>
              <w:t xml:space="preserve"> ΕΙΚΟΝΑΣ (</w:t>
            </w:r>
            <w:r>
              <w:rPr>
                <w:rFonts w:ascii="Calibri" w:hAnsi="Calibri"/>
                <w:b/>
                <w:bCs/>
                <w:color w:val="223D5E"/>
                <w:sz w:val="28"/>
                <w:szCs w:val="28"/>
                <w:lang w:val="en-US" w:eastAsia="el-GR"/>
              </w:rPr>
              <w:t>Video Projectors</w:t>
            </w:r>
            <w:r>
              <w:rPr>
                <w:rFonts w:ascii="Calibri" w:hAnsi="Calibri"/>
                <w:b/>
                <w:bCs/>
                <w:color w:val="223D5E"/>
                <w:sz w:val="28"/>
                <w:szCs w:val="28"/>
                <w:lang w:val="el-GR" w:eastAsia="el-GR"/>
              </w:rPr>
              <w:t>)</w:t>
            </w:r>
          </w:p>
        </w:tc>
        <w:tc>
          <w:tcPr>
            <w:tcW w:w="4396" w:type="dxa"/>
            <w:gridSpan w:val="2"/>
            <w:tcBorders>
              <w:top w:val="single" w:sz="8" w:space="0" w:color="auto"/>
              <w:left w:val="nil"/>
              <w:bottom w:val="single" w:sz="8" w:space="0" w:color="auto"/>
              <w:right w:val="nil"/>
            </w:tcBorders>
            <w:shd w:val="clear" w:color="000000" w:fill="D7E4BC"/>
            <w:noWrap/>
            <w:vAlign w:val="center"/>
            <w:hideMark/>
          </w:tcPr>
          <w:p w:rsidR="003424A5" w:rsidRPr="00F31D99" w:rsidRDefault="003424A5" w:rsidP="00E75DE4">
            <w:pPr>
              <w:spacing w:before="0"/>
              <w:jc w:val="center"/>
              <w:rPr>
                <w:rFonts w:ascii="Calibri" w:hAnsi="Calibri"/>
                <w:b/>
                <w:bCs/>
                <w:color w:val="000000"/>
                <w:lang w:val="el-GR" w:eastAsia="el-GR"/>
              </w:rPr>
            </w:pPr>
            <w:r>
              <w:rPr>
                <w:rFonts w:ascii="Calibri" w:hAnsi="Calibri"/>
                <w:b/>
                <w:bCs/>
                <w:color w:val="000000"/>
                <w:lang w:val="el-GR" w:eastAsia="el-GR"/>
              </w:rPr>
              <w:t>Συνολική Ποσότητα (13</w:t>
            </w:r>
            <w:r w:rsidRPr="00F31D99">
              <w:rPr>
                <w:rFonts w:ascii="Calibri" w:hAnsi="Calibri"/>
                <w:b/>
                <w:bCs/>
                <w:color w:val="000000"/>
                <w:lang w:val="el-GR" w:eastAsia="el-GR"/>
              </w:rPr>
              <w:t>)</w:t>
            </w:r>
          </w:p>
        </w:tc>
      </w:tr>
      <w:tr w:rsidR="003424A5" w:rsidRPr="00F31D99" w:rsidTr="00E75DE4">
        <w:trPr>
          <w:trHeight w:val="360"/>
        </w:trPr>
        <w:tc>
          <w:tcPr>
            <w:tcW w:w="790" w:type="dxa"/>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Arial" w:hAnsi="Arial" w:cs="Arial"/>
                <w:b/>
                <w:bCs/>
                <w:color w:val="000000"/>
                <w:lang w:val="el-GR" w:eastAsia="el-GR"/>
              </w:rPr>
            </w:pPr>
          </w:p>
        </w:tc>
        <w:tc>
          <w:tcPr>
            <w:tcW w:w="4935" w:type="dxa"/>
            <w:gridSpan w:val="3"/>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Calibri" w:hAnsi="Calibri"/>
                <w:b/>
                <w:bCs/>
                <w:color w:val="223D5E"/>
                <w:sz w:val="28"/>
                <w:szCs w:val="28"/>
                <w:lang w:val="el-GR" w:eastAsia="el-GR"/>
              </w:rPr>
            </w:pPr>
          </w:p>
        </w:tc>
        <w:tc>
          <w:tcPr>
            <w:tcW w:w="2835" w:type="dxa"/>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Calibri" w:hAnsi="Calibri"/>
                <w:b/>
                <w:bCs/>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b/>
                <w:bCs/>
                <w:color w:val="000000"/>
                <w:sz w:val="18"/>
                <w:szCs w:val="18"/>
                <w:lang w:val="el-GR" w:eastAsia="el-GR"/>
              </w:rPr>
            </w:pPr>
          </w:p>
        </w:tc>
      </w:tr>
      <w:tr w:rsidR="003424A5" w:rsidRPr="00F31D99" w:rsidTr="00E75DE4">
        <w:trPr>
          <w:trHeight w:val="360"/>
        </w:trPr>
        <w:tc>
          <w:tcPr>
            <w:tcW w:w="790" w:type="dxa"/>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Arial" w:hAnsi="Arial" w:cs="Arial"/>
                <w:b/>
                <w:bCs/>
                <w:color w:val="000000"/>
                <w:lang w:val="el-GR" w:eastAsia="el-GR"/>
              </w:rPr>
            </w:pPr>
          </w:p>
        </w:tc>
        <w:tc>
          <w:tcPr>
            <w:tcW w:w="4935" w:type="dxa"/>
            <w:gridSpan w:val="3"/>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Calibri" w:hAnsi="Calibri"/>
                <w:b/>
                <w:bCs/>
                <w:color w:val="223D5E"/>
                <w:sz w:val="28"/>
                <w:szCs w:val="28"/>
                <w:lang w:val="el-GR" w:eastAsia="el-GR"/>
              </w:rPr>
            </w:pPr>
          </w:p>
        </w:tc>
        <w:tc>
          <w:tcPr>
            <w:tcW w:w="2835" w:type="dxa"/>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Calibri" w:hAnsi="Calibri"/>
                <w:b/>
                <w:bCs/>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b/>
                <w:bCs/>
                <w:color w:val="000000"/>
                <w:sz w:val="18"/>
                <w:szCs w:val="18"/>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Β.1.1</w:t>
            </w:r>
          </w:p>
        </w:tc>
        <w:tc>
          <w:tcPr>
            <w:tcW w:w="4935" w:type="dxa"/>
            <w:gridSpan w:val="3"/>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ΒΙΝΤΕΟ ΠΡΟΒΟΛΕΑΣ  ΤΥΠΟΥ 1</w:t>
            </w:r>
          </w:p>
        </w:tc>
        <w:tc>
          <w:tcPr>
            <w:tcW w:w="4396" w:type="dxa"/>
            <w:gridSpan w:val="2"/>
            <w:tcBorders>
              <w:top w:val="single" w:sz="8" w:space="0" w:color="auto"/>
              <w:left w:val="single" w:sz="8" w:space="0" w:color="auto"/>
              <w:bottom w:val="single" w:sz="8" w:space="0" w:color="auto"/>
              <w:right w:val="nil"/>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p>
        </w:tc>
      </w:tr>
      <w:tr w:rsidR="003424A5" w:rsidRPr="00F31D99" w:rsidTr="00E75DE4">
        <w:trPr>
          <w:trHeight w:val="510"/>
        </w:trPr>
        <w:tc>
          <w:tcPr>
            <w:tcW w:w="790" w:type="dxa"/>
            <w:tcBorders>
              <w:top w:val="nil"/>
              <w:left w:val="single" w:sz="4" w:space="0" w:color="auto"/>
              <w:bottom w:val="nil"/>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935" w:type="dxa"/>
            <w:gridSpan w:val="3"/>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835" w:type="dxa"/>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4935" w:type="dxa"/>
            <w:gridSpan w:val="3"/>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1</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Προβολή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Φωτεινότητα</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&gt;=5000 Ansi Lumen</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Αντίθεσης 2500:1 ή καλύτερος</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Εγγενής Ανάλυση</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1920 x 1080p</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διαστάσεων</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16:9</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Ομοιομορφία</w:t>
            </w:r>
          </w:p>
        </w:tc>
        <w:tc>
          <w:tcPr>
            <w:tcW w:w="2835"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85% ή καλύτερο</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Διόρθωση Keystone</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+/-30</w:t>
            </w:r>
            <w:r w:rsidRPr="00F31D99">
              <w:rPr>
                <w:rFonts w:ascii="Calibri" w:hAnsi="Calibri" w:cs="Arial"/>
                <w:sz w:val="18"/>
                <w:szCs w:val="18"/>
                <w:vertAlign w:val="superscript"/>
                <w:lang w:val="el-GR" w:eastAsia="el-GR"/>
              </w:rPr>
              <w:t xml:space="preserve">o </w:t>
            </w:r>
            <w:r w:rsidRPr="00F31D99">
              <w:rPr>
                <w:rFonts w:ascii="Calibri" w:hAnsi="Calibri" w:cs="Arial"/>
                <w:sz w:val="18"/>
                <w:szCs w:val="18"/>
                <w:lang w:val="el-GR" w:eastAsia="el-GR"/>
              </w:rPr>
              <w:t>ή καλύτερη</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απόστασης/πλάτους (throw ratio)</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=&lt;1,85</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Μεγέθυνση (Zoom)</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&gt;=1,2x</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w:t>
            </w:r>
          </w:p>
        </w:tc>
        <w:tc>
          <w:tcPr>
            <w:tcW w:w="2835" w:type="dxa"/>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n-US" w:eastAsia="el-GR"/>
              </w:rPr>
            </w:pPr>
            <w:r w:rsidRPr="00F31D99">
              <w:rPr>
                <w:rFonts w:ascii="Arial" w:hAnsi="Arial" w:cs="Arial"/>
                <w:sz w:val="20"/>
                <w:szCs w:val="20"/>
                <w:lang w:val="el-GR" w:eastAsia="el-GR"/>
              </w:rPr>
              <w:t>Υποδοχή</w:t>
            </w:r>
            <w:r w:rsidRPr="00F31D99">
              <w:rPr>
                <w:rFonts w:ascii="Arial" w:hAnsi="Arial" w:cs="Arial"/>
                <w:sz w:val="20"/>
                <w:szCs w:val="20"/>
                <w:lang w:val="en-US" w:eastAsia="el-GR"/>
              </w:rPr>
              <w:t xml:space="preserve"> D-Sub (analog/compone</w:t>
            </w:r>
            <w:r>
              <w:rPr>
                <w:rFonts w:ascii="Arial" w:hAnsi="Arial" w:cs="Arial"/>
                <w:sz w:val="20"/>
                <w:szCs w:val="20"/>
                <w:lang w:val="en-US" w:eastAsia="el-GR"/>
              </w:rPr>
              <w:t>n</w:t>
            </w:r>
            <w:r w:rsidRPr="00F31D99">
              <w:rPr>
                <w:rFonts w:ascii="Arial" w:hAnsi="Arial" w:cs="Arial"/>
                <w:sz w:val="20"/>
                <w:szCs w:val="20"/>
                <w:lang w:val="en-US" w:eastAsia="el-GR"/>
              </w:rPr>
              <w:t>t)</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D-Sub 15 pin</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RCA σύνθετου σήματος βίντεο για σήμα CVBS</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S-Video 4 ακίδων για σήμα Y/C</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Set υποδοχών RCA  σήματος βίντεο συνιστωσών (componet)</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Θύρες USB-Α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Θύρες USB-Β</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Ασύρματη Λειτουργικότητα (WiFi)</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Mini στερεοφωνική υποδοχή 3,5 mm για είσοδο ήχου</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Mini στερεοφωνική υποδοχή 3,5 mm για έξοδο ήχου</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Rj45 για δικτύωση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HDMI 1.3 (συμβατές με HDCP)</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RS232 D-sub 9 ακίδων για ενσύρματο τηλεχειρισμό προβολέα από υπολογιστή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DC 12V για τον έλεγχο ηλεκτρικής οθόνης προβολής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Προαιρετικά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 Βίντεο</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78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22</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Είσοδος σύνθετου σήματος / S-Video</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n-US" w:eastAsia="el-GR"/>
              </w:rPr>
            </w:pPr>
            <w:r w:rsidRPr="00F31D99">
              <w:rPr>
                <w:rFonts w:ascii="Arial" w:hAnsi="Arial" w:cs="Arial"/>
                <w:color w:val="000000"/>
                <w:sz w:val="20"/>
                <w:szCs w:val="20"/>
                <w:lang w:val="en-US" w:eastAsia="el-GR"/>
              </w:rPr>
              <w:t>NTSC (J, M, 4.43), PAL (B, D, G, H, I, M, N, Nc, 60), SECAM (B, D, G, K, K1, L)</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n-US" w:eastAsia="el-GR"/>
              </w:rPr>
            </w:pPr>
            <w:r w:rsidRPr="00F31D99">
              <w:rPr>
                <w:rFonts w:ascii="Calibri" w:hAnsi="Calibri"/>
                <w:color w:val="000000"/>
                <w:sz w:val="22"/>
                <w:szCs w:val="22"/>
                <w:lang w:val="en-US"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23</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Είσοδός HDMI και Compone</w:t>
            </w:r>
            <w:r>
              <w:rPr>
                <w:rFonts w:ascii="Arial" w:hAnsi="Arial" w:cs="Arial"/>
                <w:sz w:val="20"/>
                <w:szCs w:val="20"/>
                <w:lang w:val="en-US" w:eastAsia="el-GR"/>
              </w:rPr>
              <w:t>n</w:t>
            </w:r>
            <w:r w:rsidRPr="00F31D99">
              <w:rPr>
                <w:rFonts w:ascii="Arial" w:hAnsi="Arial" w:cs="Arial"/>
                <w:sz w:val="20"/>
                <w:szCs w:val="20"/>
                <w:lang w:val="el-GR" w:eastAsia="el-GR"/>
              </w:rPr>
              <w:t>t</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1080i/p, 720p, 576i/p, 480i/p</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Διάρκεια λάμπας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&gt;=1500h</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Επιπλέον συμβατή ανταλλακτική λάμπα του ίδιου κατασκευαστή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Ήχος </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Ενσωματωμένα Ηχεία</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27</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Ασφάλεια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Kensington lock / Κωδικός πρόσβασης</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Θόρυβος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=&lt;39db</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Διαστάσεις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αναφερθούν</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Θερμοκρασία Λειτουργίας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=&lt;5</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 &gt;=35</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Υγρασία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&gt;=80%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ΕΓΓΥΗΣΗ</w:t>
            </w:r>
          </w:p>
        </w:tc>
        <w:tc>
          <w:tcPr>
            <w:tcW w:w="2835" w:type="dxa"/>
            <w:tcBorders>
              <w:top w:val="nil"/>
              <w:left w:val="nil"/>
              <w:bottom w:val="single" w:sz="4" w:space="0" w:color="000000"/>
              <w:right w:val="nil"/>
            </w:tcBorders>
            <w:shd w:val="clear" w:color="000000" w:fill="D8D8D8"/>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000000" w:fill="D8D8D8"/>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 σύστημα να καλύπτεται από εγγύηση τουλάχιστον πενταετή (5)</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78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Β.1.2</w:t>
            </w:r>
          </w:p>
        </w:tc>
        <w:tc>
          <w:tcPr>
            <w:tcW w:w="4935" w:type="dxa"/>
            <w:gridSpan w:val="3"/>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ΒΙΝΤΕΟ ΠΡΟΒΟΛΕΑΣ  ΤΥΠΟΥ 2</w:t>
            </w:r>
          </w:p>
        </w:tc>
        <w:tc>
          <w:tcPr>
            <w:tcW w:w="4396" w:type="dxa"/>
            <w:gridSpan w:val="2"/>
            <w:tcBorders>
              <w:top w:val="single" w:sz="8" w:space="0" w:color="auto"/>
              <w:left w:val="single" w:sz="8" w:space="0" w:color="auto"/>
              <w:bottom w:val="single" w:sz="8" w:space="0" w:color="auto"/>
              <w:right w:val="nil"/>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p>
        </w:tc>
      </w:tr>
      <w:tr w:rsidR="003424A5" w:rsidRPr="00F31D99" w:rsidTr="00E75DE4">
        <w:trPr>
          <w:trHeight w:val="510"/>
        </w:trPr>
        <w:tc>
          <w:tcPr>
            <w:tcW w:w="790" w:type="dxa"/>
            <w:tcBorders>
              <w:top w:val="nil"/>
              <w:left w:val="single" w:sz="4" w:space="0" w:color="auto"/>
              <w:bottom w:val="nil"/>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935" w:type="dxa"/>
            <w:gridSpan w:val="3"/>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835" w:type="dxa"/>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25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4935" w:type="dxa"/>
            <w:gridSpan w:val="3"/>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1</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Προβολή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Φωτεινότητα</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&gt;=2500 Ansi Lumen</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Αντίθεσης 2000:1 ή καλύτερος</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Εγγενής Ανάλυση</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&gt;=1280 x 800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διαστάσεων</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16:10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Διόρθωση Keystone αυτόματη</w:t>
            </w:r>
          </w:p>
        </w:tc>
        <w:tc>
          <w:tcPr>
            <w:tcW w:w="2835"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vertical</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Λόγως απόστασης/πλάτους (throw ratio)</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=&lt;0,3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w:t>
            </w:r>
          </w:p>
        </w:tc>
        <w:tc>
          <w:tcPr>
            <w:tcW w:w="2835" w:type="dxa"/>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Mini D-Sub 15 pin</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Υποδοχή RCA σύνθετου σήματος βίντεο </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Υποδοχή HDMI 1.3 </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Θύρες USB</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Προαιρετικά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Ασύρματη Λειτουργικότητα (WiFi)</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Προαιρετικά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Mini στερεοφωνική υποδοχή 3,5 mm για είσοδο ήχου</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Rj45 για δικτύωση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Προαιρετικά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 Βίντεο</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103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15</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Είσοδος σήματος</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n-US" w:eastAsia="el-GR"/>
              </w:rPr>
            </w:pPr>
            <w:r w:rsidRPr="00F31D99">
              <w:rPr>
                <w:rFonts w:ascii="Arial" w:hAnsi="Arial" w:cs="Arial"/>
                <w:color w:val="000000"/>
                <w:sz w:val="20"/>
                <w:szCs w:val="20"/>
                <w:lang w:val="en-US" w:eastAsia="el-GR"/>
              </w:rPr>
              <w:t>NTSC, PAL, SECAM, NTSC4, 43, PAL-M, PAL-N, PAL-60; Component Image (480ip, 576ip, 1080ip)</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n-US" w:eastAsia="el-GR"/>
              </w:rPr>
            </w:pPr>
            <w:r w:rsidRPr="00F31D99">
              <w:rPr>
                <w:rFonts w:ascii="Calibri" w:hAnsi="Calibri"/>
                <w:color w:val="000000"/>
                <w:sz w:val="22"/>
                <w:szCs w:val="22"/>
                <w:lang w:val="en-US"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n-US" w:eastAsia="el-GR"/>
              </w:rPr>
            </w:pPr>
            <w:r w:rsidRPr="00F31D99">
              <w:rPr>
                <w:rFonts w:ascii="Arial" w:hAnsi="Arial" w:cs="Arial"/>
                <w:sz w:val="20"/>
                <w:szCs w:val="20"/>
                <w:lang w:val="en-US"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Διάρκεια λάμπας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&gt;=3000h</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Ήχος </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Ενσωματωμένα Ηχεία</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18</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Ασφάλεια με κωδικό πρόσβασης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Θόρυβος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=&lt;38db</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Διαστάσεις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αναφερθούν</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Θερμοκρασία Λειτουργίας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=&lt;5</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 / &gt;=35</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Υγρασία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&gt;=80%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ΕΓΓΥΗΣΗ</w:t>
            </w:r>
          </w:p>
        </w:tc>
        <w:tc>
          <w:tcPr>
            <w:tcW w:w="2835" w:type="dxa"/>
            <w:tcBorders>
              <w:top w:val="nil"/>
              <w:left w:val="nil"/>
              <w:bottom w:val="single" w:sz="4" w:space="0" w:color="000000"/>
              <w:right w:val="nil"/>
            </w:tcBorders>
            <w:shd w:val="clear" w:color="000000" w:fill="D8D8D8"/>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000000" w:fill="D8D8D8"/>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23</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 σύστημα να καλύπτεται από εγγύηση τουλάχιστον διετή (2)</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78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Β.1.3</w:t>
            </w:r>
          </w:p>
        </w:tc>
        <w:tc>
          <w:tcPr>
            <w:tcW w:w="4935" w:type="dxa"/>
            <w:gridSpan w:val="3"/>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ΒΙΝΤΕΟ ΠΡΟΒΟΛΕΑΣ  ΤΥΠΟΥ 3</w:t>
            </w:r>
          </w:p>
        </w:tc>
        <w:tc>
          <w:tcPr>
            <w:tcW w:w="4396" w:type="dxa"/>
            <w:gridSpan w:val="2"/>
            <w:tcBorders>
              <w:top w:val="single" w:sz="8" w:space="0" w:color="auto"/>
              <w:left w:val="single" w:sz="8" w:space="0" w:color="auto"/>
              <w:bottom w:val="single" w:sz="8" w:space="0" w:color="auto"/>
              <w:right w:val="nil"/>
            </w:tcBorders>
            <w:shd w:val="clear" w:color="000000" w:fill="D7E4BC"/>
            <w:vAlign w:val="center"/>
            <w:hideMark/>
          </w:tcPr>
          <w:p w:rsidR="003424A5" w:rsidRPr="00F31D99" w:rsidRDefault="003424A5" w:rsidP="00E75DE4">
            <w:pPr>
              <w:spacing w:before="0"/>
              <w:jc w:val="center"/>
              <w:rPr>
                <w:rFonts w:ascii="Calibri" w:hAnsi="Calibri"/>
                <w:b/>
                <w:bCs/>
                <w:color w:val="000000"/>
                <w:lang w:val="en-US" w:eastAsia="el-GR"/>
              </w:rPr>
            </w:pPr>
          </w:p>
        </w:tc>
      </w:tr>
      <w:tr w:rsidR="003424A5" w:rsidRPr="00F31D99" w:rsidTr="00E75DE4">
        <w:trPr>
          <w:trHeight w:val="510"/>
        </w:trPr>
        <w:tc>
          <w:tcPr>
            <w:tcW w:w="790" w:type="dxa"/>
            <w:tcBorders>
              <w:top w:val="nil"/>
              <w:left w:val="single" w:sz="4" w:space="0" w:color="auto"/>
              <w:bottom w:val="nil"/>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935" w:type="dxa"/>
            <w:gridSpan w:val="3"/>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835" w:type="dxa"/>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25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4935" w:type="dxa"/>
            <w:gridSpan w:val="3"/>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Προβολή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Φωτεινότητα</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&gt;=3200 Ansi Lumen</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Αντίθεσης 2300:1 ή καλύτερος</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Εγγενής Ανάλυση</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1280 x 800p</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διαστάσεων</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16:9</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Ομοιομορφία</w:t>
            </w:r>
          </w:p>
        </w:tc>
        <w:tc>
          <w:tcPr>
            <w:tcW w:w="2835"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80% ή καλύτερο</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Διόρθωση Keystone</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+40</w:t>
            </w:r>
            <w:r w:rsidRPr="00F31D99">
              <w:rPr>
                <w:rFonts w:ascii="Arial" w:hAnsi="Arial" w:cs="Arial"/>
                <w:color w:val="000000"/>
                <w:sz w:val="20"/>
                <w:szCs w:val="20"/>
                <w:vertAlign w:val="superscript"/>
                <w:lang w:val="el-GR" w:eastAsia="el-GR"/>
              </w:rPr>
              <w:t xml:space="preserve">ο </w:t>
            </w:r>
            <w:r w:rsidRPr="00F31D99">
              <w:rPr>
                <w:rFonts w:ascii="Arial" w:hAnsi="Arial" w:cs="Arial"/>
                <w:color w:val="000000"/>
                <w:sz w:val="20"/>
                <w:szCs w:val="20"/>
                <w:lang w:val="el-GR" w:eastAsia="el-GR"/>
              </w:rPr>
              <w:t>/ -35</w:t>
            </w:r>
            <w:r w:rsidRPr="00F31D99">
              <w:rPr>
                <w:rFonts w:ascii="Arial" w:hAnsi="Arial" w:cs="Arial"/>
                <w:color w:val="000000"/>
                <w:sz w:val="20"/>
                <w:szCs w:val="20"/>
                <w:vertAlign w:val="superscript"/>
                <w:lang w:val="el-GR" w:eastAsia="el-GR"/>
              </w:rPr>
              <w:t>ο</w:t>
            </w:r>
            <w:r w:rsidRPr="00F31D99">
              <w:rPr>
                <w:rFonts w:ascii="Arial" w:hAnsi="Arial" w:cs="Arial"/>
                <w:color w:val="000000"/>
                <w:sz w:val="20"/>
                <w:szCs w:val="20"/>
                <w:lang w:val="el-GR" w:eastAsia="el-GR"/>
              </w:rPr>
              <w:t xml:space="preserve"> ή καλύτερο</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απόστασης/πλάτους (throw ratio)</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=&lt;0,3</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Δυνατότητα 3D</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w:t>
            </w:r>
          </w:p>
        </w:tc>
        <w:tc>
          <w:tcPr>
            <w:tcW w:w="2835" w:type="dxa"/>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n-US" w:eastAsia="el-GR"/>
              </w:rPr>
            </w:pPr>
            <w:r w:rsidRPr="00F31D99">
              <w:rPr>
                <w:rFonts w:ascii="Arial" w:hAnsi="Arial" w:cs="Arial"/>
                <w:sz w:val="20"/>
                <w:szCs w:val="20"/>
                <w:lang w:val="el-GR" w:eastAsia="el-GR"/>
              </w:rPr>
              <w:t>Υποδοχή</w:t>
            </w:r>
            <w:r w:rsidRPr="00F31D99">
              <w:rPr>
                <w:rFonts w:ascii="Arial" w:hAnsi="Arial" w:cs="Arial"/>
                <w:sz w:val="20"/>
                <w:szCs w:val="20"/>
                <w:lang w:val="en-US" w:eastAsia="el-GR"/>
              </w:rPr>
              <w:t xml:space="preserve"> D-Sub (analog/componet)</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D-Sub 15 pin</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RCA σύνθετου σήματος βίντεο για σήμα CVBS</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S-Video 4 ακίδων για σήμα Y/C</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Θύρες USB-Α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Θύρες USB-Β</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Ασύρματη Λειτουργικότητα (WiFi)</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Προαιρετικά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Mini στερεοφωνική υποδοχή 3,5 mm για είσοδο ήχου</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Mini στερεοφωνική υποδοχή 3,5 mm για έξοδο ήχου</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Rj45 για δικτύωση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HDMI 1.3 (συμβατές με HDCP)</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RS232 D-sub 9 ακίδων για ενσύρματο τηλεχειρισμό προβολέα από υπολογιστή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DC 12V για τον έλεγχο ηλεκτρικής οθόνης προβολής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Προαιρετικά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 Βίντεο</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78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23</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Είσοδος σύνθετου σήματος / S-Video</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n-US" w:eastAsia="el-GR"/>
              </w:rPr>
            </w:pPr>
            <w:r w:rsidRPr="00F31D99">
              <w:rPr>
                <w:rFonts w:ascii="Arial" w:hAnsi="Arial" w:cs="Arial"/>
                <w:color w:val="000000"/>
                <w:sz w:val="20"/>
                <w:szCs w:val="20"/>
                <w:lang w:val="en-US" w:eastAsia="el-GR"/>
              </w:rPr>
              <w:t>NTSC [J, M, 4.43, PAL (B, D, G, H, I, M, N, Nc, 60), SECAM (B, D, G, K, K1, L)</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n-US" w:eastAsia="el-GR"/>
              </w:rPr>
            </w:pPr>
            <w:r w:rsidRPr="00F31D99">
              <w:rPr>
                <w:rFonts w:ascii="Calibri" w:hAnsi="Calibri"/>
                <w:color w:val="000000"/>
                <w:sz w:val="22"/>
                <w:szCs w:val="22"/>
                <w:lang w:val="en-US"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24</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Είσοδός HDMI και Compone</w:t>
            </w:r>
            <w:r>
              <w:rPr>
                <w:rFonts w:ascii="Arial" w:hAnsi="Arial" w:cs="Arial"/>
                <w:sz w:val="20"/>
                <w:szCs w:val="20"/>
                <w:lang w:val="en-US" w:eastAsia="el-GR"/>
              </w:rPr>
              <w:t>n</w:t>
            </w:r>
            <w:r w:rsidRPr="00F31D99">
              <w:rPr>
                <w:rFonts w:ascii="Arial" w:hAnsi="Arial" w:cs="Arial"/>
                <w:sz w:val="20"/>
                <w:szCs w:val="20"/>
                <w:lang w:val="el-GR" w:eastAsia="el-GR"/>
              </w:rPr>
              <w:t>t (μέσω vga)</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1080i/p, 720p, 576i/p, 480i/p</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Λάμπα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&gt;=2500h</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Επιπλέον συμβατή ανταλλακτική λάμπα του ίδιου κατασκευαστή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Ήχος </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Ενσωματωμένα Ηχεία</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Θόρυβος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=&lt;39db</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Διαστάσεις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=&lt;327 x 191 x 421mm</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Θερμοκρασία Λειτουργίας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=&lt;5</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 &gt;=35</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Υγρασία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&gt;=80%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ΕΓΓΥΗΣΗ</w:t>
            </w:r>
          </w:p>
        </w:tc>
        <w:tc>
          <w:tcPr>
            <w:tcW w:w="2835" w:type="dxa"/>
            <w:tcBorders>
              <w:top w:val="nil"/>
              <w:left w:val="nil"/>
              <w:bottom w:val="single" w:sz="4" w:space="0" w:color="000000"/>
              <w:right w:val="nil"/>
            </w:tcBorders>
            <w:shd w:val="clear" w:color="000000" w:fill="D8D8D8"/>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000000" w:fill="D8D8D8"/>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 σύστημα να καλύπτεται από εγγύηση τουλάχιστον πενταετή (5)</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78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935" w:type="dxa"/>
            <w:gridSpan w:val="3"/>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835"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30"/>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935" w:type="dxa"/>
            <w:gridSpan w:val="3"/>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835"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Β.1.4</w:t>
            </w:r>
          </w:p>
        </w:tc>
        <w:tc>
          <w:tcPr>
            <w:tcW w:w="4935" w:type="dxa"/>
            <w:gridSpan w:val="3"/>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ΒΙΝΤΕΟ ΠΡΟΒΟΛΕΑΣ  ΤΥΠΟΥ 4</w:t>
            </w:r>
          </w:p>
        </w:tc>
        <w:tc>
          <w:tcPr>
            <w:tcW w:w="4396" w:type="dxa"/>
            <w:gridSpan w:val="2"/>
            <w:tcBorders>
              <w:top w:val="single" w:sz="8" w:space="0" w:color="auto"/>
              <w:left w:val="single" w:sz="8" w:space="0" w:color="auto"/>
              <w:bottom w:val="single" w:sz="8" w:space="0" w:color="auto"/>
              <w:right w:val="nil"/>
            </w:tcBorders>
            <w:shd w:val="clear" w:color="000000" w:fill="D7E4BC"/>
            <w:vAlign w:val="center"/>
            <w:hideMark/>
          </w:tcPr>
          <w:p w:rsidR="003424A5" w:rsidRPr="00F31D99" w:rsidRDefault="003424A5" w:rsidP="00E75DE4">
            <w:pPr>
              <w:spacing w:before="0"/>
              <w:jc w:val="center"/>
              <w:rPr>
                <w:rFonts w:ascii="Calibri" w:hAnsi="Calibri"/>
                <w:b/>
                <w:bCs/>
                <w:color w:val="000000"/>
                <w:lang w:val="en-US" w:eastAsia="el-GR"/>
              </w:rPr>
            </w:pPr>
          </w:p>
        </w:tc>
      </w:tr>
      <w:tr w:rsidR="003424A5" w:rsidRPr="00F31D99" w:rsidTr="00E75DE4">
        <w:trPr>
          <w:trHeight w:val="510"/>
        </w:trPr>
        <w:tc>
          <w:tcPr>
            <w:tcW w:w="790" w:type="dxa"/>
            <w:tcBorders>
              <w:top w:val="nil"/>
              <w:left w:val="single" w:sz="4" w:space="0" w:color="auto"/>
              <w:bottom w:val="nil"/>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935" w:type="dxa"/>
            <w:gridSpan w:val="3"/>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835" w:type="dxa"/>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25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4935" w:type="dxa"/>
            <w:gridSpan w:val="3"/>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424A5" w:rsidRPr="008C7D74" w:rsidRDefault="003424A5" w:rsidP="00E75DE4">
            <w:pPr>
              <w:spacing w:before="0"/>
              <w:jc w:val="center"/>
              <w:rPr>
                <w:rFonts w:ascii="Arial" w:hAnsi="Arial" w:cs="Arial"/>
                <w:color w:val="000000"/>
                <w:sz w:val="20"/>
                <w:szCs w:val="20"/>
                <w:lang w:val="en-US" w:eastAsia="el-GR"/>
              </w:rPr>
            </w:pPr>
            <w:r>
              <w:rPr>
                <w:rFonts w:ascii="Arial" w:hAnsi="Arial" w:cs="Arial"/>
                <w:color w:val="000000"/>
                <w:sz w:val="20"/>
                <w:szCs w:val="20"/>
                <w:lang w:val="en-US" w:eastAsia="el-GR"/>
              </w:rPr>
              <w:t>2</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Προβολή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Φωτεινότητα</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&gt;=4200 Ansi Lumen</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Αντίθεσης 2000:1 ή καλύτερος</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Εγγενής Ανάλυση</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1920 x 1080p</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διαστάσεων</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16:9</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Ομοιομορφία</w:t>
            </w:r>
          </w:p>
        </w:tc>
        <w:tc>
          <w:tcPr>
            <w:tcW w:w="2835"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85% ή καλύτερο</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Διόρθωση Keystone</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+/-35</w:t>
            </w:r>
            <w:r w:rsidRPr="00F31D99">
              <w:rPr>
                <w:rFonts w:ascii="Calibri" w:hAnsi="Calibri" w:cs="Arial"/>
                <w:sz w:val="18"/>
                <w:szCs w:val="18"/>
                <w:vertAlign w:val="superscript"/>
                <w:lang w:val="el-GR" w:eastAsia="el-GR"/>
              </w:rPr>
              <w:t xml:space="preserve">o </w:t>
            </w:r>
            <w:r w:rsidRPr="00F31D99">
              <w:rPr>
                <w:rFonts w:ascii="Calibri" w:hAnsi="Calibri" w:cs="Arial"/>
                <w:sz w:val="18"/>
                <w:szCs w:val="18"/>
                <w:lang w:val="el-GR" w:eastAsia="el-GR"/>
              </w:rPr>
              <w:t>ή καλύτερη</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απόστασης/πλάτους (throw ratio)</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=&lt;0,8</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8C7D74" w:rsidTr="00E75DE4">
        <w:tblPrEx>
          <w:tblCellMar>
            <w:left w:w="0" w:type="dxa"/>
            <w:right w:w="0" w:type="dxa"/>
          </w:tblCellMar>
        </w:tblPrEx>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n-US" w:eastAsia="el-GR"/>
              </w:rPr>
              <w:t>9</w:t>
            </w:r>
          </w:p>
        </w:tc>
        <w:tc>
          <w:tcPr>
            <w:tcW w:w="4935" w:type="dxa"/>
            <w:gridSpan w:val="3"/>
            <w:tcBorders>
              <w:top w:val="nil"/>
              <w:left w:val="nil"/>
              <w:bottom w:val="single" w:sz="4" w:space="0" w:color="000000"/>
              <w:right w:val="single" w:sz="4" w:space="0" w:color="000000"/>
            </w:tcBorders>
            <w:shd w:val="clear" w:color="auto" w:fill="auto"/>
            <w:noWrap/>
            <w:vAlign w:val="center"/>
            <w:hideMark/>
          </w:tcPr>
          <w:p w:rsidR="003424A5" w:rsidRDefault="003424A5" w:rsidP="00E75DE4">
            <w:pPr>
              <w:jc w:val="left"/>
              <w:rPr>
                <w:rFonts w:ascii="Arial" w:hAnsi="Arial" w:cs="Arial"/>
                <w:color w:val="000000"/>
                <w:sz w:val="20"/>
                <w:szCs w:val="20"/>
                <w:lang w:val="el-GR"/>
              </w:rPr>
            </w:pPr>
            <w:r w:rsidRPr="00E566FA">
              <w:rPr>
                <w:rFonts w:ascii="Arial" w:hAnsi="Arial" w:cs="Arial"/>
                <w:color w:val="000000"/>
                <w:sz w:val="20"/>
                <w:szCs w:val="20"/>
                <w:lang w:val="el-GR"/>
              </w:rPr>
              <w:t xml:space="preserve">Ενσωματωμένη δυνατότηα για </w:t>
            </w:r>
            <w:r>
              <w:rPr>
                <w:rFonts w:ascii="Arial" w:hAnsi="Arial" w:cs="Arial"/>
                <w:color w:val="000000"/>
                <w:sz w:val="20"/>
                <w:szCs w:val="20"/>
              </w:rPr>
              <w:t>Edge</w:t>
            </w:r>
            <w:r w:rsidRPr="00E566FA">
              <w:rPr>
                <w:rFonts w:ascii="Arial" w:hAnsi="Arial" w:cs="Arial"/>
                <w:color w:val="000000"/>
                <w:sz w:val="20"/>
                <w:szCs w:val="20"/>
                <w:lang w:val="el-GR"/>
              </w:rPr>
              <w:t xml:space="preserve"> </w:t>
            </w:r>
            <w:r>
              <w:rPr>
                <w:rFonts w:ascii="Arial" w:hAnsi="Arial" w:cs="Arial"/>
                <w:color w:val="000000"/>
                <w:sz w:val="20"/>
                <w:szCs w:val="20"/>
              </w:rPr>
              <w:t>Blending</w:t>
            </w:r>
            <w:r w:rsidRPr="00E566FA">
              <w:rPr>
                <w:rFonts w:ascii="Arial" w:hAnsi="Arial" w:cs="Arial"/>
                <w:color w:val="000000"/>
                <w:sz w:val="20"/>
                <w:szCs w:val="20"/>
                <w:lang w:val="el-GR"/>
              </w:rPr>
              <w:t xml:space="preserve"> και </w:t>
            </w:r>
            <w:r>
              <w:rPr>
                <w:rFonts w:ascii="Arial" w:hAnsi="Arial" w:cs="Arial"/>
                <w:color w:val="000000"/>
                <w:sz w:val="20"/>
                <w:szCs w:val="20"/>
              </w:rPr>
              <w:t>Warping</w:t>
            </w:r>
          </w:p>
        </w:tc>
        <w:tc>
          <w:tcPr>
            <w:tcW w:w="2835" w:type="dxa"/>
            <w:tcBorders>
              <w:top w:val="single" w:sz="4" w:space="0" w:color="000000"/>
              <w:left w:val="nil"/>
              <w:bottom w:val="nil"/>
              <w:right w:val="nil"/>
            </w:tcBorders>
            <w:shd w:val="clear" w:color="auto" w:fill="auto"/>
            <w:noWrap/>
            <w:vAlign w:val="center"/>
            <w:hideMark/>
          </w:tcPr>
          <w:p w:rsidR="003424A5" w:rsidRPr="008C7D74"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center"/>
            <w:hideMark/>
          </w:tcPr>
          <w:p w:rsidR="003424A5" w:rsidRDefault="003424A5" w:rsidP="00E75DE4">
            <w:pPr>
              <w:spacing w:before="0"/>
              <w:jc w:val="center"/>
              <w:rPr>
                <w:rFonts w:ascii="Calibri" w:hAnsi="Calibri"/>
                <w:color w:val="000000"/>
                <w:sz w:val="22"/>
                <w:szCs w:val="22"/>
                <w:lang w:val="el-GR" w:eastAsia="el-GR"/>
              </w:rPr>
            </w:pP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n-US" w:eastAsia="el-GR"/>
              </w:rPr>
              <w:t>10</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Lens Shift</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Hortz &amp; Vert</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w:t>
            </w:r>
          </w:p>
        </w:tc>
        <w:tc>
          <w:tcPr>
            <w:tcW w:w="2835" w:type="dxa"/>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1</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D-Sub 15 pin</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RCA σύνθετου σήματος βίντεο για σήμα CVBS</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S-Video 4 ακίδων για σήμα Y/C</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Set υποδοχών RCA  σήματος βίντεο συνιστωσών (componet)</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Display port</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DVI-D</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Rj45 για δικτύωση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HDMI 1.3 (συμβατές με HDCP)</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RS232 D-sub 9 ακίδων για ενσύρματο τηλεχειρισμό προβολέα από υπολογιστή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n-US" w:eastAsia="el-GR"/>
              </w:rPr>
              <w:t>20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DC 12V για τον έλεγχο ηλεκτρικής οθόνης προβολής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Προαιρετικά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 Βίντεο</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129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1</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Είσοδος σήματος </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n-US" w:eastAsia="el-GR"/>
              </w:rPr>
            </w:pPr>
            <w:r w:rsidRPr="00F31D99">
              <w:rPr>
                <w:rFonts w:ascii="Arial" w:hAnsi="Arial" w:cs="Arial"/>
                <w:color w:val="000000"/>
                <w:sz w:val="20"/>
                <w:szCs w:val="20"/>
                <w:lang w:val="en-US" w:eastAsia="el-GR"/>
              </w:rPr>
              <w:t>SDTV (480i, 576i), EDTV (480p, 576p), HDTV (720p, 1080i/p), NTSC (M, 3.58/4.43 MHz), PAL (B, D, G, H, I, M, N), SECAM (B, D, G, K, K1, L)</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n-US" w:eastAsia="el-GR"/>
              </w:rPr>
            </w:pPr>
            <w:r w:rsidRPr="00F31D99">
              <w:rPr>
                <w:rFonts w:ascii="Calibri" w:hAnsi="Calibri"/>
                <w:color w:val="000000"/>
                <w:sz w:val="22"/>
                <w:szCs w:val="22"/>
                <w:lang w:val="en-US"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n-US" w:eastAsia="el-GR"/>
              </w:rPr>
            </w:pPr>
            <w:r w:rsidRPr="00F31D99">
              <w:rPr>
                <w:rFonts w:ascii="Arial" w:hAnsi="Arial" w:cs="Arial"/>
                <w:sz w:val="20"/>
                <w:szCs w:val="20"/>
                <w:lang w:val="en-US"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Διάρκεια λάμπας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&gt;=1500h</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Επιπλέον συμβατή ανταλλακτική λάμπα του ίδιου κατασκευαστή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4</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Ασφάλεια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Kensington lock</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Θόρυβος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=&lt;37db</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Διαστάσεις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αναφερθούν</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Θερμοκρασία Λειτουργίας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=&lt;5</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 &gt;=40</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Υγρασία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&gt;=80%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ΕΓΓΥΗΣΗ</w:t>
            </w:r>
          </w:p>
        </w:tc>
        <w:tc>
          <w:tcPr>
            <w:tcW w:w="2835" w:type="dxa"/>
            <w:tcBorders>
              <w:top w:val="nil"/>
              <w:left w:val="nil"/>
              <w:bottom w:val="single" w:sz="4" w:space="0" w:color="000000"/>
              <w:right w:val="nil"/>
            </w:tcBorders>
            <w:shd w:val="clear" w:color="000000" w:fill="D8D8D8"/>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000000" w:fill="D8D8D8"/>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 σύστημα να καλύπτεται από εγγύηση τουλάχιστον πενταετή (3)</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78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8C7D74" w:rsidRDefault="003424A5" w:rsidP="00E75DE4">
            <w:pPr>
              <w:spacing w:before="0"/>
              <w:jc w:val="center"/>
              <w:rPr>
                <w:rFonts w:ascii="Arial" w:hAnsi="Arial" w:cs="Arial"/>
                <w:sz w:val="20"/>
                <w:szCs w:val="20"/>
                <w:lang w:val="en-US" w:eastAsia="el-GR"/>
              </w:rPr>
            </w:pPr>
            <w:r>
              <w:rPr>
                <w:rFonts w:ascii="Arial" w:hAnsi="Arial" w:cs="Arial"/>
                <w:sz w:val="20"/>
                <w:szCs w:val="20"/>
                <w:lang w:val="en-US" w:eastAsia="el-GR"/>
              </w:rPr>
              <w:t>30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Β.1.5</w:t>
            </w:r>
          </w:p>
        </w:tc>
        <w:tc>
          <w:tcPr>
            <w:tcW w:w="4935" w:type="dxa"/>
            <w:gridSpan w:val="3"/>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ΒΙΝΤΕΟ ΠΡΟΒΟΛΕΑΣ  ΤΥΠΟΥ 5</w:t>
            </w:r>
          </w:p>
        </w:tc>
        <w:tc>
          <w:tcPr>
            <w:tcW w:w="4396" w:type="dxa"/>
            <w:gridSpan w:val="2"/>
            <w:tcBorders>
              <w:top w:val="single" w:sz="8" w:space="0" w:color="auto"/>
              <w:left w:val="single" w:sz="8" w:space="0" w:color="auto"/>
              <w:bottom w:val="single" w:sz="8" w:space="0" w:color="auto"/>
              <w:right w:val="nil"/>
            </w:tcBorders>
            <w:shd w:val="clear" w:color="000000" w:fill="D7E4BC"/>
            <w:vAlign w:val="center"/>
            <w:hideMark/>
          </w:tcPr>
          <w:p w:rsidR="003424A5" w:rsidRPr="00F31D99" w:rsidRDefault="003424A5" w:rsidP="00E75DE4">
            <w:pPr>
              <w:spacing w:before="0"/>
              <w:jc w:val="center"/>
              <w:rPr>
                <w:rFonts w:ascii="Calibri" w:hAnsi="Calibri"/>
                <w:b/>
                <w:bCs/>
                <w:color w:val="000000"/>
                <w:lang w:val="en-US" w:eastAsia="el-GR"/>
              </w:rPr>
            </w:pPr>
          </w:p>
        </w:tc>
      </w:tr>
      <w:tr w:rsidR="003424A5" w:rsidRPr="00F31D99" w:rsidTr="00E75DE4">
        <w:trPr>
          <w:trHeight w:val="510"/>
        </w:trPr>
        <w:tc>
          <w:tcPr>
            <w:tcW w:w="790" w:type="dxa"/>
            <w:tcBorders>
              <w:top w:val="nil"/>
              <w:left w:val="single" w:sz="4" w:space="0" w:color="auto"/>
              <w:bottom w:val="nil"/>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935" w:type="dxa"/>
            <w:gridSpan w:val="3"/>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835" w:type="dxa"/>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nil"/>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25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4935" w:type="dxa"/>
            <w:gridSpan w:val="3"/>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Προβολή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93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Τεχνολογία προβολής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3LCD</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Φωτεινότητα</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&gt;=5000 Ansi Lumen</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Αντίθεσης 3000:1 ή καλύτερος</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Εγγενής Ανάλυση</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1920 x 1200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διαστάσεων</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16:10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Διόρθωση Keystone</w:t>
            </w:r>
          </w:p>
        </w:tc>
        <w:tc>
          <w:tcPr>
            <w:tcW w:w="2835"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+/-30</w:t>
            </w:r>
            <w:r w:rsidRPr="00F31D99">
              <w:rPr>
                <w:rFonts w:ascii="Calibri" w:hAnsi="Calibri" w:cs="Arial"/>
                <w:sz w:val="18"/>
                <w:szCs w:val="18"/>
                <w:vertAlign w:val="superscript"/>
                <w:lang w:val="el-GR" w:eastAsia="el-GR"/>
              </w:rPr>
              <w:t xml:space="preserve">o </w:t>
            </w:r>
            <w:r w:rsidRPr="00F31D99">
              <w:rPr>
                <w:rFonts w:ascii="Calibri" w:hAnsi="Calibri" w:cs="Arial"/>
                <w:sz w:val="18"/>
                <w:szCs w:val="18"/>
                <w:lang w:val="el-GR" w:eastAsia="el-GR"/>
              </w:rPr>
              <w:t>ή καλύτερη</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απόστασης/πλάτους (throw ratio)</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=&lt;1,5</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w:t>
            </w:r>
          </w:p>
        </w:tc>
        <w:tc>
          <w:tcPr>
            <w:tcW w:w="2835" w:type="dxa"/>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n-US" w:eastAsia="el-GR"/>
              </w:rPr>
            </w:pPr>
            <w:r w:rsidRPr="00F31D99">
              <w:rPr>
                <w:rFonts w:ascii="Arial" w:hAnsi="Arial" w:cs="Arial"/>
                <w:sz w:val="20"/>
                <w:szCs w:val="20"/>
                <w:lang w:val="el-GR" w:eastAsia="el-GR"/>
              </w:rPr>
              <w:t>Υποδοχή</w:t>
            </w:r>
            <w:r w:rsidRPr="00F31D99">
              <w:rPr>
                <w:rFonts w:ascii="Arial" w:hAnsi="Arial" w:cs="Arial"/>
                <w:sz w:val="20"/>
                <w:szCs w:val="20"/>
                <w:lang w:val="en-US" w:eastAsia="el-GR"/>
              </w:rPr>
              <w:t xml:space="preserve"> D-Sub 15 pin (in/out)</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BNC (5x)</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RCA σύνθετου σήματος βίντεο για σήμα CVBS</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S-Video 4 ακίδων για σήμα Y/C</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Set υποδοχών RCA  σήματος βίντεο συνιστωσών (compone</w:t>
            </w:r>
            <w:r>
              <w:rPr>
                <w:rFonts w:ascii="Arial" w:hAnsi="Arial" w:cs="Arial"/>
                <w:color w:val="000000"/>
                <w:sz w:val="20"/>
                <w:szCs w:val="20"/>
                <w:lang w:val="en-US" w:eastAsia="el-GR"/>
              </w:rPr>
              <w:t>n</w:t>
            </w:r>
            <w:r w:rsidRPr="00F31D99">
              <w:rPr>
                <w:rFonts w:ascii="Arial" w:hAnsi="Arial" w:cs="Arial"/>
                <w:color w:val="000000"/>
                <w:sz w:val="20"/>
                <w:szCs w:val="20"/>
                <w:lang w:val="el-GR" w:eastAsia="el-GR"/>
              </w:rPr>
              <w:t>t)</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Θύρες USB-Α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Θύρες USB-Β</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Ασύρματη Λειτουργικότητα (WiFi)</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Mini στερεοφωνική υποδοχή 3,5 mm για είσοδο ήχου</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RCA (L/R) για έξοδο ήχου</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Rj45 για δικτύωση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HDMI 1.3 (συμβατές με HDCP)</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RS232 D-sub 9 ακίδων για ενσύρματο τηλεχειρισμό προβολέα από υπολογιστή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DC 12V για τον έλεγχο ηλεκτρικής οθόνης προβολής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Προαιρετικά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 Βίντεο</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23</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Είσοδος σύνθετου σήματος / S-Video</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n-US" w:eastAsia="el-GR"/>
              </w:rPr>
            </w:pPr>
            <w:r w:rsidRPr="00F31D99">
              <w:rPr>
                <w:rFonts w:ascii="Arial" w:hAnsi="Arial" w:cs="Arial"/>
                <w:color w:val="000000"/>
                <w:sz w:val="20"/>
                <w:szCs w:val="20"/>
                <w:lang w:val="en-US" w:eastAsia="el-GR"/>
              </w:rPr>
              <w:t>NTSC, NTSC4.43, PAL, PAL-M, -N, SECAM</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n-US" w:eastAsia="el-GR"/>
              </w:rPr>
            </w:pPr>
            <w:r w:rsidRPr="00F31D99">
              <w:rPr>
                <w:rFonts w:ascii="Calibri" w:hAnsi="Calibri"/>
                <w:color w:val="000000"/>
                <w:sz w:val="22"/>
                <w:szCs w:val="22"/>
                <w:lang w:val="en-US"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24</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Είσοδός HDMI και Componet</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480i, 480p, 576i, 720p, 1080i, 1080p</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Διάρκεια λάμπας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&gt;=2500h</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Επιπλέον συμβατή ανταλλακτική λάμπα του ίδιου κατασκευαστή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27</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Ασφάλεια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Kensington lock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Θόρυβος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=&lt;37db</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Διαστάσεις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αναφερθούν</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Θερμοκρασία Λειτουργίας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=&lt;0</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 &gt;=40</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Υγρασία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&gt;=80%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ΕΓΓΥΗΣΗ</w:t>
            </w:r>
          </w:p>
        </w:tc>
        <w:tc>
          <w:tcPr>
            <w:tcW w:w="2835" w:type="dxa"/>
            <w:tcBorders>
              <w:top w:val="nil"/>
              <w:left w:val="nil"/>
              <w:bottom w:val="single" w:sz="4" w:space="0" w:color="000000"/>
              <w:right w:val="nil"/>
            </w:tcBorders>
            <w:shd w:val="clear" w:color="000000" w:fill="D8D8D8"/>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000000" w:fill="D8D8D8"/>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 σύστημα να καλύπτεται από εγγύηση τουλάχιστον τριετή (3)</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78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Β.1.6</w:t>
            </w:r>
          </w:p>
        </w:tc>
        <w:tc>
          <w:tcPr>
            <w:tcW w:w="4935" w:type="dxa"/>
            <w:gridSpan w:val="3"/>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ΒΙΝΤΕΟ ΠΡΟΒΟΛΕΑΣ  ΤΥΠΟΥ 6</w:t>
            </w:r>
          </w:p>
        </w:tc>
        <w:tc>
          <w:tcPr>
            <w:tcW w:w="4396" w:type="dxa"/>
            <w:gridSpan w:val="2"/>
            <w:tcBorders>
              <w:top w:val="single" w:sz="8" w:space="0" w:color="auto"/>
              <w:left w:val="single" w:sz="8" w:space="0" w:color="auto"/>
              <w:bottom w:val="single" w:sz="8" w:space="0" w:color="auto"/>
              <w:right w:val="nil"/>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935" w:type="dxa"/>
            <w:gridSpan w:val="3"/>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835"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nil"/>
              <w:left w:val="single" w:sz="4" w:space="0" w:color="auto"/>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4935" w:type="dxa"/>
            <w:gridSpan w:val="3"/>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single" w:sz="4" w:space="0" w:color="000000"/>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Προβολή</w:t>
            </w:r>
          </w:p>
        </w:tc>
        <w:tc>
          <w:tcPr>
            <w:tcW w:w="2835" w:type="dxa"/>
            <w:tcBorders>
              <w:top w:val="single" w:sz="4" w:space="0" w:color="000000"/>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Φωτεινότητα</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&gt;=8000 Ansi Lumen</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Αντίθεσης 2000:1 ή καλύτερος</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Εγγενής Ανάλυση</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1920 x 1080p</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διαστάσεων</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16:9</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Διόρθωση Keystone</w:t>
            </w:r>
          </w:p>
        </w:tc>
        <w:tc>
          <w:tcPr>
            <w:tcW w:w="2835"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+/-30</w:t>
            </w:r>
            <w:r w:rsidRPr="00F31D99">
              <w:rPr>
                <w:rFonts w:ascii="Calibri" w:hAnsi="Calibri" w:cs="Arial"/>
                <w:sz w:val="18"/>
                <w:szCs w:val="18"/>
                <w:vertAlign w:val="superscript"/>
                <w:lang w:val="el-GR" w:eastAsia="el-GR"/>
              </w:rPr>
              <w:t xml:space="preserve">o </w:t>
            </w:r>
            <w:r w:rsidRPr="00F31D99">
              <w:rPr>
                <w:rFonts w:ascii="Calibri" w:hAnsi="Calibri" w:cs="Arial"/>
                <w:sz w:val="18"/>
                <w:szCs w:val="18"/>
                <w:lang w:val="el-GR" w:eastAsia="el-GR"/>
              </w:rPr>
              <w:t>ή καλύτερη</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απόστασης/πλάτους (throw ratio)</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=&lt;0,9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935" w:type="dxa"/>
            <w:gridSpan w:val="3"/>
            <w:tcBorders>
              <w:top w:val="nil"/>
              <w:left w:val="nil"/>
              <w:bottom w:val="nil"/>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Lens Shift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Horz &amp; Vert</w:t>
            </w:r>
          </w:p>
        </w:tc>
        <w:tc>
          <w:tcPr>
            <w:tcW w:w="1561" w:type="dxa"/>
            <w:tcBorders>
              <w:top w:val="nil"/>
              <w:left w:val="nil"/>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single" w:sz="4" w:space="0" w:color="000000"/>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w:t>
            </w:r>
          </w:p>
        </w:tc>
        <w:tc>
          <w:tcPr>
            <w:tcW w:w="2835" w:type="dxa"/>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DVI-D</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D-Sub 15 pin</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RCA σύνθετου σήματος βίντεο για σήμα CVBS</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S-Video 4 ακίδων για σήμα Y/C</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BNC (5x)</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Θύρες USB-Β</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HDMI 1.3 (συμβατές με HDCP)</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RS232 D-sub 9 ακίδων για ενσύρματο τηλεχειρισμό προβολέα από υπολογιστή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DC 12V για τον έλεγχο ηλεκτρικής οθόνης προβολής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Προαιρετικά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 Βίντεο</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78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18</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Είσοδος σήματος</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n-US" w:eastAsia="el-GR"/>
              </w:rPr>
            </w:pPr>
            <w:r w:rsidRPr="00F31D99">
              <w:rPr>
                <w:rFonts w:ascii="Arial" w:hAnsi="Arial" w:cs="Arial"/>
                <w:color w:val="000000"/>
                <w:sz w:val="20"/>
                <w:szCs w:val="20"/>
                <w:lang w:val="en-US" w:eastAsia="el-GR"/>
              </w:rPr>
              <w:t>PAL, SECAM, NTSC 4.43, PAL-M, PAL-N, 480i,480P,720P,1080i, 1080p/psf</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n-US" w:eastAsia="el-GR"/>
              </w:rPr>
            </w:pPr>
            <w:r w:rsidRPr="00F31D99">
              <w:rPr>
                <w:rFonts w:ascii="Calibri" w:hAnsi="Calibri"/>
                <w:color w:val="000000"/>
                <w:sz w:val="22"/>
                <w:szCs w:val="22"/>
                <w:lang w:val="en-US"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n-US" w:eastAsia="el-GR"/>
              </w:rPr>
            </w:pPr>
            <w:r w:rsidRPr="00F31D99">
              <w:rPr>
                <w:rFonts w:ascii="Arial" w:hAnsi="Arial" w:cs="Arial"/>
                <w:sz w:val="20"/>
                <w:szCs w:val="20"/>
                <w:lang w:val="en-US"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Διάρκεια λάμπας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&gt;=2000h</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Επιπλέον συμβατή ανταλλακτική λάμπα του ίδιου κατασκευαστή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21</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Ασφάλεια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Kensington lock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Θόρυβος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=&lt;38db</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Διαστάσεις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αναφερθούν</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Θερμοκρασία Λειτουργίας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=&lt;4</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 &gt;=40</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Υγρασία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&gt;=80%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ΕΓΓΥΗΣΗ</w:t>
            </w:r>
          </w:p>
        </w:tc>
        <w:tc>
          <w:tcPr>
            <w:tcW w:w="2835" w:type="dxa"/>
            <w:tcBorders>
              <w:top w:val="nil"/>
              <w:left w:val="nil"/>
              <w:bottom w:val="single" w:sz="4" w:space="0" w:color="000000"/>
              <w:right w:val="nil"/>
            </w:tcBorders>
            <w:shd w:val="clear" w:color="000000" w:fill="D8D8D8"/>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000000" w:fill="D8D8D8"/>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 σύστημα να καλύπτεται από εγγύηση τουλάχιστον τριετή (3)</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79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r>
      <w:tr w:rsidR="003424A5" w:rsidRPr="00F31D99" w:rsidTr="00E75DE4">
        <w:trPr>
          <w:trHeight w:val="330"/>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r>
      <w:tr w:rsidR="003424A5" w:rsidRPr="00F31D99" w:rsidTr="00E75DE4">
        <w:trPr>
          <w:trHeight w:val="51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Β.1.7</w:t>
            </w:r>
          </w:p>
        </w:tc>
        <w:tc>
          <w:tcPr>
            <w:tcW w:w="4935" w:type="dxa"/>
            <w:gridSpan w:val="3"/>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ΒΙΝΤΕΟ ΠΡΟΒΟΛΕΑΣ  ΤΥΠΟΥ 7</w:t>
            </w:r>
          </w:p>
        </w:tc>
        <w:tc>
          <w:tcPr>
            <w:tcW w:w="4396" w:type="dxa"/>
            <w:gridSpan w:val="2"/>
            <w:tcBorders>
              <w:top w:val="single" w:sz="8" w:space="0" w:color="auto"/>
              <w:left w:val="single" w:sz="8" w:space="0" w:color="auto"/>
              <w:bottom w:val="single" w:sz="8" w:space="0" w:color="auto"/>
              <w:right w:val="single" w:sz="4"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935" w:type="dxa"/>
            <w:gridSpan w:val="3"/>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835"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nil"/>
              <w:left w:val="single" w:sz="4" w:space="0" w:color="auto"/>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4935" w:type="dxa"/>
            <w:gridSpan w:val="3"/>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single" w:sz="4" w:space="0" w:color="000000"/>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Προβολή</w:t>
            </w:r>
          </w:p>
        </w:tc>
        <w:tc>
          <w:tcPr>
            <w:tcW w:w="2835" w:type="dxa"/>
            <w:tcBorders>
              <w:top w:val="single" w:sz="4" w:space="0" w:color="000000"/>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Φωτεινότητα</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&gt;=4300 Ansi Lumen</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Αντίθεσης 2000:1 ή καλύτερος</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Εγγενής Ανάλυση</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1280 x 800p</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διαστάσεων</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16:10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Ομοιομορφία</w:t>
            </w:r>
          </w:p>
        </w:tc>
        <w:tc>
          <w:tcPr>
            <w:tcW w:w="2835"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80% ή καλύτερο</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Διόρθωση Keystone</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+40</w:t>
            </w:r>
            <w:r w:rsidRPr="00F31D99">
              <w:rPr>
                <w:rFonts w:ascii="Arial" w:hAnsi="Arial" w:cs="Arial"/>
                <w:color w:val="000000"/>
                <w:sz w:val="20"/>
                <w:szCs w:val="20"/>
                <w:vertAlign w:val="superscript"/>
                <w:lang w:val="el-GR" w:eastAsia="el-GR"/>
              </w:rPr>
              <w:t xml:space="preserve">o </w:t>
            </w:r>
            <w:r w:rsidRPr="00F31D99">
              <w:rPr>
                <w:rFonts w:ascii="Arial" w:hAnsi="Arial" w:cs="Arial"/>
                <w:color w:val="000000"/>
                <w:sz w:val="20"/>
                <w:szCs w:val="20"/>
                <w:lang w:val="el-GR" w:eastAsia="el-GR"/>
              </w:rPr>
              <w:t>/ -30</w:t>
            </w:r>
            <w:r w:rsidRPr="00F31D99">
              <w:rPr>
                <w:rFonts w:ascii="Calibri" w:hAnsi="Calibri" w:cs="Arial"/>
                <w:sz w:val="18"/>
                <w:szCs w:val="18"/>
                <w:vertAlign w:val="superscript"/>
                <w:lang w:val="el-GR" w:eastAsia="el-GR"/>
              </w:rPr>
              <w:t xml:space="preserve">o  </w:t>
            </w:r>
            <w:r w:rsidRPr="00F31D99">
              <w:rPr>
                <w:rFonts w:ascii="Calibri" w:hAnsi="Calibri" w:cs="Arial"/>
                <w:sz w:val="18"/>
                <w:szCs w:val="18"/>
                <w:lang w:val="el-GR" w:eastAsia="el-GR"/>
              </w:rPr>
              <w:t>ή καλύτερη</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απόστασης/πλάτους (throw ratio)</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=&lt;1,3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w:t>
            </w:r>
          </w:p>
        </w:tc>
        <w:tc>
          <w:tcPr>
            <w:tcW w:w="2835" w:type="dxa"/>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n-US" w:eastAsia="el-GR"/>
              </w:rPr>
            </w:pPr>
            <w:r w:rsidRPr="00F31D99">
              <w:rPr>
                <w:rFonts w:ascii="Arial" w:hAnsi="Arial" w:cs="Arial"/>
                <w:sz w:val="20"/>
                <w:szCs w:val="20"/>
                <w:lang w:val="el-GR" w:eastAsia="el-GR"/>
              </w:rPr>
              <w:t>Υποδοχή</w:t>
            </w:r>
            <w:r w:rsidRPr="00F31D99">
              <w:rPr>
                <w:rFonts w:ascii="Arial" w:hAnsi="Arial" w:cs="Arial"/>
                <w:sz w:val="20"/>
                <w:szCs w:val="20"/>
                <w:lang w:val="en-US" w:eastAsia="el-GR"/>
              </w:rPr>
              <w:t xml:space="preserve"> D-Sub (analog/componet)</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D-Sub 15 pin</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RCA σύνθετου σήματος βίντεο για σήμα CVBS</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S-Video 4 ακίδων για σήμα Y/C</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Set υποδοχών RCA  σήματος βίντεο συνιστωσών (componet)</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Θύρες USB-Α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Θύρες USB-Β</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Ασύρματη Λειτουργικότητα (WiFi)</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Mini στερεοφωνική υποδοχή 3,5 mm για είσοδο ήχου</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Mini στερεοφωνική υποδοχή 3,5 mm για έξοδο ήχου</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Rj45 για δικτύωση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HDMI 1.3 (συμβατές με HDCP)</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RS232 D-sub 9 ακίδων για ενσύρματο τηλεχειρισμό προβολέα από υπολογιστή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DC 12V για τον έλεγχο ηλεκτρικής οθόνης προβολής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Προαιρετικά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 Βίντεο</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78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21</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Είσοδος σύνθετου σήματος / S-Video</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n-US" w:eastAsia="el-GR"/>
              </w:rPr>
            </w:pPr>
            <w:r w:rsidRPr="00F31D99">
              <w:rPr>
                <w:rFonts w:ascii="Arial" w:hAnsi="Arial" w:cs="Arial"/>
                <w:color w:val="000000"/>
                <w:sz w:val="20"/>
                <w:szCs w:val="20"/>
                <w:lang w:val="en-US" w:eastAsia="el-GR"/>
              </w:rPr>
              <w:t>NTSC [J, M, 4.43), PAL (B, D, G, H, I, M, N, Nc, 60), SECAM (B, D, G, K, K1, L)</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n-US" w:eastAsia="el-GR"/>
              </w:rPr>
            </w:pPr>
            <w:r w:rsidRPr="00F31D99">
              <w:rPr>
                <w:rFonts w:ascii="Calibri" w:hAnsi="Calibri"/>
                <w:color w:val="000000"/>
                <w:sz w:val="22"/>
                <w:szCs w:val="22"/>
                <w:lang w:val="en-US"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22</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Είσοδός HDMI και Componet</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1080i/p, 720p, 576i/p, 480i/p</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Διάρκεια λάμπας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&gt;=2000h</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Επιπλέον συμβατή ανταλλακτική λάμπα του ίδιου κατασκευαστή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Ήχος </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Ενσωματωμένα Ηχεία</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26</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Ασφάλεια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Kensington lock / Κωδικός πρόσβασης</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Θόρυβος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Διαστάσεις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αναφερθούν</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Θερμοκρασία Λειτουργίας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=&lt;5</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 &gt;=35</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Υγρασία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&gt;=80%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ΕΓΓΥΗΣΗ</w:t>
            </w:r>
          </w:p>
        </w:tc>
        <w:tc>
          <w:tcPr>
            <w:tcW w:w="2835" w:type="dxa"/>
            <w:tcBorders>
              <w:top w:val="nil"/>
              <w:left w:val="nil"/>
              <w:bottom w:val="single" w:sz="4" w:space="0" w:color="000000"/>
              <w:right w:val="nil"/>
            </w:tcBorders>
            <w:shd w:val="clear" w:color="000000" w:fill="D8D8D8"/>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000000" w:fill="D8D8D8"/>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4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 σύστημα να καλύπτεται από εγγύηση τουλάχιστον πενταετή (5)</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Β.1.8</w:t>
            </w:r>
          </w:p>
        </w:tc>
        <w:tc>
          <w:tcPr>
            <w:tcW w:w="4935" w:type="dxa"/>
            <w:gridSpan w:val="3"/>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ΒΙΝΤΕΟ ΠΡΟΒΟΛΕΑΣ  ΤΥΠΟΥ 8</w:t>
            </w:r>
          </w:p>
        </w:tc>
        <w:tc>
          <w:tcPr>
            <w:tcW w:w="4396" w:type="dxa"/>
            <w:gridSpan w:val="2"/>
            <w:tcBorders>
              <w:top w:val="single" w:sz="8" w:space="0" w:color="auto"/>
              <w:left w:val="single" w:sz="8" w:space="0" w:color="auto"/>
              <w:bottom w:val="single" w:sz="8" w:space="0" w:color="auto"/>
              <w:right w:val="single" w:sz="4"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935" w:type="dxa"/>
            <w:gridSpan w:val="3"/>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835"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nil"/>
              <w:left w:val="single" w:sz="4" w:space="0" w:color="auto"/>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4935" w:type="dxa"/>
            <w:gridSpan w:val="3"/>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935" w:type="dxa"/>
            <w:gridSpan w:val="3"/>
            <w:tcBorders>
              <w:top w:val="single" w:sz="4" w:space="0" w:color="000000"/>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Προβολή</w:t>
            </w:r>
          </w:p>
        </w:tc>
        <w:tc>
          <w:tcPr>
            <w:tcW w:w="2835" w:type="dxa"/>
            <w:tcBorders>
              <w:top w:val="single" w:sz="4" w:space="0" w:color="000000"/>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Φωτεινότητα</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&gt;=4</w:t>
            </w:r>
            <w:r>
              <w:rPr>
                <w:rFonts w:ascii="Arial" w:hAnsi="Arial" w:cs="Arial"/>
                <w:color w:val="000000"/>
                <w:sz w:val="20"/>
                <w:szCs w:val="20"/>
                <w:lang w:val="el-GR" w:eastAsia="el-GR"/>
              </w:rPr>
              <w:t>0</w:t>
            </w:r>
            <w:r w:rsidRPr="00F31D99">
              <w:rPr>
                <w:rFonts w:ascii="Arial" w:hAnsi="Arial" w:cs="Arial"/>
                <w:color w:val="000000"/>
                <w:sz w:val="20"/>
                <w:szCs w:val="20"/>
                <w:lang w:val="el-GR" w:eastAsia="el-GR"/>
              </w:rPr>
              <w:t>00 Ansi Lumen</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xml:space="preserve">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Λόγος Αντίθεσης  </w:t>
            </w:r>
            <w:r>
              <w:rPr>
                <w:rFonts w:ascii="Arial" w:hAnsi="Arial" w:cs="Arial"/>
                <w:color w:val="000000"/>
                <w:sz w:val="20"/>
                <w:szCs w:val="20"/>
                <w:lang w:val="el-GR" w:eastAsia="el-GR"/>
              </w:rPr>
              <w:t>30</w:t>
            </w:r>
            <w:r w:rsidRPr="00F31D99">
              <w:rPr>
                <w:rFonts w:ascii="Arial" w:hAnsi="Arial" w:cs="Arial"/>
                <w:color w:val="000000"/>
                <w:sz w:val="20"/>
                <w:szCs w:val="20"/>
                <w:lang w:val="el-GR" w:eastAsia="el-GR"/>
              </w:rPr>
              <w:t>00:1 ή καλύτερος</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4</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Εγγενής Ανάλυση</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1920 x 1080p</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5</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διαστάσεων</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16:9</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6</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Τύπος Panel</w:t>
            </w:r>
          </w:p>
        </w:tc>
        <w:tc>
          <w:tcPr>
            <w:tcW w:w="2835" w:type="dxa"/>
            <w:tcBorders>
              <w:top w:val="nil"/>
              <w:left w:val="nil"/>
              <w:bottom w:val="nil"/>
              <w:right w:val="nil"/>
            </w:tcBorders>
            <w:shd w:val="clear" w:color="auto" w:fill="auto"/>
            <w:noWrap/>
            <w:vAlign w:val="bottom"/>
            <w:hideMark/>
          </w:tcPr>
          <w:p w:rsidR="003424A5" w:rsidRPr="008C7D74" w:rsidRDefault="003424A5" w:rsidP="00E75DE4">
            <w:pPr>
              <w:spacing w:before="0"/>
              <w:jc w:val="center"/>
              <w:rPr>
                <w:rFonts w:ascii="Arial" w:hAnsi="Arial" w:cs="Arial"/>
                <w:color w:val="000000"/>
                <w:sz w:val="20"/>
                <w:szCs w:val="20"/>
                <w:lang w:val="en-US" w:eastAsia="el-GR"/>
              </w:rPr>
            </w:pPr>
            <w:r>
              <w:rPr>
                <w:rFonts w:ascii="Arial" w:hAnsi="Arial" w:cs="Arial"/>
                <w:color w:val="000000"/>
                <w:sz w:val="20"/>
                <w:szCs w:val="20"/>
                <w:lang w:val="en-US" w:eastAsia="el-GR"/>
              </w:rPr>
              <w:t>DLP</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7</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Διόρθωση Keystone</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w:t>
            </w:r>
            <w:r>
              <w:rPr>
                <w:rFonts w:ascii="Arial" w:hAnsi="Arial" w:cs="Arial"/>
                <w:color w:val="000000"/>
                <w:sz w:val="20"/>
                <w:szCs w:val="20"/>
                <w:lang w:val="en-US" w:eastAsia="el-GR"/>
              </w:rPr>
              <w:t>2</w:t>
            </w:r>
            <w:r w:rsidRPr="00F31D99">
              <w:rPr>
                <w:rFonts w:ascii="Arial" w:hAnsi="Arial" w:cs="Arial"/>
                <w:color w:val="000000"/>
                <w:sz w:val="20"/>
                <w:szCs w:val="20"/>
                <w:lang w:val="el-GR" w:eastAsia="el-GR"/>
              </w:rPr>
              <w:t>0</w:t>
            </w:r>
            <w:r w:rsidRPr="00F31D99">
              <w:rPr>
                <w:rFonts w:ascii="Calibri" w:hAnsi="Calibri" w:cs="Arial"/>
                <w:sz w:val="18"/>
                <w:szCs w:val="18"/>
                <w:vertAlign w:val="superscript"/>
                <w:lang w:val="el-GR" w:eastAsia="el-GR"/>
              </w:rPr>
              <w:t xml:space="preserve">o </w:t>
            </w:r>
            <w:r w:rsidRPr="00F31D99">
              <w:rPr>
                <w:rFonts w:ascii="Calibri" w:hAnsi="Calibri" w:cs="Arial"/>
                <w:sz w:val="18"/>
                <w:szCs w:val="18"/>
                <w:lang w:val="el-GR" w:eastAsia="el-GR"/>
              </w:rPr>
              <w:t>ή καλύτερη</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8</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Pr>
                <w:rFonts w:ascii="Arial" w:hAnsi="Arial" w:cs="Arial"/>
                <w:color w:val="000000"/>
                <w:sz w:val="20"/>
                <w:szCs w:val="20"/>
                <w:lang w:val="el-GR" w:eastAsia="el-GR"/>
              </w:rPr>
              <w:t xml:space="preserve">Λόγος </w:t>
            </w:r>
            <w:r w:rsidRPr="00F31D99">
              <w:rPr>
                <w:rFonts w:ascii="Arial" w:hAnsi="Arial" w:cs="Arial"/>
                <w:color w:val="000000"/>
                <w:sz w:val="20"/>
                <w:szCs w:val="20"/>
                <w:lang w:val="el-GR" w:eastAsia="el-GR"/>
              </w:rPr>
              <w:t xml:space="preserve">Απόστασης </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r>
              <w:rPr>
                <w:rFonts w:ascii="Arial" w:hAnsi="Arial" w:cs="Arial"/>
                <w:color w:val="000000"/>
                <w:sz w:val="20"/>
                <w:szCs w:val="20"/>
                <w:lang w:val="el-GR" w:eastAsia="el-GR"/>
              </w:rPr>
              <w:t>4 – 2,1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9</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Pr>
                <w:rFonts w:ascii="Arial" w:hAnsi="Arial" w:cs="Arial"/>
                <w:color w:val="000000"/>
                <w:sz w:val="20"/>
                <w:szCs w:val="20"/>
                <w:lang w:val="el-GR" w:eastAsia="el-GR"/>
              </w:rPr>
              <w:t xml:space="preserve">Λόγος </w:t>
            </w:r>
            <w:r w:rsidRPr="00F31D99">
              <w:rPr>
                <w:rFonts w:ascii="Arial" w:hAnsi="Arial" w:cs="Arial"/>
                <w:color w:val="000000"/>
                <w:sz w:val="20"/>
                <w:szCs w:val="20"/>
                <w:lang w:val="el-GR" w:eastAsia="el-GR"/>
              </w:rPr>
              <w:t>Μεγέθυνση</w:t>
            </w:r>
            <w:r>
              <w:rPr>
                <w:rFonts w:ascii="Arial" w:hAnsi="Arial" w:cs="Arial"/>
                <w:color w:val="000000"/>
                <w:sz w:val="20"/>
                <w:szCs w:val="20"/>
                <w:lang w:val="el-GR" w:eastAsia="el-GR"/>
              </w:rPr>
              <w:t>ς</w:t>
            </w:r>
            <w:r w:rsidRPr="00F31D99">
              <w:rPr>
                <w:rFonts w:ascii="Arial" w:hAnsi="Arial" w:cs="Arial"/>
                <w:color w:val="000000"/>
                <w:sz w:val="20"/>
                <w:szCs w:val="20"/>
                <w:lang w:val="el-GR" w:eastAsia="el-GR"/>
              </w:rPr>
              <w:t xml:space="preserve"> (Zoom)</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1,5 : 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w:t>
            </w:r>
          </w:p>
        </w:tc>
        <w:tc>
          <w:tcPr>
            <w:tcW w:w="2835" w:type="dxa"/>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n-US" w:eastAsia="el-GR"/>
              </w:rPr>
            </w:pPr>
            <w:r w:rsidRPr="00F31D99">
              <w:rPr>
                <w:rFonts w:ascii="Arial" w:hAnsi="Arial" w:cs="Arial"/>
                <w:sz w:val="20"/>
                <w:szCs w:val="20"/>
                <w:lang w:val="el-GR" w:eastAsia="el-GR"/>
              </w:rPr>
              <w:t>Υποδοχή</w:t>
            </w:r>
            <w:r w:rsidRPr="00F31D99">
              <w:rPr>
                <w:rFonts w:ascii="Arial" w:hAnsi="Arial" w:cs="Arial"/>
                <w:sz w:val="20"/>
                <w:szCs w:val="20"/>
                <w:lang w:val="en-US" w:eastAsia="el-GR"/>
              </w:rPr>
              <w:t xml:space="preserve"> D-Sub </w:t>
            </w:r>
            <w:r w:rsidRPr="00E566FA">
              <w:rPr>
                <w:rFonts w:ascii="Arial" w:hAnsi="Arial" w:cs="Arial"/>
                <w:sz w:val="20"/>
                <w:szCs w:val="20"/>
                <w:lang w:val="en-US" w:eastAsia="el-GR"/>
              </w:rPr>
              <w:t xml:space="preserve">15 </w:t>
            </w:r>
            <w:r>
              <w:rPr>
                <w:rFonts w:ascii="Arial" w:hAnsi="Arial" w:cs="Arial"/>
                <w:sz w:val="20"/>
                <w:szCs w:val="20"/>
                <w:lang w:val="en-US" w:eastAsia="el-GR"/>
              </w:rPr>
              <w:t xml:space="preserve">pin </w:t>
            </w:r>
            <w:r w:rsidRPr="00F31D99">
              <w:rPr>
                <w:rFonts w:ascii="Arial" w:hAnsi="Arial" w:cs="Arial"/>
                <w:sz w:val="20"/>
                <w:szCs w:val="20"/>
                <w:lang w:val="en-US" w:eastAsia="el-GR"/>
              </w:rPr>
              <w:t>(analog/componet)</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8C7D74" w:rsidRDefault="003424A5" w:rsidP="00E75DE4">
            <w:pPr>
              <w:spacing w:before="0"/>
              <w:jc w:val="left"/>
              <w:rPr>
                <w:rFonts w:ascii="Arial" w:hAnsi="Arial" w:cs="Arial"/>
                <w:sz w:val="20"/>
                <w:szCs w:val="20"/>
                <w:lang w:val="en-US" w:eastAsia="el-GR"/>
              </w:rPr>
            </w:pPr>
            <w:r w:rsidRPr="00F31D99">
              <w:rPr>
                <w:rFonts w:ascii="Arial" w:hAnsi="Arial" w:cs="Arial"/>
                <w:sz w:val="20"/>
                <w:szCs w:val="20"/>
                <w:lang w:val="el-GR" w:eastAsia="el-GR"/>
              </w:rPr>
              <w:t>Υποδοχή</w:t>
            </w:r>
            <w:r w:rsidRPr="00E566FA">
              <w:rPr>
                <w:rFonts w:ascii="Arial" w:hAnsi="Arial" w:cs="Arial"/>
                <w:sz w:val="20"/>
                <w:szCs w:val="20"/>
                <w:lang w:val="en-US" w:eastAsia="el-GR"/>
              </w:rPr>
              <w:t xml:space="preserve"> D-Sub 15 pin</w:t>
            </w:r>
            <w:r>
              <w:rPr>
                <w:rFonts w:ascii="Arial" w:hAnsi="Arial" w:cs="Arial"/>
                <w:sz w:val="20"/>
                <w:szCs w:val="20"/>
                <w:lang w:val="en-US" w:eastAsia="el-GR"/>
              </w:rPr>
              <w:t xml:space="preserve"> monitor</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RCA σύνθετου σήματος βίντεο για σήμα CVBS</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S-Video 4 ακίδων για σήμα Y/C</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Set υποδοχών RCA  σήματος βίντεο συνιστωσών (componet)</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Θύρες USB-Α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Θύρες USB-Β</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Ασύρματη Λειτουργικότητα (WiFi)</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Mini στερεοφωνική υποδοχή 3,5 mm για είσοδο ήχου</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Mini στερεοφωνική υποδοχή 3,5 mm για έξοδο ήχου</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Rj45 για δικτύωση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HDMI 1.3 (συμβατές με HDCP)</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RS232 D-sub 9 ακίδων για ενσύρματο τηλεχειρισμό προβολέα από υπολογιστή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Υποδοχή DC 12V για τον έλεγχο ηλεκτρικής οθόνης προβολής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 Βίντεο</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blPrEx>
          <w:tblCellMar>
            <w:left w:w="0" w:type="dxa"/>
            <w:right w:w="0" w:type="dxa"/>
          </w:tblCellMar>
        </w:tblPrEx>
        <w:trPr>
          <w:trHeight w:val="37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21</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Είσοδος σύνθετου σήματος / S-Video</w:t>
            </w:r>
          </w:p>
        </w:tc>
        <w:tc>
          <w:tcPr>
            <w:tcW w:w="2835" w:type="dxa"/>
            <w:tcBorders>
              <w:top w:val="nil"/>
              <w:left w:val="nil"/>
              <w:bottom w:val="single" w:sz="4" w:space="0" w:color="000000"/>
              <w:right w:val="single" w:sz="4" w:space="0" w:color="000000"/>
            </w:tcBorders>
            <w:shd w:val="clear" w:color="auto" w:fill="auto"/>
            <w:vAlign w:val="center"/>
            <w:hideMark/>
          </w:tcPr>
          <w:p w:rsidR="003424A5" w:rsidRDefault="003424A5" w:rsidP="00E75DE4">
            <w:pPr>
              <w:spacing w:before="0"/>
              <w:jc w:val="center"/>
              <w:rPr>
                <w:rFonts w:ascii="Arial" w:hAnsi="Arial" w:cs="Arial"/>
                <w:color w:val="000000"/>
                <w:sz w:val="20"/>
                <w:szCs w:val="20"/>
                <w:lang w:val="en-US" w:eastAsia="el-GR"/>
              </w:rPr>
            </w:pPr>
            <w:r w:rsidRPr="00F31D99">
              <w:rPr>
                <w:rFonts w:ascii="Arial" w:hAnsi="Arial" w:cs="Arial"/>
                <w:color w:val="000000"/>
                <w:sz w:val="20"/>
                <w:szCs w:val="20"/>
                <w:lang w:val="en-US" w:eastAsia="el-GR"/>
              </w:rPr>
              <w:t>NTSC, PAL, SECAM</w:t>
            </w:r>
          </w:p>
        </w:tc>
        <w:tc>
          <w:tcPr>
            <w:tcW w:w="1561" w:type="dxa"/>
            <w:tcBorders>
              <w:top w:val="nil"/>
              <w:left w:val="nil"/>
              <w:bottom w:val="single" w:sz="4" w:space="0" w:color="000000"/>
              <w:right w:val="single" w:sz="4" w:space="0" w:color="000000"/>
            </w:tcBorders>
            <w:shd w:val="clear" w:color="auto" w:fill="auto"/>
            <w:noWrap/>
            <w:vAlign w:val="center"/>
            <w:hideMark/>
          </w:tcPr>
          <w:p w:rsidR="003424A5" w:rsidRDefault="003424A5" w:rsidP="00E75DE4">
            <w:pPr>
              <w:spacing w:before="0"/>
              <w:jc w:val="center"/>
              <w:rPr>
                <w:rFonts w:ascii="Calibri" w:hAnsi="Calibri"/>
                <w:color w:val="000000"/>
                <w:sz w:val="22"/>
                <w:szCs w:val="22"/>
                <w:lang w:val="en-US" w:eastAsia="el-GR"/>
              </w:rPr>
            </w:pP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22</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Είσοδός HDMI και Componet</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1080i/p, 720p, 576i/p, 480i/p</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Διάρκεια λάμπας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&gt;=2000h</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Ήχος </w:t>
            </w:r>
          </w:p>
        </w:tc>
        <w:tc>
          <w:tcPr>
            <w:tcW w:w="2835" w:type="dxa"/>
            <w:tcBorders>
              <w:top w:val="nil"/>
              <w:left w:val="nil"/>
              <w:bottom w:val="single" w:sz="4" w:space="0" w:color="000000"/>
              <w:right w:val="nil"/>
            </w:tcBorders>
            <w:shd w:val="clear" w:color="auto" w:fill="auto"/>
            <w:noWrap/>
            <w:vAlign w:val="bottom"/>
            <w:hideMark/>
          </w:tcPr>
          <w:p w:rsidR="003424A5" w:rsidRDefault="003424A5" w:rsidP="00E75DE4">
            <w:pPr>
              <w:jc w:val="center"/>
              <w:rPr>
                <w:rFonts w:ascii="Arial" w:hAnsi="Arial" w:cs="Arial"/>
                <w:color w:val="000000"/>
                <w:sz w:val="20"/>
                <w:szCs w:val="20"/>
                <w:lang w:val="el-GR"/>
              </w:rPr>
            </w:pPr>
            <w:r w:rsidRPr="008C7D74">
              <w:rPr>
                <w:rFonts w:ascii="Arial" w:hAnsi="Arial" w:cs="Arial"/>
                <w:color w:val="000000"/>
                <w:sz w:val="20"/>
                <w:szCs w:val="20"/>
                <w:lang w:val="el-GR"/>
              </w:rPr>
              <w:t>Ενσωματωμένα</w:t>
            </w:r>
            <w:r w:rsidRPr="00E566FA">
              <w:rPr>
                <w:rFonts w:ascii="Arial" w:hAnsi="Arial" w:cs="Arial"/>
                <w:color w:val="000000"/>
                <w:sz w:val="20"/>
                <w:szCs w:val="20"/>
                <w:lang w:val="el-GR"/>
              </w:rPr>
              <w:t xml:space="preserve"> Ηχεία 2 </w:t>
            </w:r>
            <w:r>
              <w:rPr>
                <w:rFonts w:ascii="Arial" w:hAnsi="Arial" w:cs="Arial"/>
                <w:color w:val="000000"/>
                <w:sz w:val="20"/>
                <w:szCs w:val="20"/>
              </w:rPr>
              <w:t>X</w:t>
            </w:r>
            <w:r w:rsidRPr="00E566FA">
              <w:rPr>
                <w:rFonts w:ascii="Arial" w:hAnsi="Arial" w:cs="Arial"/>
                <w:color w:val="000000"/>
                <w:sz w:val="20"/>
                <w:szCs w:val="20"/>
                <w:lang w:val="el-GR"/>
              </w:rPr>
              <w:t xml:space="preserve"> 10</w:t>
            </w:r>
            <w:r>
              <w:rPr>
                <w:rFonts w:ascii="Arial" w:hAnsi="Arial" w:cs="Arial"/>
                <w:color w:val="000000"/>
                <w:sz w:val="20"/>
                <w:szCs w:val="20"/>
              </w:rPr>
              <w:t>W</w:t>
            </w:r>
            <w:r w:rsidRPr="00E566FA">
              <w:rPr>
                <w:rFonts w:ascii="Arial" w:hAnsi="Arial" w:cs="Arial"/>
                <w:color w:val="000000"/>
                <w:sz w:val="20"/>
                <w:szCs w:val="20"/>
                <w:lang w:val="el-GR"/>
              </w:rPr>
              <w:t xml:space="preserve"> ή καλύτερα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26</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Ασφάλεια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Kensington lock / Κωδικός πρόσβασης</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Θόρυβος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Διαστάσεις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αναφερθούν</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Θερμοκρασία Λειτουργίας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=&lt;5</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 &gt;=35</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Υγρασία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&gt;=80%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ΕΓΓΥΗΣΗ</w:t>
            </w:r>
          </w:p>
        </w:tc>
        <w:tc>
          <w:tcPr>
            <w:tcW w:w="2835" w:type="dxa"/>
            <w:tcBorders>
              <w:top w:val="nil"/>
              <w:left w:val="nil"/>
              <w:bottom w:val="single" w:sz="4" w:space="0" w:color="000000"/>
              <w:right w:val="nil"/>
            </w:tcBorders>
            <w:shd w:val="clear" w:color="000000" w:fill="D8D8D8"/>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000000" w:fill="D8D8D8"/>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4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Το σύστημα να καλύπτεται από εγγύηση τουλάχιστον </w:t>
            </w:r>
            <w:r>
              <w:rPr>
                <w:rFonts w:ascii="Arial" w:hAnsi="Arial" w:cs="Arial"/>
                <w:color w:val="000000"/>
                <w:sz w:val="20"/>
                <w:szCs w:val="20"/>
                <w:lang w:val="el-GR" w:eastAsia="el-GR"/>
              </w:rPr>
              <w:t xml:space="preserve">τριών </w:t>
            </w:r>
            <w:r w:rsidRPr="00F31D99">
              <w:rPr>
                <w:rFonts w:ascii="Arial" w:hAnsi="Arial" w:cs="Arial"/>
                <w:color w:val="000000"/>
                <w:sz w:val="20"/>
                <w:szCs w:val="20"/>
                <w:lang w:val="el-GR" w:eastAsia="el-GR"/>
              </w:rPr>
              <w:t>(</w:t>
            </w:r>
            <w:r>
              <w:rPr>
                <w:rFonts w:ascii="Arial" w:hAnsi="Arial" w:cs="Arial"/>
                <w:color w:val="000000"/>
                <w:sz w:val="20"/>
                <w:szCs w:val="20"/>
                <w:lang w:val="el-GR" w:eastAsia="el-GR"/>
              </w:rPr>
              <w:t>3</w:t>
            </w:r>
            <w:r w:rsidRPr="00F31D99">
              <w:rPr>
                <w:rFonts w:ascii="Arial" w:hAnsi="Arial" w:cs="Arial"/>
                <w:color w:val="000000"/>
                <w:sz w:val="20"/>
                <w:szCs w:val="20"/>
                <w:lang w:val="el-GR" w:eastAsia="el-GR"/>
              </w:rPr>
              <w:t>)</w:t>
            </w:r>
            <w:r>
              <w:rPr>
                <w:rFonts w:ascii="Arial" w:hAnsi="Arial" w:cs="Arial"/>
                <w:color w:val="000000"/>
                <w:sz w:val="20"/>
                <w:szCs w:val="20"/>
                <w:lang w:val="el-GR" w:eastAsia="el-GR"/>
              </w:rPr>
              <w:t xml:space="preserve"> ετών</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935" w:type="dxa"/>
            <w:gridSpan w:val="3"/>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835" w:type="dxa"/>
            <w:tcBorders>
              <w:top w:val="nil"/>
              <w:left w:val="nil"/>
              <w:bottom w:val="nil"/>
              <w:right w:val="nil"/>
            </w:tcBorders>
            <w:shd w:val="clear" w:color="auto" w:fill="auto"/>
            <w:noWrap/>
            <w:vAlign w:val="bottom"/>
            <w:hideMark/>
          </w:tcPr>
          <w:p w:rsidR="003424A5" w:rsidRDefault="003424A5" w:rsidP="00E75DE4">
            <w:pPr>
              <w:spacing w:before="0"/>
              <w:jc w:val="left"/>
              <w:rPr>
                <w:rFonts w:ascii="Calibri" w:hAnsi="Calibri"/>
                <w:color w:val="000000"/>
                <w:sz w:val="22"/>
                <w:szCs w:val="22"/>
                <w:lang w:val="el-GR" w:eastAsia="el-GR"/>
              </w:rPr>
            </w:pPr>
          </w:p>
          <w:p w:rsidR="003424A5" w:rsidRDefault="003424A5" w:rsidP="00E75DE4">
            <w:pPr>
              <w:spacing w:before="0"/>
              <w:jc w:val="left"/>
              <w:rPr>
                <w:rFonts w:ascii="Calibri" w:hAnsi="Calibri"/>
                <w:color w:val="000000"/>
                <w:sz w:val="22"/>
                <w:szCs w:val="22"/>
                <w:lang w:val="el-GR" w:eastAsia="el-GR"/>
              </w:rPr>
            </w:pPr>
          </w:p>
          <w:p w:rsidR="003424A5" w:rsidRDefault="003424A5" w:rsidP="00E75DE4">
            <w:pPr>
              <w:spacing w:before="0"/>
              <w:jc w:val="left"/>
              <w:rPr>
                <w:rFonts w:ascii="Calibri" w:hAnsi="Calibri"/>
                <w:color w:val="000000"/>
                <w:sz w:val="22"/>
                <w:szCs w:val="22"/>
                <w:lang w:val="el-GR" w:eastAsia="el-GR"/>
              </w:rPr>
            </w:pPr>
          </w:p>
          <w:p w:rsidR="003424A5" w:rsidRDefault="003424A5" w:rsidP="00E75DE4">
            <w:pPr>
              <w:spacing w:before="0"/>
              <w:jc w:val="left"/>
              <w:rPr>
                <w:rFonts w:ascii="Calibri" w:hAnsi="Calibri"/>
                <w:color w:val="000000"/>
                <w:sz w:val="22"/>
                <w:szCs w:val="22"/>
                <w:lang w:val="el-GR" w:eastAsia="el-GR"/>
              </w:rPr>
            </w:pPr>
          </w:p>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935" w:type="dxa"/>
            <w:gridSpan w:val="3"/>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835"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Β.1.</w:t>
            </w:r>
            <w:r>
              <w:rPr>
                <w:rFonts w:ascii="Arial" w:hAnsi="Arial" w:cs="Arial"/>
                <w:b/>
                <w:bCs/>
                <w:color w:val="000000"/>
                <w:lang w:val="el-GR" w:eastAsia="el-GR"/>
              </w:rPr>
              <w:t>9</w:t>
            </w:r>
          </w:p>
        </w:tc>
        <w:tc>
          <w:tcPr>
            <w:tcW w:w="4935" w:type="dxa"/>
            <w:gridSpan w:val="3"/>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Pr>
                <w:rFonts w:ascii="Arial" w:hAnsi="Arial" w:cs="Arial"/>
                <w:b/>
                <w:bCs/>
                <w:color w:val="000000"/>
                <w:sz w:val="22"/>
                <w:szCs w:val="22"/>
                <w:lang w:val="el-GR" w:eastAsia="el-GR"/>
              </w:rPr>
              <w:t>ΒΙΝΤΕΟ ΠΡΟΒΟΛΕΑΣ  ΤΥΠΟΥ 9</w:t>
            </w:r>
          </w:p>
        </w:tc>
        <w:tc>
          <w:tcPr>
            <w:tcW w:w="4396" w:type="dxa"/>
            <w:gridSpan w:val="2"/>
            <w:tcBorders>
              <w:top w:val="single" w:sz="8" w:space="0" w:color="auto"/>
              <w:left w:val="single" w:sz="8" w:space="0" w:color="auto"/>
              <w:bottom w:val="single" w:sz="8" w:space="0" w:color="auto"/>
              <w:right w:val="single" w:sz="4"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935" w:type="dxa"/>
            <w:gridSpan w:val="3"/>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835"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nil"/>
              <w:left w:val="single" w:sz="4" w:space="0" w:color="auto"/>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4935" w:type="dxa"/>
            <w:gridSpan w:val="3"/>
            <w:tcBorders>
              <w:top w:val="single" w:sz="4" w:space="0" w:color="auto"/>
              <w:left w:val="nil"/>
              <w:bottom w:val="single" w:sz="4" w:space="0" w:color="auto"/>
              <w:right w:val="single" w:sz="4" w:space="0" w:color="auto"/>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935" w:type="dxa"/>
            <w:gridSpan w:val="3"/>
            <w:tcBorders>
              <w:top w:val="single" w:sz="4" w:space="0" w:color="000000"/>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Προβολή</w:t>
            </w:r>
          </w:p>
        </w:tc>
        <w:tc>
          <w:tcPr>
            <w:tcW w:w="2835" w:type="dxa"/>
            <w:tcBorders>
              <w:top w:val="single" w:sz="4" w:space="0" w:color="000000"/>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Φωτεινότητα</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&gt;=2400 Ansi Lumen</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xml:space="preserve">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Αντίθεσης (full on-off) 500000:1 ή καλύτερος</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4</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Εγγενής Ανάλυση</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1920 x 1080p</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5</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διαστάσεων</w:t>
            </w:r>
          </w:p>
        </w:tc>
        <w:tc>
          <w:tcPr>
            <w:tcW w:w="2835" w:type="dxa"/>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16:9</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6</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Τύπος Panel</w:t>
            </w:r>
          </w:p>
        </w:tc>
        <w:tc>
          <w:tcPr>
            <w:tcW w:w="2835"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7</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Διόρθωση Keystone</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+/-30</w:t>
            </w:r>
            <w:r w:rsidRPr="00F31D99">
              <w:rPr>
                <w:rFonts w:ascii="Calibri" w:hAnsi="Calibri" w:cs="Arial"/>
                <w:sz w:val="18"/>
                <w:szCs w:val="18"/>
                <w:vertAlign w:val="superscript"/>
                <w:lang w:val="el-GR" w:eastAsia="el-GR"/>
              </w:rPr>
              <w:t xml:space="preserve">o </w:t>
            </w:r>
            <w:r w:rsidRPr="00F31D99">
              <w:rPr>
                <w:rFonts w:ascii="Calibri" w:hAnsi="Calibri" w:cs="Arial"/>
                <w:sz w:val="18"/>
                <w:szCs w:val="18"/>
                <w:lang w:val="el-GR" w:eastAsia="el-GR"/>
              </w:rPr>
              <w:t>ή καλύτερη</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8</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Απόσταση Προβολής </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=&lt;1,16μ. / &gt;=9μ.</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9</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Μέγεθος Οθόνης (Διαγώνιος)</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=&lt;30" / &gt;=300"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10</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Μεγέθυνση (Zoom) ηλεκτροκίνητο</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&gt;=2x</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11</w:t>
            </w:r>
          </w:p>
        </w:tc>
        <w:tc>
          <w:tcPr>
            <w:tcW w:w="4935" w:type="dxa"/>
            <w:gridSpan w:val="3"/>
            <w:tcBorders>
              <w:top w:val="nil"/>
              <w:left w:val="nil"/>
              <w:bottom w:val="nil"/>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Ηλεκτροκίνητος </w:t>
            </w:r>
            <w:r>
              <w:rPr>
                <w:rFonts w:ascii="Arial" w:hAnsi="Arial" w:cs="Arial"/>
                <w:color w:val="000000"/>
                <w:sz w:val="20"/>
                <w:szCs w:val="20"/>
                <w:lang w:val="el-GR" w:eastAsia="el-GR"/>
              </w:rPr>
              <w:t>εστίαση</w:t>
            </w:r>
            <w:r w:rsidRPr="00F31D99">
              <w:rPr>
                <w:rFonts w:ascii="Arial" w:hAnsi="Arial" w:cs="Arial"/>
                <w:color w:val="000000"/>
                <w:sz w:val="20"/>
                <w:szCs w:val="20"/>
                <w:lang w:val="el-GR" w:eastAsia="el-GR"/>
              </w:rPr>
              <w:t xml:space="preserve"> φακού</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12</w:t>
            </w:r>
          </w:p>
        </w:tc>
        <w:tc>
          <w:tcPr>
            <w:tcW w:w="4935" w:type="dxa"/>
            <w:gridSpan w:val="3"/>
            <w:tcBorders>
              <w:top w:val="single" w:sz="4" w:space="0" w:color="000000"/>
              <w:left w:val="nil"/>
              <w:bottom w:val="nil"/>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Κατακόρυφη μετακίνηση φακού και εικόνας</w:t>
            </w:r>
          </w:p>
        </w:tc>
        <w:tc>
          <w:tcPr>
            <w:tcW w:w="2835" w:type="dxa"/>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&gt;=100%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935" w:type="dxa"/>
            <w:gridSpan w:val="3"/>
            <w:tcBorders>
              <w:top w:val="single" w:sz="4" w:space="0" w:color="000000"/>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w:t>
            </w:r>
          </w:p>
        </w:tc>
        <w:tc>
          <w:tcPr>
            <w:tcW w:w="2835" w:type="dxa"/>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13</w:t>
            </w:r>
          </w:p>
        </w:tc>
        <w:tc>
          <w:tcPr>
            <w:tcW w:w="4935" w:type="dxa"/>
            <w:gridSpan w:val="3"/>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D-Sub 15 pin</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RCA σύνθετου σήματος βίντεο για σήμα CVBS</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S-Video 4 ακίδων για σήμα Y/C</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Set υποδοχών RCA  σήματος βίντεο συνιστωσών (componet)</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17</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HDMI 1.3 (συμβατές με HDCP)</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&gt;=3</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18</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RS232 D-sub 9 ακίδων για ενσύρματο τηλεχειρισμό προβολέα από υπολογιστή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5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Υποδοχή DC 12V για τον έλεγχο ηλεκτρικής οθόνης προβολής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Προαιρετικά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 Βίντεο</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20</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Είσοδος σύνθετου σήματος / S-Video</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NTSC , PAL , SECAM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21</w:t>
            </w:r>
          </w:p>
        </w:tc>
        <w:tc>
          <w:tcPr>
            <w:tcW w:w="4935" w:type="dxa"/>
            <w:gridSpan w:val="3"/>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Είσοδός HDMI και Componet</w:t>
            </w:r>
          </w:p>
        </w:tc>
        <w:tc>
          <w:tcPr>
            <w:tcW w:w="2835"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1080/60p, 1080/50p, 1080/24p, 720/60p, 720/50p</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Διάρκεια λάμπας (σε κανονική λειτουργία)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&gt;=4000h</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Επιπλέον συμβατή ανταλλακτική λάμπα του ίδιου κατασκευαστή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42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Βάση ανάρτησης από οροφή με ρυθμιζόμενο ύψος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42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25</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Παρεχόμενο τηλεχειριστήριο υπερύθρων</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26</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Υποστήριξη 3D</w:t>
            </w:r>
          </w:p>
        </w:tc>
        <w:tc>
          <w:tcPr>
            <w:tcW w:w="2835" w:type="dxa"/>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27</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Συμβατά ζεύγη γυαλιών 3D του ίδιου κατασκευαστή</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&gt;=4</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28</w:t>
            </w:r>
          </w:p>
        </w:tc>
        <w:tc>
          <w:tcPr>
            <w:tcW w:w="4935" w:type="dxa"/>
            <w:gridSpan w:val="3"/>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Καλώδιο HDMI προδιαγραφών 1,3α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&gt;=20μ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29</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Θόρυβος (σε λειτουργία ECO)</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=&lt;23db</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30</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Διαστάσεις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αναφερθούν</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31</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Θερμοκρασία Λειτουργίας</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=&lt;0</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 &gt;=40</w:t>
            </w:r>
            <w:r w:rsidRPr="00F31D99">
              <w:rPr>
                <w:rFonts w:ascii="Arial" w:hAnsi="Arial" w:cs="Arial"/>
                <w:color w:val="000000"/>
                <w:sz w:val="20"/>
                <w:szCs w:val="20"/>
                <w:vertAlign w:val="superscript"/>
                <w:lang w:val="el-GR" w:eastAsia="el-GR"/>
              </w:rPr>
              <w:t>0</w:t>
            </w:r>
            <w:r w:rsidRPr="00F31D99">
              <w:rPr>
                <w:rFonts w:ascii="Arial" w:hAnsi="Arial" w:cs="Arial"/>
                <w:color w:val="000000"/>
                <w:sz w:val="20"/>
                <w:szCs w:val="20"/>
                <w:lang w:val="el-GR" w:eastAsia="el-GR"/>
              </w:rPr>
              <w:t>C</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32</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Υγρασία</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&gt;=80%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935" w:type="dxa"/>
            <w:gridSpan w:val="3"/>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ΕΓΓΥΗΣΗ</w:t>
            </w:r>
          </w:p>
        </w:tc>
        <w:tc>
          <w:tcPr>
            <w:tcW w:w="2835" w:type="dxa"/>
            <w:tcBorders>
              <w:top w:val="nil"/>
              <w:left w:val="nil"/>
              <w:bottom w:val="single" w:sz="4" w:space="0" w:color="000000"/>
              <w:right w:val="nil"/>
            </w:tcBorders>
            <w:shd w:val="clear" w:color="000000" w:fill="D8D8D8"/>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000000" w:fill="D8D8D8"/>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4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33</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 σύστημα να καλύπτεται από εγγύηση τουλάχιστον τριετή (3)</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6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34</w:t>
            </w:r>
          </w:p>
        </w:tc>
        <w:tc>
          <w:tcPr>
            <w:tcW w:w="4935"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935" w:type="dxa"/>
            <w:gridSpan w:val="3"/>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835"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30"/>
        </w:trPr>
        <w:tc>
          <w:tcPr>
            <w:tcW w:w="790" w:type="dxa"/>
            <w:tcBorders>
              <w:top w:val="nil"/>
              <w:left w:val="nil"/>
              <w:bottom w:val="nil"/>
              <w:right w:val="nil"/>
            </w:tcBorders>
            <w:shd w:val="clear" w:color="auto" w:fill="auto"/>
            <w:noWrap/>
            <w:vAlign w:val="bottom"/>
          </w:tcPr>
          <w:p w:rsidR="003424A5" w:rsidRPr="00F31D99" w:rsidRDefault="003424A5" w:rsidP="00E75DE4">
            <w:pPr>
              <w:spacing w:before="0"/>
              <w:jc w:val="left"/>
              <w:rPr>
                <w:rFonts w:ascii="Calibri" w:hAnsi="Calibri"/>
                <w:color w:val="000000"/>
                <w:sz w:val="22"/>
                <w:szCs w:val="22"/>
                <w:lang w:val="el-GR" w:eastAsia="el-GR"/>
              </w:rPr>
            </w:pPr>
          </w:p>
        </w:tc>
        <w:tc>
          <w:tcPr>
            <w:tcW w:w="4935" w:type="dxa"/>
            <w:gridSpan w:val="3"/>
            <w:tcBorders>
              <w:top w:val="nil"/>
              <w:left w:val="nil"/>
              <w:bottom w:val="nil"/>
              <w:right w:val="nil"/>
            </w:tcBorders>
            <w:shd w:val="clear" w:color="auto" w:fill="auto"/>
            <w:noWrap/>
            <w:vAlign w:val="bottom"/>
          </w:tcPr>
          <w:p w:rsidR="003424A5" w:rsidRPr="00F31D99" w:rsidRDefault="003424A5" w:rsidP="00E75DE4">
            <w:pPr>
              <w:spacing w:before="0"/>
              <w:jc w:val="left"/>
              <w:rPr>
                <w:rFonts w:ascii="Calibri" w:hAnsi="Calibri"/>
                <w:color w:val="000000"/>
                <w:sz w:val="22"/>
                <w:szCs w:val="22"/>
                <w:lang w:val="el-GR" w:eastAsia="el-GR"/>
              </w:rPr>
            </w:pPr>
          </w:p>
        </w:tc>
        <w:tc>
          <w:tcPr>
            <w:tcW w:w="2835" w:type="dxa"/>
            <w:tcBorders>
              <w:top w:val="nil"/>
              <w:left w:val="nil"/>
              <w:bottom w:val="nil"/>
              <w:right w:val="nil"/>
            </w:tcBorders>
            <w:shd w:val="clear" w:color="auto" w:fill="auto"/>
            <w:noWrap/>
            <w:vAlign w:val="bottom"/>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51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3424A5">
            <w:pPr>
              <w:spacing w:before="0"/>
              <w:jc w:val="center"/>
              <w:rPr>
                <w:rFonts w:ascii="Arial" w:hAnsi="Arial" w:cs="Arial"/>
                <w:b/>
                <w:bCs/>
                <w:color w:val="000000"/>
                <w:lang w:val="el-GR" w:eastAsia="el-GR"/>
              </w:rPr>
            </w:pPr>
            <w:r>
              <w:br w:type="page"/>
            </w:r>
            <w:r w:rsidRPr="00F31D99">
              <w:rPr>
                <w:rFonts w:ascii="Arial" w:hAnsi="Arial" w:cs="Arial"/>
                <w:b/>
                <w:bCs/>
                <w:color w:val="000000"/>
                <w:lang w:val="el-GR" w:eastAsia="el-GR"/>
              </w:rPr>
              <w:t>2</w:t>
            </w:r>
          </w:p>
        </w:tc>
        <w:tc>
          <w:tcPr>
            <w:tcW w:w="4798" w:type="dxa"/>
            <w:gridSpan w:val="2"/>
            <w:tcBorders>
              <w:top w:val="single" w:sz="8" w:space="0" w:color="auto"/>
              <w:left w:val="nil"/>
              <w:bottom w:val="single" w:sz="8" w:space="0" w:color="auto"/>
              <w:right w:val="single" w:sz="4" w:space="0" w:color="auto"/>
            </w:tcBorders>
            <w:shd w:val="clear" w:color="000000" w:fill="D7E4BC"/>
            <w:noWrap/>
            <w:vAlign w:val="center"/>
            <w:hideMark/>
          </w:tcPr>
          <w:p w:rsidR="003424A5" w:rsidRPr="00F31D99" w:rsidRDefault="003424A5" w:rsidP="00E75DE4">
            <w:pPr>
              <w:spacing w:before="0"/>
              <w:jc w:val="center"/>
              <w:rPr>
                <w:rFonts w:ascii="Calibri" w:hAnsi="Calibri"/>
                <w:b/>
                <w:bCs/>
                <w:color w:val="223D5E"/>
                <w:sz w:val="28"/>
                <w:szCs w:val="28"/>
                <w:lang w:val="el-GR" w:eastAsia="el-GR"/>
              </w:rPr>
            </w:pPr>
            <w:r w:rsidRPr="00F31D99">
              <w:rPr>
                <w:rFonts w:ascii="Calibri" w:hAnsi="Calibri"/>
                <w:b/>
                <w:bCs/>
                <w:color w:val="223D5E"/>
                <w:sz w:val="28"/>
                <w:szCs w:val="28"/>
                <w:lang w:val="el-GR" w:eastAsia="el-GR"/>
              </w:rPr>
              <w:t>Οθόνες Προβολής</w:t>
            </w:r>
          </w:p>
        </w:tc>
        <w:tc>
          <w:tcPr>
            <w:tcW w:w="4533" w:type="dxa"/>
            <w:gridSpan w:val="3"/>
            <w:tcBorders>
              <w:top w:val="single" w:sz="8" w:space="0" w:color="auto"/>
              <w:left w:val="nil"/>
              <w:bottom w:val="single" w:sz="8" w:space="0" w:color="auto"/>
              <w:right w:val="single" w:sz="4" w:space="0" w:color="auto"/>
            </w:tcBorders>
            <w:shd w:val="clear" w:color="000000" w:fill="D7E4BC"/>
            <w:noWrap/>
            <w:vAlign w:val="center"/>
            <w:hideMark/>
          </w:tcPr>
          <w:p w:rsidR="003424A5" w:rsidRPr="00F31D99" w:rsidRDefault="003424A5" w:rsidP="00E75DE4">
            <w:pPr>
              <w:spacing w:before="0"/>
              <w:jc w:val="center"/>
              <w:rPr>
                <w:rFonts w:ascii="Calibri" w:hAnsi="Calibri"/>
                <w:b/>
                <w:bCs/>
                <w:color w:val="000000"/>
                <w:lang w:val="el-GR" w:eastAsia="el-GR"/>
              </w:rPr>
            </w:pPr>
            <w:r>
              <w:rPr>
                <w:rFonts w:ascii="Calibri" w:hAnsi="Calibri"/>
                <w:b/>
                <w:bCs/>
                <w:color w:val="000000"/>
                <w:lang w:val="el-GR" w:eastAsia="el-GR"/>
              </w:rPr>
              <w:t>Συνολική Ποσότητα (9</w:t>
            </w:r>
            <w:r w:rsidRPr="00F31D99">
              <w:rPr>
                <w:rFonts w:ascii="Calibri" w:hAnsi="Calibri"/>
                <w:b/>
                <w:bCs/>
                <w:color w:val="000000"/>
                <w:lang w:val="el-GR" w:eastAsia="el-GR"/>
              </w:rPr>
              <w:t>)</w:t>
            </w:r>
          </w:p>
        </w:tc>
      </w:tr>
      <w:tr w:rsidR="003424A5" w:rsidRPr="00F31D99" w:rsidTr="00E75DE4">
        <w:trPr>
          <w:trHeight w:val="390"/>
        </w:trPr>
        <w:tc>
          <w:tcPr>
            <w:tcW w:w="790" w:type="dxa"/>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Arial" w:hAnsi="Arial" w:cs="Arial"/>
                <w:b/>
                <w:bCs/>
                <w:color w:val="000000"/>
                <w:lang w:val="el-GR" w:eastAsia="el-GR"/>
              </w:rPr>
            </w:pPr>
          </w:p>
        </w:tc>
        <w:tc>
          <w:tcPr>
            <w:tcW w:w="4798" w:type="dxa"/>
            <w:gridSpan w:val="2"/>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Calibri" w:hAnsi="Calibri"/>
                <w:b/>
                <w:bCs/>
                <w:color w:val="223D5E"/>
                <w:sz w:val="28"/>
                <w:szCs w:val="28"/>
                <w:lang w:val="el-GR" w:eastAsia="el-GR"/>
              </w:rPr>
            </w:pPr>
          </w:p>
        </w:tc>
        <w:tc>
          <w:tcPr>
            <w:tcW w:w="2972" w:type="dxa"/>
            <w:gridSpan w:val="2"/>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Calibri" w:hAnsi="Calibri"/>
                <w:b/>
                <w:bCs/>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b/>
                <w:bCs/>
                <w:color w:val="000000"/>
                <w:sz w:val="18"/>
                <w:szCs w:val="18"/>
                <w:lang w:val="el-GR" w:eastAsia="el-GR"/>
              </w:rPr>
            </w:pPr>
          </w:p>
        </w:tc>
      </w:tr>
      <w:tr w:rsidR="003424A5" w:rsidRPr="00F31D99" w:rsidTr="00E75DE4">
        <w:trPr>
          <w:trHeight w:val="390"/>
        </w:trPr>
        <w:tc>
          <w:tcPr>
            <w:tcW w:w="790" w:type="dxa"/>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Arial" w:hAnsi="Arial" w:cs="Arial"/>
                <w:b/>
                <w:bCs/>
                <w:color w:val="000000"/>
                <w:lang w:val="el-GR" w:eastAsia="el-GR"/>
              </w:rPr>
            </w:pPr>
          </w:p>
        </w:tc>
        <w:tc>
          <w:tcPr>
            <w:tcW w:w="4798" w:type="dxa"/>
            <w:gridSpan w:val="2"/>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Calibri" w:hAnsi="Calibri"/>
                <w:b/>
                <w:bCs/>
                <w:color w:val="223D5E"/>
                <w:sz w:val="28"/>
                <w:szCs w:val="28"/>
                <w:lang w:val="el-GR" w:eastAsia="el-GR"/>
              </w:rPr>
            </w:pPr>
          </w:p>
        </w:tc>
        <w:tc>
          <w:tcPr>
            <w:tcW w:w="2972" w:type="dxa"/>
            <w:gridSpan w:val="2"/>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Calibri" w:hAnsi="Calibri"/>
                <w:b/>
                <w:bCs/>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b/>
                <w:bCs/>
                <w:color w:val="000000"/>
                <w:sz w:val="18"/>
                <w:szCs w:val="18"/>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Β.2.1</w:t>
            </w:r>
          </w:p>
        </w:tc>
        <w:tc>
          <w:tcPr>
            <w:tcW w:w="4798" w:type="dxa"/>
            <w:gridSpan w:val="2"/>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Οθόνη Προβολής  ΤΥΠΟΥ 1</w:t>
            </w:r>
          </w:p>
        </w:tc>
        <w:tc>
          <w:tcPr>
            <w:tcW w:w="4533" w:type="dxa"/>
            <w:gridSpan w:val="3"/>
            <w:tcBorders>
              <w:top w:val="single" w:sz="8" w:space="0" w:color="auto"/>
              <w:left w:val="single" w:sz="8" w:space="0" w:color="auto"/>
              <w:bottom w:val="single" w:sz="8" w:space="0" w:color="auto"/>
              <w:right w:val="single" w:sz="4"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 </w:t>
            </w: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798"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972"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 xml:space="preserve">Γενικά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w:t>
            </w:r>
          </w:p>
        </w:tc>
        <w:tc>
          <w:tcPr>
            <w:tcW w:w="4798" w:type="dxa"/>
            <w:gridSpan w:val="2"/>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Ηχοδιαπερατή</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Πιστοποίηση THX</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Πιστοποίηση ISF</w:t>
            </w:r>
          </w:p>
        </w:tc>
        <w:tc>
          <w:tcPr>
            <w:tcW w:w="2972"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Γωνία Θέασης </w:t>
            </w:r>
          </w:p>
        </w:tc>
        <w:tc>
          <w:tcPr>
            <w:tcW w:w="2972"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&gt;=160</w:t>
            </w:r>
            <w:r w:rsidRPr="00F31D99">
              <w:rPr>
                <w:rFonts w:ascii="Arial" w:hAnsi="Arial" w:cs="Arial"/>
                <w:color w:val="000000"/>
                <w:sz w:val="20"/>
                <w:szCs w:val="20"/>
                <w:vertAlign w:val="superscript"/>
                <w:lang w:val="el-GR" w:eastAsia="el-GR"/>
              </w:rPr>
              <w:t>ο</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Κέρδος φωτεινότητας στις 0</w:t>
            </w:r>
            <w:r w:rsidRPr="00F31D99">
              <w:rPr>
                <w:rFonts w:ascii="Arial" w:hAnsi="Arial" w:cs="Arial"/>
                <w:color w:val="000000"/>
                <w:sz w:val="20"/>
                <w:szCs w:val="20"/>
                <w:vertAlign w:val="superscript"/>
                <w:lang w:val="el-GR" w:eastAsia="el-GR"/>
              </w:rPr>
              <w:t>ο</w:t>
            </w:r>
          </w:p>
        </w:tc>
        <w:tc>
          <w:tcPr>
            <w:tcW w:w="2972"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Επιφάνεια με μοτίβο αποφυγής του φαινόμενου moire</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Ωφέλιμη διαγώνιος προβολής</w:t>
            </w: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120"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798" w:type="dxa"/>
            <w:gridSpan w:val="2"/>
            <w:tcBorders>
              <w:top w:val="nil"/>
              <w:left w:val="nil"/>
              <w:bottom w:val="nil"/>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Αναλογία πλευρών επιφάνειας προβολής</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16:9</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798" w:type="dxa"/>
            <w:gridSpan w:val="2"/>
            <w:tcBorders>
              <w:top w:val="single" w:sz="4" w:space="0" w:color="000000"/>
              <w:left w:val="nil"/>
              <w:bottom w:val="nil"/>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Επιδαπέδια βάση οθόνης</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nil"/>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1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single" w:sz="4" w:space="0" w:color="000000"/>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Εγγύηση</w:t>
            </w:r>
          </w:p>
        </w:tc>
        <w:tc>
          <w:tcPr>
            <w:tcW w:w="2972" w:type="dxa"/>
            <w:gridSpan w:val="2"/>
            <w:tcBorders>
              <w:top w:val="single" w:sz="4" w:space="0" w:color="000000"/>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798" w:type="dxa"/>
            <w:gridSpan w:val="2"/>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972" w:type="dxa"/>
            <w:gridSpan w:val="2"/>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798" w:type="dxa"/>
            <w:gridSpan w:val="2"/>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p>
        </w:tc>
        <w:tc>
          <w:tcPr>
            <w:tcW w:w="2972" w:type="dxa"/>
            <w:gridSpan w:val="2"/>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Β.2.2</w:t>
            </w:r>
          </w:p>
        </w:tc>
        <w:tc>
          <w:tcPr>
            <w:tcW w:w="4798" w:type="dxa"/>
            <w:gridSpan w:val="2"/>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Ηλεκτροκίνητη Οθόνη Προβολής  ΤΥΠΟΥ 2</w:t>
            </w:r>
          </w:p>
        </w:tc>
        <w:tc>
          <w:tcPr>
            <w:tcW w:w="4533" w:type="dxa"/>
            <w:gridSpan w:val="3"/>
            <w:tcBorders>
              <w:top w:val="single" w:sz="8" w:space="0" w:color="auto"/>
              <w:left w:val="single" w:sz="8" w:space="0" w:color="auto"/>
              <w:bottom w:val="single" w:sz="8" w:space="0" w:color="auto"/>
              <w:right w:val="single" w:sz="8"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 </w:t>
            </w: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798"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972"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 xml:space="preserve">Γενικά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w:t>
            </w:r>
          </w:p>
        </w:tc>
        <w:tc>
          <w:tcPr>
            <w:tcW w:w="4798" w:type="dxa"/>
            <w:gridSpan w:val="2"/>
            <w:tcBorders>
              <w:top w:val="single" w:sz="4" w:space="0" w:color="000000"/>
              <w:left w:val="nil"/>
              <w:bottom w:val="single" w:sz="4" w:space="0" w:color="000000"/>
              <w:right w:val="nil"/>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972" w:type="dxa"/>
            <w:gridSpan w:val="2"/>
            <w:tcBorders>
              <w:top w:val="nil"/>
              <w:left w:val="single" w:sz="4" w:space="0" w:color="000000"/>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πλευρών</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4:3</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Κέρδος</w:t>
            </w:r>
          </w:p>
        </w:tc>
        <w:tc>
          <w:tcPr>
            <w:tcW w:w="2972"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Πλαίσιο (χρωματισμός)</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798" w:type="dxa"/>
            <w:gridSpan w:val="2"/>
            <w:tcBorders>
              <w:top w:val="nil"/>
              <w:left w:val="nil"/>
              <w:bottom w:val="nil"/>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Πάχος πανιού</w:t>
            </w: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single" w:sz="4" w:space="0" w:color="000000"/>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Διαστάσεις</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798"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Πλάτος (απόκλιση +/-5%)</w:t>
            </w:r>
          </w:p>
        </w:tc>
        <w:tc>
          <w:tcPr>
            <w:tcW w:w="2972" w:type="dxa"/>
            <w:gridSpan w:val="2"/>
            <w:tcBorders>
              <w:top w:val="single" w:sz="4" w:space="0" w:color="000000"/>
              <w:left w:val="single" w:sz="4" w:space="0" w:color="000000"/>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4μ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798"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Ύψος</w:t>
            </w:r>
          </w:p>
        </w:tc>
        <w:tc>
          <w:tcPr>
            <w:tcW w:w="2972" w:type="dxa"/>
            <w:gridSpan w:val="2"/>
            <w:tcBorders>
              <w:top w:val="single" w:sz="4" w:space="0" w:color="000000"/>
              <w:left w:val="single" w:sz="4" w:space="0" w:color="000000"/>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&gt;=3μ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Μεταλλικό Κουτί</w:t>
            </w:r>
          </w:p>
        </w:tc>
        <w:tc>
          <w:tcPr>
            <w:tcW w:w="2972" w:type="dxa"/>
            <w:gridSpan w:val="2"/>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798" w:type="dxa"/>
            <w:gridSpan w:val="2"/>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Χρωματισμός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Τοίχου και Οροφής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Κινητήρας ειδικού τύπου, αθόρυβος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Χειρισμός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11</w:t>
            </w:r>
          </w:p>
        </w:tc>
        <w:tc>
          <w:tcPr>
            <w:tcW w:w="4798" w:type="dxa"/>
            <w:gridSpan w:val="2"/>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Είσοδος RS232</w:t>
            </w: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12</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Ενσωματωμένο υπέρυθρο σύστημα τηλεχειρισμού</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13</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Σύστημα fine adjustment</w:t>
            </w:r>
          </w:p>
        </w:tc>
        <w:tc>
          <w:tcPr>
            <w:tcW w:w="2972" w:type="dxa"/>
            <w:gridSpan w:val="2"/>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14</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Χειροκίνητος διακόπτης (πάνω, stop, κάτω)</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1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Εγγύηση</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Β.2.3</w:t>
            </w:r>
          </w:p>
        </w:tc>
        <w:tc>
          <w:tcPr>
            <w:tcW w:w="4798" w:type="dxa"/>
            <w:gridSpan w:val="2"/>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Ηλεκτροκίνητη Οθόνη Προβολής  ΤΥΠΟΥ 3</w:t>
            </w:r>
          </w:p>
        </w:tc>
        <w:tc>
          <w:tcPr>
            <w:tcW w:w="2972" w:type="dxa"/>
            <w:gridSpan w:val="2"/>
            <w:tcBorders>
              <w:top w:val="single" w:sz="8" w:space="0" w:color="auto"/>
              <w:left w:val="single" w:sz="8" w:space="0" w:color="auto"/>
              <w:bottom w:val="single" w:sz="8" w:space="0" w:color="auto"/>
              <w:right w:val="nil"/>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 </w:t>
            </w:r>
          </w:p>
        </w:tc>
        <w:tc>
          <w:tcPr>
            <w:tcW w:w="1561" w:type="dxa"/>
            <w:tcBorders>
              <w:top w:val="single" w:sz="8" w:space="0" w:color="auto"/>
              <w:left w:val="single" w:sz="8" w:space="0" w:color="auto"/>
              <w:bottom w:val="single" w:sz="8" w:space="0" w:color="auto"/>
              <w:right w:val="nil"/>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 </w:t>
            </w: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798"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972"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 xml:space="preserve">Γενικά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w:t>
            </w:r>
          </w:p>
        </w:tc>
        <w:tc>
          <w:tcPr>
            <w:tcW w:w="4798" w:type="dxa"/>
            <w:gridSpan w:val="2"/>
            <w:tcBorders>
              <w:top w:val="single" w:sz="4" w:space="0" w:color="000000"/>
              <w:left w:val="nil"/>
              <w:bottom w:val="single" w:sz="4" w:space="0" w:color="000000"/>
              <w:right w:val="nil"/>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972" w:type="dxa"/>
            <w:gridSpan w:val="2"/>
            <w:tcBorders>
              <w:top w:val="nil"/>
              <w:left w:val="single" w:sz="4" w:space="0" w:color="000000"/>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πλευρών</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4:3</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Κέρδος</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Πλαίσιο (χρωματισμός)</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798" w:type="dxa"/>
            <w:gridSpan w:val="2"/>
            <w:tcBorders>
              <w:top w:val="nil"/>
              <w:left w:val="nil"/>
              <w:bottom w:val="nil"/>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Πάχος πανιού</w:t>
            </w: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single" w:sz="4" w:space="0" w:color="000000"/>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Διαστάσεις</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798"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Πλάτος (απόκλιση -5%)</w:t>
            </w:r>
          </w:p>
        </w:tc>
        <w:tc>
          <w:tcPr>
            <w:tcW w:w="2972" w:type="dxa"/>
            <w:gridSpan w:val="2"/>
            <w:tcBorders>
              <w:top w:val="single" w:sz="4" w:space="0" w:color="000000"/>
              <w:left w:val="single" w:sz="4" w:space="0" w:color="000000"/>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6μ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798"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Ύψος</w:t>
            </w:r>
          </w:p>
        </w:tc>
        <w:tc>
          <w:tcPr>
            <w:tcW w:w="2972" w:type="dxa"/>
            <w:gridSpan w:val="2"/>
            <w:tcBorders>
              <w:top w:val="single" w:sz="4" w:space="0" w:color="000000"/>
              <w:left w:val="single" w:sz="4" w:space="0" w:color="000000"/>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&gt;=4,6μ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Μεταλλικό Κουτί</w:t>
            </w:r>
          </w:p>
        </w:tc>
        <w:tc>
          <w:tcPr>
            <w:tcW w:w="2972" w:type="dxa"/>
            <w:gridSpan w:val="2"/>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798" w:type="dxa"/>
            <w:gridSpan w:val="2"/>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Χρωματισμός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Τοίχου και Οροφής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Κινητήρας ειδικού τύπου, αθόρυβος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Χειρισμός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11</w:t>
            </w:r>
          </w:p>
        </w:tc>
        <w:tc>
          <w:tcPr>
            <w:tcW w:w="4798" w:type="dxa"/>
            <w:gridSpan w:val="2"/>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Είσοδος RS232</w:t>
            </w: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12</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Ενσωματωμένο υπέρυθρο σύστημα τηλεχειρισμού</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13</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Σύστημα fine adjustment</w:t>
            </w:r>
          </w:p>
        </w:tc>
        <w:tc>
          <w:tcPr>
            <w:tcW w:w="2972" w:type="dxa"/>
            <w:gridSpan w:val="2"/>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14</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Χειροκίνητος διακόπτης (πάνω, stop, κάτω)</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15</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Σύστημα συνεχούς τεντώματος πανιού</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1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Εγγύηση</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78"/>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798" w:type="dxa"/>
            <w:gridSpan w:val="2"/>
            <w:tcBorders>
              <w:top w:val="nil"/>
              <w:left w:val="nil"/>
              <w:bottom w:val="nil"/>
              <w:right w:val="nil"/>
            </w:tcBorders>
            <w:shd w:val="clear" w:color="auto" w:fill="auto"/>
            <w:vAlign w:val="bottom"/>
            <w:hideMark/>
          </w:tcPr>
          <w:p w:rsidR="003424A5" w:rsidRPr="0025546E" w:rsidRDefault="003424A5" w:rsidP="00E75DE4">
            <w:pPr>
              <w:spacing w:before="0"/>
              <w:jc w:val="left"/>
              <w:rPr>
                <w:rFonts w:ascii="Arial" w:hAnsi="Arial" w:cs="Arial"/>
                <w:b/>
                <w:bCs/>
                <w:color w:val="000000"/>
                <w:sz w:val="20"/>
                <w:szCs w:val="20"/>
                <w:lang w:val="en-US" w:eastAsia="el-GR"/>
              </w:rPr>
            </w:pPr>
          </w:p>
        </w:tc>
        <w:tc>
          <w:tcPr>
            <w:tcW w:w="2972" w:type="dxa"/>
            <w:gridSpan w:val="2"/>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423"/>
        </w:trPr>
        <w:tc>
          <w:tcPr>
            <w:tcW w:w="790" w:type="dxa"/>
            <w:tcBorders>
              <w:top w:val="nil"/>
              <w:left w:val="nil"/>
              <w:bottom w:val="nil"/>
              <w:right w:val="nil"/>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p>
        </w:tc>
        <w:tc>
          <w:tcPr>
            <w:tcW w:w="4798" w:type="dxa"/>
            <w:gridSpan w:val="2"/>
            <w:tcBorders>
              <w:top w:val="nil"/>
              <w:left w:val="nil"/>
              <w:bottom w:val="nil"/>
              <w:right w:val="nil"/>
            </w:tcBorders>
            <w:shd w:val="clear" w:color="auto" w:fill="auto"/>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p>
        </w:tc>
        <w:tc>
          <w:tcPr>
            <w:tcW w:w="2972" w:type="dxa"/>
            <w:gridSpan w:val="2"/>
            <w:tcBorders>
              <w:top w:val="nil"/>
              <w:left w:val="nil"/>
              <w:bottom w:val="nil"/>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Β.2.4</w:t>
            </w:r>
          </w:p>
        </w:tc>
        <w:tc>
          <w:tcPr>
            <w:tcW w:w="4798" w:type="dxa"/>
            <w:gridSpan w:val="2"/>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Ηλεκτροκίνητη Οθόνη Προβολής  ΤΥΠΟΥ 4</w:t>
            </w:r>
          </w:p>
        </w:tc>
        <w:tc>
          <w:tcPr>
            <w:tcW w:w="2972" w:type="dxa"/>
            <w:gridSpan w:val="2"/>
            <w:tcBorders>
              <w:top w:val="single" w:sz="8" w:space="0" w:color="auto"/>
              <w:left w:val="single" w:sz="8" w:space="0" w:color="auto"/>
              <w:bottom w:val="single" w:sz="8" w:space="0" w:color="auto"/>
              <w:right w:val="nil"/>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 </w:t>
            </w:r>
          </w:p>
        </w:tc>
        <w:tc>
          <w:tcPr>
            <w:tcW w:w="1561" w:type="dxa"/>
            <w:tcBorders>
              <w:top w:val="single" w:sz="8" w:space="0" w:color="auto"/>
              <w:left w:val="single" w:sz="8" w:space="0" w:color="auto"/>
              <w:bottom w:val="single" w:sz="8" w:space="0" w:color="auto"/>
              <w:right w:val="nil"/>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 </w:t>
            </w: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798"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972"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 xml:space="preserve">Γενικά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w:t>
            </w:r>
          </w:p>
        </w:tc>
        <w:tc>
          <w:tcPr>
            <w:tcW w:w="4798" w:type="dxa"/>
            <w:gridSpan w:val="2"/>
            <w:tcBorders>
              <w:top w:val="single" w:sz="4" w:space="0" w:color="000000"/>
              <w:left w:val="nil"/>
              <w:bottom w:val="single" w:sz="4" w:space="0" w:color="000000"/>
              <w:right w:val="nil"/>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972" w:type="dxa"/>
            <w:gridSpan w:val="2"/>
            <w:tcBorders>
              <w:top w:val="nil"/>
              <w:left w:val="single" w:sz="4" w:space="0" w:color="000000"/>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πλευρών</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4:3</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Κέρδος</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Πλαίσιο (χρωματισμός)</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798" w:type="dxa"/>
            <w:gridSpan w:val="2"/>
            <w:tcBorders>
              <w:top w:val="nil"/>
              <w:left w:val="nil"/>
              <w:bottom w:val="nil"/>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Πάχος πανιού</w:t>
            </w: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single" w:sz="4" w:space="0" w:color="000000"/>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Διαστάσεις</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798"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Πλάτος (απόκλιση +/-5%)</w:t>
            </w:r>
          </w:p>
        </w:tc>
        <w:tc>
          <w:tcPr>
            <w:tcW w:w="2972" w:type="dxa"/>
            <w:gridSpan w:val="2"/>
            <w:tcBorders>
              <w:top w:val="single" w:sz="4" w:space="0" w:color="000000"/>
              <w:left w:val="single" w:sz="4" w:space="0" w:color="000000"/>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5μ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798"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Ύψος</w:t>
            </w:r>
          </w:p>
        </w:tc>
        <w:tc>
          <w:tcPr>
            <w:tcW w:w="2972" w:type="dxa"/>
            <w:gridSpan w:val="2"/>
            <w:tcBorders>
              <w:top w:val="single" w:sz="4" w:space="0" w:color="000000"/>
              <w:left w:val="single" w:sz="4" w:space="0" w:color="000000"/>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&gt;=3,80μ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Μεταλλικό Κουτί</w:t>
            </w:r>
          </w:p>
        </w:tc>
        <w:tc>
          <w:tcPr>
            <w:tcW w:w="2972" w:type="dxa"/>
            <w:gridSpan w:val="2"/>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798" w:type="dxa"/>
            <w:gridSpan w:val="2"/>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Χρωματισμός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Τοίχου και Οροφής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Κινητήρας ειδικού τύπου, αθόρυβος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Χειρισμός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11</w:t>
            </w:r>
          </w:p>
        </w:tc>
        <w:tc>
          <w:tcPr>
            <w:tcW w:w="4798" w:type="dxa"/>
            <w:gridSpan w:val="2"/>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Είσοδος RS232</w:t>
            </w: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12</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Ενσωματομένο υπέρυθρο σύστημα τηλεχειρισμού</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13</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Σύστημα fine adjustment</w:t>
            </w:r>
          </w:p>
        </w:tc>
        <w:tc>
          <w:tcPr>
            <w:tcW w:w="2972" w:type="dxa"/>
            <w:gridSpan w:val="2"/>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Επιθυμητό</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14</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Χειροκίνητος διακόπτης (πάνω, stop, κάτω)</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15</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Σύστημα συνεχούς τεντώματος πανιού</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1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Εγγύηση</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0A0380"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Β.2.5</w:t>
            </w:r>
          </w:p>
        </w:tc>
        <w:tc>
          <w:tcPr>
            <w:tcW w:w="4798" w:type="dxa"/>
            <w:gridSpan w:val="2"/>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Φορητή Οθόνη Προβολής  ΤΥΠΟΥ</w:t>
            </w:r>
            <w:r>
              <w:rPr>
                <w:rFonts w:ascii="Arial" w:hAnsi="Arial" w:cs="Arial"/>
                <w:b/>
                <w:bCs/>
                <w:color w:val="000000"/>
                <w:sz w:val="20"/>
                <w:szCs w:val="20"/>
                <w:lang w:val="el-GR" w:eastAsia="el-GR"/>
              </w:rPr>
              <w:t xml:space="preserve"> 5</w:t>
            </w:r>
            <w:r w:rsidRPr="00F31D99">
              <w:rPr>
                <w:rFonts w:ascii="Arial" w:hAnsi="Arial" w:cs="Arial"/>
                <w:b/>
                <w:bCs/>
                <w:color w:val="000000"/>
                <w:sz w:val="20"/>
                <w:szCs w:val="20"/>
                <w:lang w:val="el-GR" w:eastAsia="el-GR"/>
              </w:rPr>
              <w:t xml:space="preserve"> (Fast Fold)</w:t>
            </w:r>
          </w:p>
        </w:tc>
        <w:tc>
          <w:tcPr>
            <w:tcW w:w="4533" w:type="dxa"/>
            <w:gridSpan w:val="3"/>
            <w:tcBorders>
              <w:top w:val="single" w:sz="8" w:space="0" w:color="auto"/>
              <w:left w:val="single" w:sz="8" w:space="0" w:color="auto"/>
              <w:bottom w:val="single" w:sz="8" w:space="0" w:color="auto"/>
              <w:right w:val="single" w:sz="8"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 </w:t>
            </w: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798"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972"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 xml:space="preserve">Γενικά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w:t>
            </w:r>
          </w:p>
        </w:tc>
        <w:tc>
          <w:tcPr>
            <w:tcW w:w="4798" w:type="dxa"/>
            <w:gridSpan w:val="2"/>
            <w:tcBorders>
              <w:top w:val="single" w:sz="4" w:space="0" w:color="000000"/>
              <w:left w:val="nil"/>
              <w:bottom w:val="single" w:sz="4" w:space="0" w:color="000000"/>
              <w:right w:val="nil"/>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972" w:type="dxa"/>
            <w:gridSpan w:val="2"/>
            <w:tcBorders>
              <w:top w:val="nil"/>
              <w:left w:val="single" w:sz="4" w:space="0" w:color="000000"/>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πλευρών</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16:9</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798" w:type="dxa"/>
            <w:gridSpan w:val="2"/>
            <w:tcBorders>
              <w:top w:val="nil"/>
              <w:left w:val="nil"/>
              <w:bottom w:val="nil"/>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Πάχος πανιού</w:t>
            </w: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798" w:type="dxa"/>
            <w:gridSpan w:val="2"/>
            <w:tcBorders>
              <w:top w:val="single" w:sz="4" w:space="0" w:color="000000"/>
              <w:left w:val="nil"/>
              <w:bottom w:val="nil"/>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Τύπος προβολής </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Οπίσθια</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single" w:sz="4" w:space="0" w:color="000000"/>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Διαστάσεις προβολής</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798"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Πλάτος (απόκλιση +/- 10%)</w:t>
            </w:r>
          </w:p>
        </w:tc>
        <w:tc>
          <w:tcPr>
            <w:tcW w:w="2972" w:type="dxa"/>
            <w:gridSpan w:val="2"/>
            <w:tcBorders>
              <w:top w:val="single" w:sz="4" w:space="0" w:color="000000"/>
              <w:left w:val="single" w:sz="4" w:space="0" w:color="000000"/>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4μ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798"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Ύψος (απόκλιση +/- 10%)</w:t>
            </w:r>
          </w:p>
        </w:tc>
        <w:tc>
          <w:tcPr>
            <w:tcW w:w="2972" w:type="dxa"/>
            <w:gridSpan w:val="2"/>
            <w:tcBorders>
              <w:top w:val="single" w:sz="4" w:space="0" w:color="000000"/>
              <w:left w:val="single" w:sz="4" w:space="0" w:color="000000"/>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2,5μ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Σκελετός</w:t>
            </w:r>
          </w:p>
        </w:tc>
        <w:tc>
          <w:tcPr>
            <w:tcW w:w="2972" w:type="dxa"/>
            <w:gridSpan w:val="2"/>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798" w:type="dxa"/>
            <w:gridSpan w:val="2"/>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Υλικό κατασκευής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Επιδαπέδια βάση (να αναφερθεί το μήκος)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Ενιαία κατασκευή και να διπλώνει με εύκολο τρόπο</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Βάρος , διαστάσεις, μεταφορά</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798" w:type="dxa"/>
            <w:gridSpan w:val="2"/>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Κουτί μεταφοράς </w:t>
            </w: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αναφερθούν τα χαρακτηριστικά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11</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Βάρος (οθόνης, σκελετού, κουτί μεταφοράς)</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12</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Τελικές διαστάσεις συναρμολογημένη</w:t>
            </w:r>
          </w:p>
        </w:tc>
        <w:tc>
          <w:tcPr>
            <w:tcW w:w="2972" w:type="dxa"/>
            <w:gridSpan w:val="2"/>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αναφερθούν</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1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Εγγύηση</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0A0380"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Β.2.6</w:t>
            </w:r>
          </w:p>
        </w:tc>
        <w:tc>
          <w:tcPr>
            <w:tcW w:w="4798" w:type="dxa"/>
            <w:gridSpan w:val="2"/>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 xml:space="preserve">Φορητή Οθόνη Προβολής  ΤΥΠΟΥ </w:t>
            </w:r>
            <w:r>
              <w:rPr>
                <w:rFonts w:ascii="Arial" w:hAnsi="Arial" w:cs="Arial"/>
                <w:b/>
                <w:bCs/>
                <w:color w:val="000000"/>
                <w:sz w:val="20"/>
                <w:szCs w:val="20"/>
                <w:lang w:val="el-GR" w:eastAsia="el-GR"/>
              </w:rPr>
              <w:t>6</w:t>
            </w:r>
            <w:r w:rsidRPr="00F31D99">
              <w:rPr>
                <w:rFonts w:ascii="Arial" w:hAnsi="Arial" w:cs="Arial"/>
                <w:b/>
                <w:bCs/>
                <w:color w:val="000000"/>
                <w:sz w:val="20"/>
                <w:szCs w:val="20"/>
                <w:lang w:val="el-GR" w:eastAsia="el-GR"/>
              </w:rPr>
              <w:t xml:space="preserve"> (Fast Fold)</w:t>
            </w:r>
          </w:p>
        </w:tc>
        <w:tc>
          <w:tcPr>
            <w:tcW w:w="4533" w:type="dxa"/>
            <w:gridSpan w:val="3"/>
            <w:tcBorders>
              <w:top w:val="single" w:sz="8" w:space="0" w:color="auto"/>
              <w:left w:val="single" w:sz="8" w:space="0" w:color="auto"/>
              <w:bottom w:val="single" w:sz="8" w:space="0" w:color="auto"/>
              <w:right w:val="single" w:sz="8"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 </w:t>
            </w: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798"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972"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 xml:space="preserve">Γενικά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w:t>
            </w:r>
          </w:p>
        </w:tc>
        <w:tc>
          <w:tcPr>
            <w:tcW w:w="4798" w:type="dxa"/>
            <w:gridSpan w:val="2"/>
            <w:tcBorders>
              <w:top w:val="single" w:sz="4" w:space="0" w:color="000000"/>
              <w:left w:val="nil"/>
              <w:bottom w:val="single" w:sz="4" w:space="0" w:color="000000"/>
              <w:right w:val="nil"/>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Αριθμός προσφερόμενων συσκευών</w:t>
            </w:r>
          </w:p>
        </w:tc>
        <w:tc>
          <w:tcPr>
            <w:tcW w:w="2972" w:type="dxa"/>
            <w:gridSpan w:val="2"/>
            <w:tcBorders>
              <w:top w:val="nil"/>
              <w:left w:val="single" w:sz="4" w:space="0" w:color="000000"/>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Λόγος πλευρών</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16:9</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798" w:type="dxa"/>
            <w:gridSpan w:val="2"/>
            <w:tcBorders>
              <w:top w:val="nil"/>
              <w:left w:val="nil"/>
              <w:bottom w:val="nil"/>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Πάχος πανιού</w:t>
            </w: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798" w:type="dxa"/>
            <w:gridSpan w:val="2"/>
            <w:tcBorders>
              <w:top w:val="single" w:sz="4" w:space="0" w:color="000000"/>
              <w:left w:val="nil"/>
              <w:bottom w:val="nil"/>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Τύπος προβολής </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Οπίσθια</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single" w:sz="4" w:space="0" w:color="000000"/>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Διαστάσεις προβολής</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798"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Πλάτος (απόκλιση +/- 10%)</w:t>
            </w:r>
          </w:p>
        </w:tc>
        <w:tc>
          <w:tcPr>
            <w:tcW w:w="2972" w:type="dxa"/>
            <w:gridSpan w:val="2"/>
            <w:tcBorders>
              <w:top w:val="single" w:sz="4" w:space="0" w:color="000000"/>
              <w:left w:val="single" w:sz="4" w:space="0" w:color="000000"/>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798"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Ύψος (απόκλιση +/- 10%)</w:t>
            </w:r>
          </w:p>
        </w:tc>
        <w:tc>
          <w:tcPr>
            <w:tcW w:w="2972" w:type="dxa"/>
            <w:gridSpan w:val="2"/>
            <w:tcBorders>
              <w:top w:val="single" w:sz="4" w:space="0" w:color="000000"/>
              <w:left w:val="single" w:sz="4" w:space="0" w:color="000000"/>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Σκελετός</w:t>
            </w:r>
          </w:p>
        </w:tc>
        <w:tc>
          <w:tcPr>
            <w:tcW w:w="2972" w:type="dxa"/>
            <w:gridSpan w:val="2"/>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798" w:type="dxa"/>
            <w:gridSpan w:val="2"/>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Υλικό κατασκευής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Επιδαπέδια βάση (να αναφερθεί το μήκος)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9</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Ενιαία κατασκευή και να διπλώνει με εύκολο τρόπο</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Βάρος , διαστάσεις, μεταφορά</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10</w:t>
            </w:r>
          </w:p>
        </w:tc>
        <w:tc>
          <w:tcPr>
            <w:tcW w:w="4798" w:type="dxa"/>
            <w:gridSpan w:val="2"/>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Κουτί μεταφοράς </w:t>
            </w: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αναφερθούν τα χαρακτηριστικά</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11</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Βάρος (οθόνης, σκελετού, κουτί μεταφοράς)</w:t>
            </w:r>
          </w:p>
        </w:tc>
        <w:tc>
          <w:tcPr>
            <w:tcW w:w="2972" w:type="dxa"/>
            <w:gridSpan w:val="2"/>
            <w:tcBorders>
              <w:top w:val="single" w:sz="4" w:space="0" w:color="000000"/>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Τελικές διαστάσεις συναρμολογημένη</w:t>
            </w:r>
          </w:p>
        </w:tc>
        <w:tc>
          <w:tcPr>
            <w:tcW w:w="2972" w:type="dxa"/>
            <w:gridSpan w:val="2"/>
            <w:tcBorders>
              <w:top w:val="single" w:sz="4" w:space="0" w:color="000000"/>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αναφερθούν</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1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12</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Εγγύηση</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Β.2.7</w:t>
            </w:r>
          </w:p>
        </w:tc>
        <w:tc>
          <w:tcPr>
            <w:tcW w:w="4798" w:type="dxa"/>
            <w:gridSpan w:val="2"/>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Οθόνη Προβολή</w:t>
            </w:r>
            <w:r>
              <w:rPr>
                <w:rFonts w:ascii="Arial" w:hAnsi="Arial" w:cs="Arial"/>
                <w:b/>
                <w:bCs/>
                <w:color w:val="000000"/>
                <w:sz w:val="22"/>
                <w:szCs w:val="22"/>
                <w:lang w:val="el-GR" w:eastAsia="el-GR"/>
              </w:rPr>
              <w:t>ς  ΤΥΠΟΥ 7</w:t>
            </w:r>
          </w:p>
        </w:tc>
        <w:tc>
          <w:tcPr>
            <w:tcW w:w="4533" w:type="dxa"/>
            <w:gridSpan w:val="3"/>
            <w:tcBorders>
              <w:top w:val="single" w:sz="8" w:space="0" w:color="auto"/>
              <w:left w:val="single" w:sz="8" w:space="0" w:color="auto"/>
              <w:bottom w:val="single" w:sz="8" w:space="0" w:color="auto"/>
              <w:right w:val="single" w:sz="8"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Μεμβράνη Οπίσθιας προβολής</w:t>
            </w: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798"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972"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 xml:space="preserve">Γενικά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w:t>
            </w:r>
          </w:p>
        </w:tc>
        <w:tc>
          <w:tcPr>
            <w:tcW w:w="4798" w:type="dxa"/>
            <w:gridSpan w:val="2"/>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Μήκος προσφερόμενων μεμβρανών</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Πλάτος</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&gt;=1,5μ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Τύπος </w:t>
            </w:r>
          </w:p>
        </w:tc>
        <w:tc>
          <w:tcPr>
            <w:tcW w:w="2972"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Χρωματισμός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Διαφανές</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Υψηλής ανάλυσης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Πάχος μεμβράνης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=&lt;0,3mm</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Βάρος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=&lt;275 g/m2</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798" w:type="dxa"/>
            <w:gridSpan w:val="2"/>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Γωνία θέασης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&gt;=160</w:t>
            </w:r>
            <w:r w:rsidRPr="00F31D99">
              <w:rPr>
                <w:rFonts w:ascii="Arial" w:hAnsi="Arial" w:cs="Arial"/>
                <w:color w:val="000000"/>
                <w:sz w:val="20"/>
                <w:szCs w:val="20"/>
                <w:vertAlign w:val="superscript"/>
                <w:lang w:val="el-GR" w:eastAsia="el-GR"/>
              </w:rPr>
              <w:t>ο</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1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Εγγύηση</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Β.2.8</w:t>
            </w:r>
          </w:p>
        </w:tc>
        <w:tc>
          <w:tcPr>
            <w:tcW w:w="4798" w:type="dxa"/>
            <w:gridSpan w:val="2"/>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 xml:space="preserve">Οθόνη Προβολής  ΤΥΠΟΥ </w:t>
            </w:r>
            <w:r>
              <w:rPr>
                <w:rFonts w:ascii="Arial" w:hAnsi="Arial" w:cs="Arial"/>
                <w:b/>
                <w:bCs/>
                <w:color w:val="000000"/>
                <w:sz w:val="22"/>
                <w:szCs w:val="22"/>
                <w:lang w:val="el-GR" w:eastAsia="el-GR"/>
              </w:rPr>
              <w:t>8</w:t>
            </w:r>
          </w:p>
        </w:tc>
        <w:tc>
          <w:tcPr>
            <w:tcW w:w="4533" w:type="dxa"/>
            <w:gridSpan w:val="3"/>
            <w:tcBorders>
              <w:top w:val="single" w:sz="8" w:space="0" w:color="auto"/>
              <w:left w:val="single" w:sz="8" w:space="0" w:color="auto"/>
              <w:bottom w:val="single" w:sz="8" w:space="0" w:color="auto"/>
              <w:right w:val="single" w:sz="8"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Μεμβράνη Οπίσθιας προβολής</w:t>
            </w: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798"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972"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single" w:sz="4" w:space="0" w:color="000000"/>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 xml:space="preserve">Γενικά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w:t>
            </w:r>
          </w:p>
        </w:tc>
        <w:tc>
          <w:tcPr>
            <w:tcW w:w="4798" w:type="dxa"/>
            <w:gridSpan w:val="2"/>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Μήκος προσφερόμενων μεμβρανών</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Πλάτος</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&gt;=1,5μ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Τύπος </w:t>
            </w:r>
          </w:p>
        </w:tc>
        <w:tc>
          <w:tcPr>
            <w:tcW w:w="2972"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Χρωματισμός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Γκρί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Υψηλής ανάλυσης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Πάχος μεμβράνης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=&lt;0,3mm</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Βάρος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=&lt;275 g/m2</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798" w:type="dxa"/>
            <w:gridSpan w:val="2"/>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Γωνία θέασης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&gt;=180</w:t>
            </w:r>
            <w:r w:rsidRPr="00F31D99">
              <w:rPr>
                <w:rFonts w:ascii="Arial" w:hAnsi="Arial" w:cs="Arial"/>
                <w:color w:val="000000"/>
                <w:sz w:val="20"/>
                <w:szCs w:val="20"/>
                <w:vertAlign w:val="superscript"/>
                <w:lang w:val="el-GR" w:eastAsia="el-GR"/>
              </w:rPr>
              <w:t>ο</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1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Εγγύηση</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Β.2.9</w:t>
            </w:r>
          </w:p>
        </w:tc>
        <w:tc>
          <w:tcPr>
            <w:tcW w:w="4798" w:type="dxa"/>
            <w:gridSpan w:val="2"/>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 xml:space="preserve">Οθόνη Προβολής  ΤΥΠΟΥ </w:t>
            </w:r>
            <w:r>
              <w:rPr>
                <w:rFonts w:ascii="Arial" w:hAnsi="Arial" w:cs="Arial"/>
                <w:b/>
                <w:bCs/>
                <w:color w:val="000000"/>
                <w:sz w:val="22"/>
                <w:szCs w:val="22"/>
                <w:lang w:val="el-GR" w:eastAsia="el-GR"/>
              </w:rPr>
              <w:t>9</w:t>
            </w:r>
          </w:p>
        </w:tc>
        <w:tc>
          <w:tcPr>
            <w:tcW w:w="4533" w:type="dxa"/>
            <w:gridSpan w:val="3"/>
            <w:tcBorders>
              <w:top w:val="single" w:sz="8" w:space="0" w:color="auto"/>
              <w:left w:val="single" w:sz="8" w:space="0" w:color="auto"/>
              <w:bottom w:val="single" w:sz="8" w:space="0" w:color="auto"/>
              <w:right w:val="single" w:sz="8"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Μεμβράνη Οπίσθιας προβολής</w:t>
            </w: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798"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2972" w:type="dxa"/>
            <w:gridSpan w:val="2"/>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nil"/>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 xml:space="preserve">Γενικά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w:t>
            </w:r>
          </w:p>
        </w:tc>
        <w:tc>
          <w:tcPr>
            <w:tcW w:w="4798" w:type="dxa"/>
            <w:gridSpan w:val="2"/>
            <w:tcBorders>
              <w:top w:val="single" w:sz="4" w:space="0" w:color="000000"/>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Μήκος προσφερόμενων μεμβρανών</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2</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Πλάτος</w:t>
            </w:r>
          </w:p>
        </w:tc>
        <w:tc>
          <w:tcPr>
            <w:tcW w:w="2972" w:type="dxa"/>
            <w:gridSpan w:val="2"/>
            <w:tcBorders>
              <w:top w:val="nil"/>
              <w:left w:val="nil"/>
              <w:bottom w:val="single" w:sz="4" w:space="0" w:color="000000"/>
              <w:right w:val="nil"/>
            </w:tcBorders>
            <w:shd w:val="clear" w:color="auto" w:fill="auto"/>
            <w:noWrap/>
            <w:vAlign w:val="center"/>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&gt;=1,5μ</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3</w:t>
            </w:r>
          </w:p>
        </w:tc>
        <w:tc>
          <w:tcPr>
            <w:tcW w:w="4798" w:type="dxa"/>
            <w:gridSpan w:val="2"/>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Τύπος </w:t>
            </w:r>
          </w:p>
        </w:tc>
        <w:tc>
          <w:tcPr>
            <w:tcW w:w="2972" w:type="dxa"/>
            <w:gridSpan w:val="2"/>
            <w:tcBorders>
              <w:top w:val="nil"/>
              <w:left w:val="nil"/>
              <w:bottom w:val="single" w:sz="4" w:space="0" w:color="000000"/>
              <w:right w:val="nil"/>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4</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Χρωματισμός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Λευκός</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5</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Υψηλής ανάλυσης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6</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Πάχος μεμβράνης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=&lt;0,3mm</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7</w:t>
            </w:r>
          </w:p>
        </w:tc>
        <w:tc>
          <w:tcPr>
            <w:tcW w:w="4798" w:type="dxa"/>
            <w:gridSpan w:val="2"/>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 xml:space="preserve">Βάρος </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=&lt;275 g/m2</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8</w:t>
            </w:r>
          </w:p>
        </w:tc>
        <w:tc>
          <w:tcPr>
            <w:tcW w:w="4798" w:type="dxa"/>
            <w:gridSpan w:val="2"/>
            <w:tcBorders>
              <w:top w:val="nil"/>
              <w:left w:val="nil"/>
              <w:bottom w:val="single" w:sz="4" w:space="0" w:color="000000"/>
              <w:right w:val="single" w:sz="4" w:space="0" w:color="000000"/>
            </w:tcBorders>
            <w:shd w:val="clear" w:color="auto" w:fill="auto"/>
            <w:vAlign w:val="center"/>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Γωνία θέασης</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&gt;=150</w:t>
            </w:r>
            <w:r w:rsidRPr="00F31D99">
              <w:rPr>
                <w:rFonts w:ascii="Arial" w:hAnsi="Arial" w:cs="Arial"/>
                <w:color w:val="000000"/>
                <w:sz w:val="20"/>
                <w:szCs w:val="20"/>
                <w:vertAlign w:val="superscript"/>
                <w:lang w:val="el-GR" w:eastAsia="el-GR"/>
              </w:rPr>
              <w:t>ο</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6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4798" w:type="dxa"/>
            <w:gridSpan w:val="2"/>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Εγγύηση</w:t>
            </w:r>
          </w:p>
        </w:tc>
        <w:tc>
          <w:tcPr>
            <w:tcW w:w="2972" w:type="dxa"/>
            <w:gridSpan w:val="2"/>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798"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2972" w:type="dxa"/>
            <w:gridSpan w:val="2"/>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51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br w:type="page"/>
            </w:r>
            <w:r w:rsidRPr="00F31D99">
              <w:rPr>
                <w:rFonts w:ascii="Arial" w:hAnsi="Arial" w:cs="Arial"/>
                <w:b/>
                <w:bCs/>
                <w:color w:val="000000"/>
                <w:lang w:val="el-GR" w:eastAsia="el-GR"/>
              </w:rPr>
              <w:t>B.3</w:t>
            </w:r>
          </w:p>
        </w:tc>
        <w:tc>
          <w:tcPr>
            <w:tcW w:w="4368" w:type="dxa"/>
            <w:tcBorders>
              <w:top w:val="single" w:sz="8" w:space="0" w:color="auto"/>
              <w:left w:val="nil"/>
              <w:bottom w:val="single" w:sz="8" w:space="0" w:color="auto"/>
              <w:right w:val="single" w:sz="4" w:space="0" w:color="auto"/>
            </w:tcBorders>
            <w:shd w:val="clear" w:color="000000" w:fill="D7E4BC"/>
            <w:noWrap/>
            <w:vAlign w:val="center"/>
            <w:hideMark/>
          </w:tcPr>
          <w:p w:rsidR="003424A5" w:rsidRPr="00F31D99" w:rsidRDefault="003424A5" w:rsidP="00E75DE4">
            <w:pPr>
              <w:spacing w:before="0"/>
              <w:jc w:val="center"/>
              <w:rPr>
                <w:rFonts w:ascii="Calibri" w:hAnsi="Calibri"/>
                <w:b/>
                <w:bCs/>
                <w:color w:val="223D5E"/>
                <w:sz w:val="28"/>
                <w:szCs w:val="28"/>
                <w:lang w:val="el-GR" w:eastAsia="el-GR"/>
              </w:rPr>
            </w:pPr>
            <w:r w:rsidRPr="00F31D99">
              <w:rPr>
                <w:rFonts w:ascii="Calibri" w:hAnsi="Calibri"/>
                <w:b/>
                <w:bCs/>
                <w:color w:val="223D5E"/>
                <w:sz w:val="28"/>
                <w:szCs w:val="28"/>
                <w:lang w:val="el-GR" w:eastAsia="el-GR"/>
              </w:rPr>
              <w:t>TV (Μεγάλες Οθόνες)</w:t>
            </w:r>
          </w:p>
        </w:tc>
        <w:tc>
          <w:tcPr>
            <w:tcW w:w="4963" w:type="dxa"/>
            <w:gridSpan w:val="4"/>
            <w:tcBorders>
              <w:top w:val="single" w:sz="8" w:space="0" w:color="auto"/>
              <w:left w:val="single" w:sz="8" w:space="0" w:color="auto"/>
              <w:bottom w:val="single" w:sz="8" w:space="0" w:color="auto"/>
              <w:right w:val="single" w:sz="8"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Συνολική Ποσότητα (</w:t>
            </w:r>
            <w:r>
              <w:rPr>
                <w:rFonts w:ascii="Calibri" w:hAnsi="Calibri"/>
                <w:b/>
                <w:bCs/>
                <w:color w:val="000000"/>
                <w:lang w:val="el-GR" w:eastAsia="el-GR"/>
              </w:rPr>
              <w:t>5</w:t>
            </w:r>
            <w:r w:rsidRPr="00F31D99">
              <w:rPr>
                <w:rFonts w:ascii="Calibri" w:hAnsi="Calibri"/>
                <w:b/>
                <w:bCs/>
                <w:color w:val="000000"/>
                <w:lang w:val="el-GR" w:eastAsia="el-GR"/>
              </w:rPr>
              <w:t>)</w:t>
            </w:r>
          </w:p>
        </w:tc>
      </w:tr>
      <w:tr w:rsidR="003424A5" w:rsidRPr="00F31D99" w:rsidTr="00E75DE4">
        <w:trPr>
          <w:trHeight w:val="390"/>
        </w:trPr>
        <w:tc>
          <w:tcPr>
            <w:tcW w:w="790" w:type="dxa"/>
            <w:tcBorders>
              <w:top w:val="nil"/>
              <w:left w:val="nil"/>
              <w:bottom w:val="nil"/>
              <w:right w:val="nil"/>
            </w:tcBorders>
            <w:shd w:val="clear" w:color="auto" w:fill="auto"/>
            <w:noWrap/>
            <w:vAlign w:val="center"/>
            <w:hideMark/>
          </w:tcPr>
          <w:p w:rsidR="003424A5" w:rsidRPr="00F31D99" w:rsidRDefault="003424A5" w:rsidP="003424A5">
            <w:pPr>
              <w:spacing w:before="0"/>
              <w:rPr>
                <w:rFonts w:ascii="Arial" w:hAnsi="Arial" w:cs="Arial"/>
                <w:b/>
                <w:bCs/>
                <w:color w:val="000000"/>
                <w:lang w:val="el-GR" w:eastAsia="el-GR"/>
              </w:rPr>
            </w:pPr>
          </w:p>
        </w:tc>
        <w:tc>
          <w:tcPr>
            <w:tcW w:w="4368" w:type="dxa"/>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Calibri" w:hAnsi="Calibri"/>
                <w:b/>
                <w:bCs/>
                <w:color w:val="223D5E"/>
                <w:sz w:val="28"/>
                <w:szCs w:val="28"/>
                <w:lang w:val="el-GR" w:eastAsia="el-GR"/>
              </w:rPr>
            </w:pPr>
          </w:p>
        </w:tc>
        <w:tc>
          <w:tcPr>
            <w:tcW w:w="3402" w:type="dxa"/>
            <w:gridSpan w:val="3"/>
            <w:tcBorders>
              <w:top w:val="nil"/>
              <w:left w:val="nil"/>
              <w:bottom w:val="nil"/>
              <w:right w:val="nil"/>
            </w:tcBorders>
            <w:shd w:val="clear" w:color="auto" w:fill="auto"/>
            <w:noWrap/>
            <w:vAlign w:val="center"/>
            <w:hideMark/>
          </w:tcPr>
          <w:p w:rsidR="003424A5" w:rsidRPr="00F31D99" w:rsidRDefault="003424A5" w:rsidP="00E75DE4">
            <w:pPr>
              <w:spacing w:before="0"/>
              <w:jc w:val="center"/>
              <w:rPr>
                <w:rFonts w:ascii="Calibri" w:hAnsi="Calibri"/>
                <w:b/>
                <w:bCs/>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center"/>
              <w:rPr>
                <w:rFonts w:ascii="Arial" w:hAnsi="Arial" w:cs="Arial"/>
                <w:b/>
                <w:bCs/>
                <w:color w:val="000000"/>
                <w:sz w:val="18"/>
                <w:szCs w:val="18"/>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Β.3.1</w:t>
            </w:r>
          </w:p>
        </w:tc>
        <w:tc>
          <w:tcPr>
            <w:tcW w:w="4368" w:type="dxa"/>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Οθόνη 70" τύπου 1</w:t>
            </w:r>
          </w:p>
        </w:tc>
        <w:tc>
          <w:tcPr>
            <w:tcW w:w="4963" w:type="dxa"/>
            <w:gridSpan w:val="4"/>
            <w:tcBorders>
              <w:top w:val="single" w:sz="8" w:space="0" w:color="auto"/>
              <w:left w:val="single" w:sz="8" w:space="0" w:color="auto"/>
              <w:bottom w:val="single" w:sz="8" w:space="0" w:color="auto"/>
              <w:right w:val="single" w:sz="8"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 </w:t>
            </w: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368"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3402" w:type="dxa"/>
            <w:gridSpan w:val="3"/>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Γενικά</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Αριθμός προσφερόμενων συσκευών</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2</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Η προσφερόμενη συσκευή να είναι διεθνώς αναγνωρισμένου κατασκευαστή</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Τύπος</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Led</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4</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Χρώμα</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5</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Διαγώνιος</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=70"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Βίντεο</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6</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Τεχνολογία Led</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7</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Εγγενής Ανάλυση</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1920 x 1080</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8</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Συχνότητα Ανανέωσης </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&gt;=200 Hz</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9</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Λόγος Διαστάσεων </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16:9</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10</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Συμβατότητα με HDCP</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11</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Τεχνολογία 3D</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12</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Αναπαραγωγή από USB (Βίντεο, Μουσική, Φωτογραφίες)</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13</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Υποστηριζόμενες αναλύσεις</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xml:space="preserve">1080/60p, 720/60p, 1080/60i, 480/60p, 1080/24p, 480/60i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Δέκτης</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14</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Ψηφιακός Δέκτης DVB - T</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15</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Καλωδιακός Δέκτης (DVB-C)</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Κωδικοποίηση ψηφιακού σήματος</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MPEG4/MPEG2</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Ήχος</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17</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Ηχεία</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&gt;=2</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18</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Subwoofer ενσωματωμένο</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Επιθυμητό</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19</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Λειτουργία Surround</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20</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Συνολική ισχύς εξόδου</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 αναφερθεί</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21</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Χειριστήρια ήχου</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22</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HDMI</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23</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USB</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24</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Componet</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25</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Composite</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26</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VGA (D -Sub)</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27</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Είσοδος Ήχου</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28</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Έξοδος Ήχου</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29</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Ασύρματη Δικτύωση</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30</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Δίκτυο DLNA</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31</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Ethernet (RJ45)</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32</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Ενεργειακή κλάση </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 αναφερθεί</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Δίαφορα</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33</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Τηλεχεριστήριο</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34</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Γλώσσα μενού τουλάχιστον Αγγλικά και Ελληνικά</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35</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ISOFIX για ανάρτηση σε κάθετη επιφάνεια</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Εγγύηση</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36</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 σύστημα να καλύπτεται από εγγύηση τουλάχιστον διετή (2)</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1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37</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368" w:type="dxa"/>
            <w:tcBorders>
              <w:top w:val="nil"/>
              <w:left w:val="nil"/>
              <w:bottom w:val="nil"/>
              <w:right w:val="nil"/>
            </w:tcBorders>
            <w:shd w:val="clear" w:color="auto" w:fill="auto"/>
            <w:noWrap/>
            <w:vAlign w:val="bottom"/>
            <w:hideMark/>
          </w:tcPr>
          <w:p w:rsidR="003424A5" w:rsidRDefault="003424A5" w:rsidP="00E75DE4">
            <w:pPr>
              <w:spacing w:before="0"/>
              <w:jc w:val="left"/>
              <w:rPr>
                <w:rFonts w:ascii="Calibri" w:hAnsi="Calibri"/>
                <w:color w:val="000000"/>
                <w:sz w:val="22"/>
                <w:szCs w:val="22"/>
                <w:lang w:val="el-GR" w:eastAsia="el-GR"/>
              </w:rPr>
            </w:pPr>
          </w:p>
          <w:p w:rsidR="003424A5" w:rsidRDefault="003424A5" w:rsidP="00E75DE4">
            <w:pPr>
              <w:spacing w:before="0"/>
              <w:jc w:val="left"/>
              <w:rPr>
                <w:rFonts w:ascii="Calibri" w:hAnsi="Calibri"/>
                <w:color w:val="000000"/>
                <w:sz w:val="22"/>
                <w:szCs w:val="22"/>
                <w:lang w:val="el-GR" w:eastAsia="el-GR"/>
              </w:rPr>
            </w:pPr>
          </w:p>
          <w:p w:rsidR="003424A5" w:rsidRDefault="003424A5" w:rsidP="00E75DE4">
            <w:pPr>
              <w:spacing w:before="0"/>
              <w:jc w:val="left"/>
              <w:rPr>
                <w:rFonts w:ascii="Calibri" w:hAnsi="Calibri"/>
                <w:color w:val="000000"/>
                <w:sz w:val="22"/>
                <w:szCs w:val="22"/>
                <w:lang w:val="el-GR" w:eastAsia="el-GR"/>
              </w:rPr>
            </w:pPr>
          </w:p>
          <w:p w:rsidR="003424A5" w:rsidRPr="00F31D99" w:rsidRDefault="003424A5" w:rsidP="00E75DE4">
            <w:pPr>
              <w:spacing w:before="0"/>
              <w:jc w:val="left"/>
              <w:rPr>
                <w:rFonts w:ascii="Calibri" w:hAnsi="Calibri"/>
                <w:color w:val="000000"/>
                <w:sz w:val="22"/>
                <w:szCs w:val="22"/>
                <w:lang w:val="el-GR" w:eastAsia="el-GR"/>
              </w:rPr>
            </w:pPr>
          </w:p>
        </w:tc>
        <w:tc>
          <w:tcPr>
            <w:tcW w:w="3402" w:type="dxa"/>
            <w:gridSpan w:val="3"/>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368"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3402" w:type="dxa"/>
            <w:gridSpan w:val="3"/>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r w:rsidR="003424A5" w:rsidRPr="00F31D99" w:rsidTr="00E75DE4">
        <w:trPr>
          <w:trHeight w:val="330"/>
        </w:trPr>
        <w:tc>
          <w:tcPr>
            <w:tcW w:w="790" w:type="dxa"/>
            <w:tcBorders>
              <w:top w:val="single" w:sz="8" w:space="0" w:color="auto"/>
              <w:left w:val="single" w:sz="8" w:space="0" w:color="auto"/>
              <w:bottom w:val="single" w:sz="8" w:space="0" w:color="auto"/>
              <w:right w:val="single" w:sz="8" w:space="0" w:color="auto"/>
            </w:tcBorders>
            <w:shd w:val="clear" w:color="000000" w:fill="D7E4BC"/>
            <w:noWrap/>
            <w:vAlign w:val="center"/>
            <w:hideMark/>
          </w:tcPr>
          <w:p w:rsidR="003424A5" w:rsidRPr="00F31D99" w:rsidRDefault="003424A5" w:rsidP="00E75DE4">
            <w:pPr>
              <w:spacing w:before="0"/>
              <w:jc w:val="center"/>
              <w:rPr>
                <w:rFonts w:ascii="Arial" w:hAnsi="Arial" w:cs="Arial"/>
                <w:b/>
                <w:bCs/>
                <w:color w:val="000000"/>
                <w:lang w:val="el-GR" w:eastAsia="el-GR"/>
              </w:rPr>
            </w:pPr>
            <w:r w:rsidRPr="00F31D99">
              <w:rPr>
                <w:rFonts w:ascii="Arial" w:hAnsi="Arial" w:cs="Arial"/>
                <w:b/>
                <w:bCs/>
                <w:color w:val="000000"/>
                <w:lang w:val="el-GR" w:eastAsia="el-GR"/>
              </w:rPr>
              <w:t>Β.3.2</w:t>
            </w:r>
          </w:p>
        </w:tc>
        <w:tc>
          <w:tcPr>
            <w:tcW w:w="4368" w:type="dxa"/>
            <w:tcBorders>
              <w:top w:val="single" w:sz="8" w:space="0" w:color="auto"/>
              <w:left w:val="nil"/>
              <w:bottom w:val="single" w:sz="8" w:space="0" w:color="auto"/>
              <w:right w:val="nil"/>
            </w:tcBorders>
            <w:shd w:val="clear" w:color="E6E64C" w:fill="D7E4BC"/>
            <w:noWrap/>
            <w:vAlign w:val="center"/>
            <w:hideMark/>
          </w:tcPr>
          <w:p w:rsidR="003424A5" w:rsidRPr="00F31D99" w:rsidRDefault="003424A5" w:rsidP="00E75DE4">
            <w:pPr>
              <w:spacing w:before="0"/>
              <w:jc w:val="center"/>
              <w:rPr>
                <w:rFonts w:ascii="Arial" w:hAnsi="Arial" w:cs="Arial"/>
                <w:b/>
                <w:bCs/>
                <w:color w:val="000000"/>
                <w:sz w:val="22"/>
                <w:szCs w:val="22"/>
                <w:lang w:val="el-GR" w:eastAsia="el-GR"/>
              </w:rPr>
            </w:pPr>
            <w:r w:rsidRPr="00F31D99">
              <w:rPr>
                <w:rFonts w:ascii="Arial" w:hAnsi="Arial" w:cs="Arial"/>
                <w:b/>
                <w:bCs/>
                <w:color w:val="000000"/>
                <w:sz w:val="22"/>
                <w:szCs w:val="22"/>
                <w:lang w:val="el-GR" w:eastAsia="el-GR"/>
              </w:rPr>
              <w:t>Οθόνη 60"  τύπου 2</w:t>
            </w:r>
          </w:p>
        </w:tc>
        <w:tc>
          <w:tcPr>
            <w:tcW w:w="4963" w:type="dxa"/>
            <w:gridSpan w:val="4"/>
            <w:tcBorders>
              <w:top w:val="single" w:sz="8" w:space="0" w:color="auto"/>
              <w:left w:val="single" w:sz="8" w:space="0" w:color="auto"/>
              <w:bottom w:val="single" w:sz="8" w:space="0" w:color="auto"/>
              <w:right w:val="single" w:sz="8" w:space="0" w:color="000000"/>
            </w:tcBorders>
            <w:shd w:val="clear" w:color="000000" w:fill="D7E4BC"/>
            <w:vAlign w:val="center"/>
            <w:hideMark/>
          </w:tcPr>
          <w:p w:rsidR="003424A5" w:rsidRPr="00F31D99" w:rsidRDefault="003424A5" w:rsidP="00E75DE4">
            <w:pPr>
              <w:spacing w:before="0"/>
              <w:jc w:val="center"/>
              <w:rPr>
                <w:rFonts w:ascii="Calibri" w:hAnsi="Calibri"/>
                <w:b/>
                <w:bCs/>
                <w:color w:val="000000"/>
                <w:lang w:val="el-GR" w:eastAsia="el-GR"/>
              </w:rPr>
            </w:pPr>
            <w:r w:rsidRPr="00F31D99">
              <w:rPr>
                <w:rFonts w:ascii="Calibri" w:hAnsi="Calibri"/>
                <w:b/>
                <w:bCs/>
                <w:color w:val="000000"/>
                <w:lang w:val="el-GR" w:eastAsia="el-GR"/>
              </w:rPr>
              <w:t> </w:t>
            </w:r>
          </w:p>
        </w:tc>
      </w:tr>
      <w:tr w:rsidR="003424A5" w:rsidRPr="00F31D99" w:rsidTr="00E75DE4">
        <w:trPr>
          <w:trHeight w:val="510"/>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α/α</w:t>
            </w:r>
          </w:p>
        </w:tc>
        <w:tc>
          <w:tcPr>
            <w:tcW w:w="4368"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Τεχνικά χαρακτηριστικά</w:t>
            </w:r>
          </w:p>
        </w:tc>
        <w:tc>
          <w:tcPr>
            <w:tcW w:w="3402" w:type="dxa"/>
            <w:gridSpan w:val="3"/>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Υποχρεωτική απαίτηση</w:t>
            </w:r>
          </w:p>
        </w:tc>
        <w:tc>
          <w:tcPr>
            <w:tcW w:w="1561" w:type="dxa"/>
            <w:tcBorders>
              <w:top w:val="nil"/>
              <w:left w:val="nil"/>
              <w:bottom w:val="single" w:sz="4" w:space="0" w:color="000000"/>
              <w:right w:val="single" w:sz="4" w:space="0" w:color="000000"/>
            </w:tcBorders>
            <w:shd w:val="clear" w:color="99CCFF" w:fill="99CCFF"/>
            <w:vAlign w:val="center"/>
            <w:hideMark/>
          </w:tcPr>
          <w:p w:rsidR="003424A5" w:rsidRPr="00F31D99" w:rsidRDefault="003424A5" w:rsidP="00E75DE4">
            <w:pPr>
              <w:spacing w:before="0"/>
              <w:jc w:val="center"/>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Απάντηση προμηθευτή</w:t>
            </w:r>
          </w:p>
        </w:tc>
      </w:tr>
      <w:tr w:rsidR="003424A5" w:rsidRPr="00F31D99" w:rsidTr="00E75DE4">
        <w:trPr>
          <w:trHeight w:val="300"/>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Γενικά</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Αριθμός προσφερόμενων συσκευών</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Pr>
                <w:rFonts w:ascii="Arial" w:hAnsi="Arial" w:cs="Arial"/>
                <w:color w:val="000000"/>
                <w:sz w:val="20"/>
                <w:szCs w:val="20"/>
                <w:lang w:val="el-GR" w:eastAsia="el-GR"/>
              </w:rPr>
              <w:t>3</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Η προσφερόμενη συσκευή να είναι διεθνώς αναγνωρισμένου κατασκευαστή</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Ναι</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Τύπος</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Led</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4</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Χρώμα</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Να αναφερθεί</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5</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Διαγώνιος</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=60"</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Βίντεο</w:t>
            </w:r>
          </w:p>
        </w:tc>
        <w:tc>
          <w:tcPr>
            <w:tcW w:w="3402" w:type="dxa"/>
            <w:gridSpan w:val="3"/>
            <w:tcBorders>
              <w:top w:val="nil"/>
              <w:left w:val="nil"/>
              <w:bottom w:val="single" w:sz="4" w:space="0" w:color="000000"/>
              <w:right w:val="nil"/>
            </w:tcBorders>
            <w:shd w:val="clear" w:color="auto" w:fill="auto"/>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1561"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6</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Τεχνολογία Led</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7</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Εγγενής Ανάλυση</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1920 x 1080</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8</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Συχνότητα Ανανέωσης </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&gt;=200 Hz</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9</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Λόγος Διαστάσεων </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16:9</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10</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Συμβατότητα με HDCP</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11</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Τεχνολογία 3D</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12</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Αναπαραγωγή από USB (Βίντεο, Μουσική, Φωτογραφίες)</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13</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Υποστηριζόμενες αναλύσεις</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xml:space="preserve">1080/60p, 720/60p, 1080/60i, 480/60p, 1080/24p, 480/60i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Δέκτης</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14</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Ψηφιακός Δέκτης DVB - T</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15</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Καλωδιακός Δέκτης (DVB-C)</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16</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Κωδικοποίηση ψηφιακού σήματος</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MPEG4/MPEG2</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Ήχος</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17</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Ηχεία</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&gt;=2</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18</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Subwoofer ενσωματωμένο</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Επιθυμητό</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19</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Λειτουργία Surround</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20</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Συνολική ισχύς εξόδου</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 αναφερθεί</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21</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Χειριστήρια ήχου</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Συνδεσιμότητα</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22</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HDMI</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23</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USB</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24</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Componet</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25</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Composite</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26</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VGA (D -Sub)</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27</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Είσοδος Ήχου</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28</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Έξοδος Ήχου</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29</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Ασύρματη Δικτύωση</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30</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Δίκτυο DLNA</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0A0380" w:rsidTr="00E75DE4">
        <w:trPr>
          <w:trHeight w:val="52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31</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Ethernet (RJ45)</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Να αναφερθεί η ποσότητα και το σημείο πρόσβασης</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32</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 xml:space="preserve">Ενεργειακή κλάση </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 αναφερθεί</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Διάφορα</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33</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Τηλεχειριστήριο</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34</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Γλώσσα μενού τουλάχιστον Αγγλικά και Ελληνικά</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0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35</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ISOFIX για ανάρτηση σε κάθετη επιφάνεια</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 </w:t>
            </w:r>
          </w:p>
        </w:tc>
        <w:tc>
          <w:tcPr>
            <w:tcW w:w="4368" w:type="dxa"/>
            <w:tcBorders>
              <w:top w:val="nil"/>
              <w:left w:val="nil"/>
              <w:bottom w:val="single" w:sz="4" w:space="0" w:color="000000"/>
              <w:right w:val="single" w:sz="4" w:space="0" w:color="000000"/>
            </w:tcBorders>
            <w:shd w:val="clear" w:color="B3B3B3" w:fill="D8D8D8"/>
            <w:vAlign w:val="bottom"/>
            <w:hideMark/>
          </w:tcPr>
          <w:p w:rsidR="003424A5" w:rsidRPr="00F31D99" w:rsidRDefault="003424A5" w:rsidP="00E75DE4">
            <w:pPr>
              <w:spacing w:before="0"/>
              <w:jc w:val="left"/>
              <w:rPr>
                <w:rFonts w:ascii="Arial" w:hAnsi="Arial" w:cs="Arial"/>
                <w:b/>
                <w:bCs/>
                <w:color w:val="000000"/>
                <w:sz w:val="20"/>
                <w:szCs w:val="20"/>
                <w:lang w:val="el-GR" w:eastAsia="el-GR"/>
              </w:rPr>
            </w:pPr>
            <w:r w:rsidRPr="00F31D99">
              <w:rPr>
                <w:rFonts w:ascii="Arial" w:hAnsi="Arial" w:cs="Arial"/>
                <w:b/>
                <w:bCs/>
                <w:color w:val="000000"/>
                <w:sz w:val="20"/>
                <w:szCs w:val="20"/>
                <w:lang w:val="el-GR" w:eastAsia="el-GR"/>
              </w:rPr>
              <w:t>Εγγύηση</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3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36</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color w:val="000000"/>
                <w:sz w:val="20"/>
                <w:szCs w:val="20"/>
                <w:lang w:val="el-GR" w:eastAsia="el-GR"/>
              </w:rPr>
            </w:pPr>
            <w:r w:rsidRPr="00F31D99">
              <w:rPr>
                <w:rFonts w:ascii="Arial" w:hAnsi="Arial" w:cs="Arial"/>
                <w:color w:val="000000"/>
                <w:sz w:val="20"/>
                <w:szCs w:val="20"/>
                <w:lang w:val="el-GR" w:eastAsia="el-GR"/>
              </w:rPr>
              <w:t>Το σύστημα να καλύπτεται από εγγύηση τουλάχιστον διετή (2)</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510"/>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center"/>
              <w:rPr>
                <w:rFonts w:ascii="Arial" w:hAnsi="Arial" w:cs="Arial"/>
                <w:color w:val="000000"/>
                <w:sz w:val="20"/>
                <w:szCs w:val="20"/>
                <w:lang w:val="el-GR" w:eastAsia="el-GR"/>
              </w:rPr>
            </w:pPr>
            <w:r w:rsidRPr="00F31D99">
              <w:rPr>
                <w:rFonts w:ascii="Arial" w:hAnsi="Arial" w:cs="Arial"/>
                <w:color w:val="000000"/>
                <w:sz w:val="20"/>
                <w:szCs w:val="20"/>
                <w:lang w:val="el-GR" w:eastAsia="el-GR"/>
              </w:rPr>
              <w:t>37</w:t>
            </w:r>
          </w:p>
        </w:tc>
        <w:tc>
          <w:tcPr>
            <w:tcW w:w="4368" w:type="dxa"/>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left"/>
              <w:rPr>
                <w:rFonts w:ascii="Arial" w:hAnsi="Arial" w:cs="Arial"/>
                <w:sz w:val="20"/>
                <w:szCs w:val="20"/>
                <w:lang w:val="el-GR" w:eastAsia="el-GR"/>
              </w:rPr>
            </w:pPr>
            <w:r w:rsidRPr="00F31D99">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3402" w:type="dxa"/>
            <w:gridSpan w:val="3"/>
            <w:tcBorders>
              <w:top w:val="nil"/>
              <w:left w:val="nil"/>
              <w:bottom w:val="single" w:sz="4" w:space="0" w:color="000000"/>
              <w:right w:val="single" w:sz="4" w:space="0" w:color="000000"/>
            </w:tcBorders>
            <w:shd w:val="clear" w:color="auto" w:fill="auto"/>
            <w:vAlign w:val="bottom"/>
            <w:hideMark/>
          </w:tcPr>
          <w:p w:rsidR="003424A5" w:rsidRPr="00F31D99" w:rsidRDefault="003424A5" w:rsidP="00E75DE4">
            <w:pPr>
              <w:spacing w:before="0"/>
              <w:jc w:val="center"/>
              <w:rPr>
                <w:rFonts w:ascii="Arial" w:hAnsi="Arial" w:cs="Arial"/>
                <w:sz w:val="20"/>
                <w:szCs w:val="20"/>
                <w:lang w:val="el-GR" w:eastAsia="el-GR"/>
              </w:rPr>
            </w:pPr>
            <w:r w:rsidRPr="00F31D99">
              <w:rPr>
                <w:rFonts w:ascii="Arial" w:hAnsi="Arial" w:cs="Arial"/>
                <w:sz w:val="20"/>
                <w:szCs w:val="20"/>
                <w:lang w:val="el-GR" w:eastAsia="el-GR"/>
              </w:rPr>
              <w:t>Ναι</w:t>
            </w:r>
          </w:p>
        </w:tc>
        <w:tc>
          <w:tcPr>
            <w:tcW w:w="1561" w:type="dxa"/>
            <w:tcBorders>
              <w:top w:val="nil"/>
              <w:left w:val="nil"/>
              <w:bottom w:val="single" w:sz="4" w:space="0" w:color="000000"/>
              <w:right w:val="single" w:sz="4" w:space="0" w:color="000000"/>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r w:rsidRPr="00F31D99">
              <w:rPr>
                <w:rFonts w:ascii="Calibri" w:hAnsi="Calibri"/>
                <w:color w:val="000000"/>
                <w:sz w:val="22"/>
                <w:szCs w:val="22"/>
                <w:lang w:val="el-GR" w:eastAsia="el-GR"/>
              </w:rPr>
              <w:t> </w:t>
            </w:r>
          </w:p>
        </w:tc>
      </w:tr>
      <w:tr w:rsidR="003424A5" w:rsidRPr="00F31D99" w:rsidTr="00E75DE4">
        <w:trPr>
          <w:trHeight w:val="315"/>
        </w:trPr>
        <w:tc>
          <w:tcPr>
            <w:tcW w:w="790"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4368"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3402" w:type="dxa"/>
            <w:gridSpan w:val="3"/>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c>
          <w:tcPr>
            <w:tcW w:w="1561" w:type="dxa"/>
            <w:tcBorders>
              <w:top w:val="nil"/>
              <w:left w:val="nil"/>
              <w:bottom w:val="nil"/>
              <w:right w:val="nil"/>
            </w:tcBorders>
            <w:shd w:val="clear" w:color="auto" w:fill="auto"/>
            <w:noWrap/>
            <w:vAlign w:val="bottom"/>
            <w:hideMark/>
          </w:tcPr>
          <w:p w:rsidR="003424A5" w:rsidRPr="00F31D99" w:rsidRDefault="003424A5" w:rsidP="00E75DE4">
            <w:pPr>
              <w:spacing w:before="0"/>
              <w:jc w:val="left"/>
              <w:rPr>
                <w:rFonts w:ascii="Calibri" w:hAnsi="Calibri"/>
                <w:color w:val="000000"/>
                <w:sz w:val="22"/>
                <w:szCs w:val="22"/>
                <w:lang w:val="el-GR" w:eastAsia="el-GR"/>
              </w:rPr>
            </w:pPr>
          </w:p>
        </w:tc>
      </w:tr>
    </w:tbl>
    <w:p w:rsidR="003424A5" w:rsidRDefault="003424A5" w:rsidP="003424A5">
      <w:r>
        <w:br w:type="page"/>
      </w:r>
    </w:p>
    <w:sectPr w:rsidR="003424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AF9"/>
    <w:multiLevelType w:val="hybridMultilevel"/>
    <w:tmpl w:val="EE8E48BE"/>
    <w:lvl w:ilvl="0" w:tplc="698EFBEC">
      <w:start w:val="1"/>
      <w:numFmt w:val="bullet"/>
      <w:pStyle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1">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AA2346"/>
    <w:multiLevelType w:val="hybridMultilevel"/>
    <w:tmpl w:val="C6EE49EC"/>
    <w:lvl w:ilvl="0" w:tplc="B0D6ABEC">
      <w:start w:val="1"/>
      <w:numFmt w:val="decimal"/>
      <w:pStyle w:val="Heading1"/>
      <w:lvlText w:val="ΚΕΦΑΛΑΙΟ %1"/>
      <w:lvlJc w:val="left"/>
      <w:pPr>
        <w:tabs>
          <w:tab w:val="num" w:pos="1440"/>
        </w:tabs>
        <w:ind w:left="0" w:firstLine="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4">
    <w:nsid w:val="43B122D2"/>
    <w:multiLevelType w:val="multilevel"/>
    <w:tmpl w:val="7198659C"/>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932"/>
        </w:tabs>
        <w:ind w:left="1428" w:hanging="576"/>
      </w:pPr>
      <w:rPr>
        <w:rFonts w:ascii="Verdana" w:hAnsi="Verdana" w:hint="default"/>
        <w:b/>
        <w:i w:val="0"/>
        <w:caps w:val="0"/>
        <w:strike w:val="0"/>
        <w:dstrike w:val="0"/>
        <w:vanish w:val="0"/>
        <w:color w:val="auto"/>
        <w:sz w:val="20"/>
        <w:szCs w:val="20"/>
        <w:u w:val="single"/>
        <w:vertAlign w:val="baseline"/>
      </w:rPr>
    </w:lvl>
    <w:lvl w:ilvl="2">
      <w:start w:val="1"/>
      <w:numFmt w:val="decimal"/>
      <w:pStyle w:val="Heading3"/>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 w:ilvl="3">
      <w:start w:val="1"/>
      <w:numFmt w:val="decimal"/>
      <w:pStyle w:val="Heading4"/>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5">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4D507D"/>
    <w:multiLevelType w:val="hybridMultilevel"/>
    <w:tmpl w:val="45AC5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A5"/>
    <w:rsid w:val="003424A5"/>
    <w:rsid w:val="006A525D"/>
    <w:rsid w:val="00F138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A5"/>
    <w:pPr>
      <w:spacing w:before="120" w:after="0" w:line="240" w:lineRule="auto"/>
      <w:jc w:val="both"/>
    </w:pPr>
    <w:rPr>
      <w:rFonts w:ascii="Times New Roman" w:eastAsia="Times New Roman" w:hAnsi="Times New Roman" w:cs="Times New Roman"/>
      <w:sz w:val="24"/>
      <w:szCs w:val="24"/>
      <w:lang w:val="en-GB"/>
    </w:rPr>
  </w:style>
  <w:style w:type="paragraph" w:styleId="Heading1">
    <w:name w:val="heading 1"/>
    <w:aliases w:val="h1,1"/>
    <w:basedOn w:val="Normal"/>
    <w:next w:val="Normal"/>
    <w:link w:val="Heading1Char"/>
    <w:qFormat/>
    <w:rsid w:val="003424A5"/>
    <w:pPr>
      <w:keepNext/>
      <w:numPr>
        <w:numId w:val="2"/>
      </w:numPr>
      <w:tabs>
        <w:tab w:val="left" w:pos="1080"/>
      </w:tabs>
      <w:outlineLvl w:val="0"/>
    </w:pPr>
    <w:rPr>
      <w:rFonts w:ascii="Arial" w:hAnsi="Arial"/>
      <w:b/>
      <w:bCs/>
      <w:color w:val="FFFFFF"/>
      <w:sz w:val="20"/>
      <w:lang w:val="el-GR"/>
    </w:rPr>
  </w:style>
  <w:style w:type="paragraph" w:styleId="Heading2">
    <w:name w:val="heading 2"/>
    <w:aliases w:val="h2"/>
    <w:basedOn w:val="Normal"/>
    <w:next w:val="Normal"/>
    <w:link w:val="Heading2Char"/>
    <w:qFormat/>
    <w:rsid w:val="003424A5"/>
    <w:pPr>
      <w:keepNext/>
      <w:numPr>
        <w:ilvl w:val="1"/>
        <w:numId w:val="3"/>
      </w:numPr>
      <w:shd w:val="clear" w:color="auto" w:fill="D9D9D9"/>
      <w:tabs>
        <w:tab w:val="clear" w:pos="1932"/>
        <w:tab w:val="left" w:pos="1440"/>
      </w:tabs>
      <w:ind w:left="540"/>
      <w:outlineLvl w:val="1"/>
    </w:pPr>
    <w:rPr>
      <w:rFonts w:ascii="Arial" w:hAnsi="Arial" w:cs="Arial"/>
      <w:b/>
      <w:bCs/>
      <w:i/>
      <w:iCs/>
      <w:sz w:val="22"/>
      <w:lang w:val="el-GR"/>
    </w:rPr>
  </w:style>
  <w:style w:type="paragraph" w:styleId="Heading3">
    <w:name w:val="heading 3"/>
    <w:aliases w:val="h3"/>
    <w:basedOn w:val="Normal"/>
    <w:next w:val="Normal"/>
    <w:link w:val="Heading3Char"/>
    <w:qFormat/>
    <w:rsid w:val="003424A5"/>
    <w:pPr>
      <w:keepNext/>
      <w:numPr>
        <w:ilvl w:val="2"/>
        <w:numId w:val="3"/>
      </w:numPr>
      <w:tabs>
        <w:tab w:val="num" w:pos="540"/>
      </w:tabs>
      <w:ind w:left="540" w:hanging="540"/>
      <w:outlineLvl w:val="2"/>
    </w:pPr>
    <w:rPr>
      <w:rFonts w:ascii="Arial" w:hAnsi="Arial" w:cs="Arial"/>
      <w:b/>
      <w:bCs/>
      <w:sz w:val="22"/>
      <w:lang w:val="el-GR"/>
    </w:rPr>
  </w:style>
  <w:style w:type="paragraph" w:styleId="Heading4">
    <w:name w:val="heading 4"/>
    <w:aliases w:val="h4"/>
    <w:basedOn w:val="Normal"/>
    <w:next w:val="Normal"/>
    <w:link w:val="Heading4Char"/>
    <w:qFormat/>
    <w:rsid w:val="003424A5"/>
    <w:pPr>
      <w:keepNext/>
      <w:numPr>
        <w:ilvl w:val="3"/>
        <w:numId w:val="3"/>
      </w:numPr>
      <w:tabs>
        <w:tab w:val="left" w:pos="1260"/>
      </w:tabs>
      <w:outlineLvl w:val="3"/>
    </w:pPr>
    <w:rPr>
      <w:rFonts w:ascii="Arial" w:hAnsi="Arial"/>
      <w:bCs/>
      <w:i/>
      <w:sz w:val="20"/>
      <w:lang w:val="el-GR"/>
    </w:rPr>
  </w:style>
  <w:style w:type="paragraph" w:styleId="Heading5">
    <w:name w:val="heading 5"/>
    <w:basedOn w:val="Normal"/>
    <w:next w:val="Normal"/>
    <w:link w:val="Heading5Char"/>
    <w:qFormat/>
    <w:rsid w:val="003424A5"/>
    <w:pPr>
      <w:keepNext/>
      <w:ind w:left="900"/>
      <w:outlineLvl w:val="4"/>
    </w:pPr>
    <w:rPr>
      <w:rFonts w:ascii="Arial" w:hAnsi="Arial" w:cs="Arial"/>
      <w:b/>
      <w:bCs/>
      <w:sz w:val="20"/>
      <w:lang w:val="el-GR"/>
    </w:rPr>
  </w:style>
  <w:style w:type="paragraph" w:styleId="Heading6">
    <w:name w:val="heading 6"/>
    <w:basedOn w:val="Normal"/>
    <w:next w:val="Normal"/>
    <w:link w:val="Heading6Char"/>
    <w:qFormat/>
    <w:rsid w:val="003424A5"/>
    <w:pPr>
      <w:keepNext/>
      <w:spacing w:before="240"/>
      <w:ind w:left="1259"/>
      <w:outlineLvl w:val="5"/>
    </w:pPr>
    <w:rPr>
      <w:b/>
      <w:bCs/>
      <w:lang w:val="el-GR"/>
    </w:rPr>
  </w:style>
  <w:style w:type="paragraph" w:styleId="Heading7">
    <w:name w:val="heading 7"/>
    <w:basedOn w:val="Normal"/>
    <w:next w:val="Normal"/>
    <w:link w:val="Heading7Char"/>
    <w:qFormat/>
    <w:rsid w:val="003424A5"/>
    <w:pPr>
      <w:overflowPunct w:val="0"/>
      <w:autoSpaceDE w:val="0"/>
      <w:autoSpaceDN w:val="0"/>
      <w:adjustRightInd w:val="0"/>
      <w:spacing w:before="240" w:after="60"/>
      <w:textAlignment w:val="baseline"/>
      <w:outlineLvl w:val="6"/>
    </w:pPr>
    <w:rPr>
      <w:rFonts w:ascii="Arial" w:hAnsi="Arial"/>
      <w:sz w:val="20"/>
      <w:szCs w:val="20"/>
      <w:lang w:val="el-GR"/>
    </w:rPr>
  </w:style>
  <w:style w:type="paragraph" w:styleId="Heading8">
    <w:name w:val="heading 8"/>
    <w:basedOn w:val="Normal"/>
    <w:next w:val="Normal"/>
    <w:link w:val="Heading8Char"/>
    <w:qFormat/>
    <w:rsid w:val="003424A5"/>
    <w:pPr>
      <w:overflowPunct w:val="0"/>
      <w:autoSpaceDE w:val="0"/>
      <w:autoSpaceDN w:val="0"/>
      <w:adjustRightInd w:val="0"/>
      <w:spacing w:before="240" w:after="60"/>
      <w:textAlignment w:val="baseline"/>
      <w:outlineLvl w:val="7"/>
    </w:pPr>
    <w:rPr>
      <w:rFonts w:ascii="Arial" w:hAnsi="Arial"/>
      <w:i/>
      <w:sz w:val="20"/>
      <w:szCs w:val="20"/>
      <w:lang w:val="el-GR"/>
    </w:rPr>
  </w:style>
  <w:style w:type="paragraph" w:styleId="Heading9">
    <w:name w:val="heading 9"/>
    <w:aliases w:val="AC&amp;E_1"/>
    <w:basedOn w:val="Normal"/>
    <w:next w:val="Normal"/>
    <w:link w:val="Heading9Char"/>
    <w:qFormat/>
    <w:rsid w:val="003424A5"/>
    <w:pPr>
      <w:overflowPunct w:val="0"/>
      <w:autoSpaceDE w:val="0"/>
      <w:autoSpaceDN w:val="0"/>
      <w:adjustRightInd w:val="0"/>
      <w:spacing w:before="240" w:after="60"/>
      <w:textAlignment w:val="baseline"/>
      <w:outlineLvl w:val="8"/>
    </w:pPr>
    <w:rPr>
      <w:rFonts w:ascii="Arial" w:hAnsi="Arial"/>
      <w:i/>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
    <w:basedOn w:val="DefaultParagraphFont"/>
    <w:link w:val="Heading1"/>
    <w:rsid w:val="003424A5"/>
    <w:rPr>
      <w:rFonts w:ascii="Arial" w:eastAsia="Times New Roman" w:hAnsi="Arial" w:cs="Times New Roman"/>
      <w:b/>
      <w:bCs/>
      <w:color w:val="FFFFFF"/>
      <w:sz w:val="20"/>
      <w:szCs w:val="24"/>
    </w:rPr>
  </w:style>
  <w:style w:type="character" w:customStyle="1" w:styleId="Heading2Char">
    <w:name w:val="Heading 2 Char"/>
    <w:aliases w:val="h2 Char"/>
    <w:basedOn w:val="DefaultParagraphFont"/>
    <w:link w:val="Heading2"/>
    <w:rsid w:val="003424A5"/>
    <w:rPr>
      <w:rFonts w:ascii="Arial" w:eastAsia="Times New Roman" w:hAnsi="Arial" w:cs="Arial"/>
      <w:b/>
      <w:bCs/>
      <w:i/>
      <w:iCs/>
      <w:szCs w:val="24"/>
      <w:shd w:val="clear" w:color="auto" w:fill="D9D9D9"/>
    </w:rPr>
  </w:style>
  <w:style w:type="character" w:customStyle="1" w:styleId="Heading3Char">
    <w:name w:val="Heading 3 Char"/>
    <w:aliases w:val="h3 Char"/>
    <w:basedOn w:val="DefaultParagraphFont"/>
    <w:link w:val="Heading3"/>
    <w:rsid w:val="003424A5"/>
    <w:rPr>
      <w:rFonts w:ascii="Arial" w:eastAsia="Times New Roman" w:hAnsi="Arial" w:cs="Arial"/>
      <w:b/>
      <w:bCs/>
      <w:szCs w:val="24"/>
    </w:rPr>
  </w:style>
  <w:style w:type="character" w:customStyle="1" w:styleId="Heading4Char">
    <w:name w:val="Heading 4 Char"/>
    <w:aliases w:val="h4 Char"/>
    <w:basedOn w:val="DefaultParagraphFont"/>
    <w:link w:val="Heading4"/>
    <w:rsid w:val="003424A5"/>
    <w:rPr>
      <w:rFonts w:ascii="Arial" w:eastAsia="Times New Roman" w:hAnsi="Arial" w:cs="Times New Roman"/>
      <w:bCs/>
      <w:i/>
      <w:sz w:val="20"/>
      <w:szCs w:val="24"/>
    </w:rPr>
  </w:style>
  <w:style w:type="character" w:customStyle="1" w:styleId="Heading5Char">
    <w:name w:val="Heading 5 Char"/>
    <w:basedOn w:val="DefaultParagraphFont"/>
    <w:link w:val="Heading5"/>
    <w:rsid w:val="003424A5"/>
    <w:rPr>
      <w:rFonts w:ascii="Arial" w:eastAsia="Times New Roman" w:hAnsi="Arial" w:cs="Arial"/>
      <w:b/>
      <w:bCs/>
      <w:sz w:val="20"/>
      <w:szCs w:val="24"/>
    </w:rPr>
  </w:style>
  <w:style w:type="character" w:customStyle="1" w:styleId="Heading6Char">
    <w:name w:val="Heading 6 Char"/>
    <w:basedOn w:val="DefaultParagraphFont"/>
    <w:link w:val="Heading6"/>
    <w:rsid w:val="003424A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3424A5"/>
    <w:rPr>
      <w:rFonts w:ascii="Arial" w:eastAsia="Times New Roman" w:hAnsi="Arial" w:cs="Times New Roman"/>
      <w:sz w:val="20"/>
      <w:szCs w:val="20"/>
    </w:rPr>
  </w:style>
  <w:style w:type="character" w:customStyle="1" w:styleId="Heading8Char">
    <w:name w:val="Heading 8 Char"/>
    <w:basedOn w:val="DefaultParagraphFont"/>
    <w:link w:val="Heading8"/>
    <w:rsid w:val="003424A5"/>
    <w:rPr>
      <w:rFonts w:ascii="Arial" w:eastAsia="Times New Roman" w:hAnsi="Arial" w:cs="Times New Roman"/>
      <w:i/>
      <w:sz w:val="20"/>
      <w:szCs w:val="20"/>
    </w:rPr>
  </w:style>
  <w:style w:type="character" w:customStyle="1" w:styleId="Heading9Char">
    <w:name w:val="Heading 9 Char"/>
    <w:aliases w:val="AC&amp;E_1 Char"/>
    <w:basedOn w:val="DefaultParagraphFont"/>
    <w:link w:val="Heading9"/>
    <w:rsid w:val="003424A5"/>
    <w:rPr>
      <w:rFonts w:ascii="Arial" w:eastAsia="Times New Roman" w:hAnsi="Arial" w:cs="Times New Roman"/>
      <w:i/>
      <w:sz w:val="18"/>
      <w:szCs w:val="20"/>
    </w:rPr>
  </w:style>
  <w:style w:type="paragraph" w:styleId="BodyText">
    <w:name w:val="Body Text"/>
    <w:basedOn w:val="Normal"/>
    <w:link w:val="BodyTextChar"/>
    <w:rsid w:val="003424A5"/>
    <w:rPr>
      <w:sz w:val="20"/>
      <w:lang w:val="el-GR"/>
    </w:rPr>
  </w:style>
  <w:style w:type="character" w:customStyle="1" w:styleId="BodyTextChar">
    <w:name w:val="Body Text Char"/>
    <w:basedOn w:val="DefaultParagraphFont"/>
    <w:link w:val="BodyText"/>
    <w:rsid w:val="003424A5"/>
    <w:rPr>
      <w:rFonts w:ascii="Times New Roman" w:eastAsia="Times New Roman" w:hAnsi="Times New Roman" w:cs="Times New Roman"/>
      <w:sz w:val="20"/>
      <w:szCs w:val="24"/>
    </w:rPr>
  </w:style>
  <w:style w:type="paragraph" w:customStyle="1" w:styleId="Bullet">
    <w:name w:val="Bullet"/>
    <w:aliases w:val="bl"/>
    <w:basedOn w:val="Normal"/>
    <w:rsid w:val="003424A5"/>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3424A5"/>
    <w:pPr>
      <w:tabs>
        <w:tab w:val="left" w:pos="-567"/>
      </w:tabs>
      <w:spacing w:before="80"/>
      <w:ind w:left="709" w:hanging="284"/>
    </w:pPr>
    <w:rPr>
      <w:lang w:val="el-GR"/>
    </w:rPr>
  </w:style>
  <w:style w:type="character" w:styleId="EndnoteReference">
    <w:name w:val="endnote reference"/>
    <w:semiHidden/>
    <w:rsid w:val="003424A5"/>
    <w:rPr>
      <w:b/>
      <w:i/>
      <w:sz w:val="22"/>
      <w:vertAlign w:val="superscript"/>
    </w:rPr>
  </w:style>
  <w:style w:type="paragraph" w:styleId="EndnoteText">
    <w:name w:val="endnote text"/>
    <w:basedOn w:val="Normal"/>
    <w:link w:val="EndnoteTextChar"/>
    <w:semiHidden/>
    <w:rsid w:val="003424A5"/>
    <w:pPr>
      <w:overflowPunct w:val="0"/>
      <w:autoSpaceDE w:val="0"/>
      <w:autoSpaceDN w:val="0"/>
      <w:adjustRightInd w:val="0"/>
      <w:spacing w:line="300" w:lineRule="atLeast"/>
      <w:ind w:left="426" w:hanging="426"/>
      <w:textAlignment w:val="baseline"/>
    </w:pPr>
    <w:rPr>
      <w:szCs w:val="20"/>
      <w:lang w:val="el-GR"/>
    </w:rPr>
  </w:style>
  <w:style w:type="character" w:customStyle="1" w:styleId="EndnoteTextChar">
    <w:name w:val="Endnote Text Char"/>
    <w:basedOn w:val="DefaultParagraphFont"/>
    <w:link w:val="EndnoteText"/>
    <w:semiHidden/>
    <w:rsid w:val="003424A5"/>
    <w:rPr>
      <w:rFonts w:ascii="Times New Roman" w:eastAsia="Times New Roman" w:hAnsi="Times New Roman" w:cs="Times New Roman"/>
      <w:sz w:val="24"/>
      <w:szCs w:val="20"/>
    </w:rPr>
  </w:style>
  <w:style w:type="paragraph" w:styleId="BodyTextIndent">
    <w:name w:val="Body Text Indent"/>
    <w:basedOn w:val="Normal"/>
    <w:link w:val="BodyTextIndentChar"/>
    <w:rsid w:val="003424A5"/>
    <w:pPr>
      <w:ind w:left="360" w:hanging="360"/>
    </w:pPr>
    <w:rPr>
      <w:lang w:val="el-GR"/>
    </w:rPr>
  </w:style>
  <w:style w:type="character" w:customStyle="1" w:styleId="BodyTextIndentChar">
    <w:name w:val="Body Text Indent Char"/>
    <w:basedOn w:val="DefaultParagraphFont"/>
    <w:link w:val="BodyTextIndent"/>
    <w:rsid w:val="003424A5"/>
    <w:rPr>
      <w:rFonts w:ascii="Times New Roman" w:eastAsia="Times New Roman" w:hAnsi="Times New Roman" w:cs="Times New Roman"/>
      <w:sz w:val="24"/>
      <w:szCs w:val="24"/>
    </w:rPr>
  </w:style>
  <w:style w:type="paragraph" w:styleId="BodyTextIndent2">
    <w:name w:val="Body Text Indent 2"/>
    <w:basedOn w:val="Normal"/>
    <w:link w:val="BodyTextIndent2Char"/>
    <w:rsid w:val="003424A5"/>
    <w:pPr>
      <w:ind w:left="1620"/>
    </w:pPr>
    <w:rPr>
      <w:lang w:val="el-GR"/>
    </w:rPr>
  </w:style>
  <w:style w:type="character" w:customStyle="1" w:styleId="BodyTextIndent2Char">
    <w:name w:val="Body Text Indent 2 Char"/>
    <w:basedOn w:val="DefaultParagraphFont"/>
    <w:link w:val="BodyTextIndent2"/>
    <w:rsid w:val="003424A5"/>
    <w:rPr>
      <w:rFonts w:ascii="Times New Roman" w:eastAsia="Times New Roman" w:hAnsi="Times New Roman" w:cs="Times New Roman"/>
      <w:sz w:val="24"/>
      <w:szCs w:val="24"/>
    </w:rPr>
  </w:style>
  <w:style w:type="paragraph" w:styleId="BodyTextIndent3">
    <w:name w:val="Body Text Indent 3"/>
    <w:basedOn w:val="Normal"/>
    <w:link w:val="BodyTextIndent3Char"/>
    <w:rsid w:val="003424A5"/>
    <w:pPr>
      <w:ind w:left="900"/>
    </w:pPr>
    <w:rPr>
      <w:rFonts w:ascii="Arial" w:hAnsi="Arial" w:cs="Arial"/>
      <w:sz w:val="20"/>
      <w:lang w:val="el-GR"/>
    </w:rPr>
  </w:style>
  <w:style w:type="character" w:customStyle="1" w:styleId="BodyTextIndent3Char">
    <w:name w:val="Body Text Indent 3 Char"/>
    <w:basedOn w:val="DefaultParagraphFont"/>
    <w:link w:val="BodyTextIndent3"/>
    <w:rsid w:val="003424A5"/>
    <w:rPr>
      <w:rFonts w:ascii="Arial" w:eastAsia="Times New Roman" w:hAnsi="Arial" w:cs="Arial"/>
      <w:sz w:val="20"/>
      <w:szCs w:val="24"/>
    </w:rPr>
  </w:style>
  <w:style w:type="paragraph" w:styleId="FootnoteText">
    <w:name w:val="footnote text"/>
    <w:basedOn w:val="Normal"/>
    <w:link w:val="FootnoteTextChar"/>
    <w:semiHidden/>
    <w:rsid w:val="003424A5"/>
    <w:rPr>
      <w:sz w:val="20"/>
      <w:szCs w:val="20"/>
    </w:rPr>
  </w:style>
  <w:style w:type="character" w:customStyle="1" w:styleId="FootnoteTextChar">
    <w:name w:val="Footnote Text Char"/>
    <w:basedOn w:val="DefaultParagraphFont"/>
    <w:link w:val="FootnoteText"/>
    <w:semiHidden/>
    <w:rsid w:val="003424A5"/>
    <w:rPr>
      <w:rFonts w:ascii="Times New Roman" w:eastAsia="Times New Roman" w:hAnsi="Times New Roman" w:cs="Times New Roman"/>
      <w:sz w:val="20"/>
      <w:szCs w:val="20"/>
      <w:lang w:val="en-GB"/>
    </w:rPr>
  </w:style>
  <w:style w:type="character" w:styleId="FootnoteReference">
    <w:name w:val="footnote reference"/>
    <w:semiHidden/>
    <w:rsid w:val="003424A5"/>
    <w:rPr>
      <w:vertAlign w:val="superscript"/>
    </w:rPr>
  </w:style>
  <w:style w:type="paragraph" w:styleId="BlockText">
    <w:name w:val="Block Text"/>
    <w:basedOn w:val="Normal"/>
    <w:rsid w:val="003424A5"/>
    <w:pPr>
      <w:shd w:val="clear" w:color="auto" w:fill="99CCFF"/>
      <w:ind w:left="1800" w:right="926"/>
    </w:pPr>
    <w:rPr>
      <w:sz w:val="22"/>
      <w:lang w:val="el-GR"/>
    </w:rPr>
  </w:style>
  <w:style w:type="paragraph" w:styleId="BodyText2">
    <w:name w:val="Body Text 2"/>
    <w:basedOn w:val="Normal"/>
    <w:link w:val="BodyText2Char"/>
    <w:rsid w:val="003424A5"/>
    <w:rPr>
      <w:sz w:val="22"/>
      <w:lang w:val="el-GR"/>
    </w:rPr>
  </w:style>
  <w:style w:type="character" w:customStyle="1" w:styleId="BodyText2Char">
    <w:name w:val="Body Text 2 Char"/>
    <w:basedOn w:val="DefaultParagraphFont"/>
    <w:link w:val="BodyText2"/>
    <w:rsid w:val="003424A5"/>
    <w:rPr>
      <w:rFonts w:ascii="Times New Roman" w:eastAsia="Times New Roman" w:hAnsi="Times New Roman" w:cs="Times New Roman"/>
      <w:szCs w:val="24"/>
    </w:rPr>
  </w:style>
  <w:style w:type="paragraph" w:customStyle="1" w:styleId="HEAD">
    <w:name w:val="HEAD"/>
    <w:basedOn w:val="Normal"/>
    <w:rsid w:val="003424A5"/>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Normal"/>
    <w:next w:val="Normal"/>
    <w:rsid w:val="003424A5"/>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Normal"/>
    <w:rsid w:val="003424A5"/>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Header">
    <w:name w:val="header"/>
    <w:basedOn w:val="Normal"/>
    <w:link w:val="HeaderChar"/>
    <w:rsid w:val="003424A5"/>
    <w:pPr>
      <w:tabs>
        <w:tab w:val="center" w:pos="4153"/>
        <w:tab w:val="right" w:pos="8306"/>
      </w:tabs>
    </w:pPr>
    <w:rPr>
      <w:rFonts w:ascii="Arial" w:hAnsi="Arial" w:cs="Arial"/>
      <w:b/>
      <w:bCs/>
      <w:smallCaps/>
      <w:color w:val="FF0000"/>
      <w:sz w:val="30"/>
    </w:rPr>
  </w:style>
  <w:style w:type="character" w:customStyle="1" w:styleId="HeaderChar">
    <w:name w:val="Header Char"/>
    <w:basedOn w:val="DefaultParagraphFont"/>
    <w:link w:val="Header"/>
    <w:rsid w:val="003424A5"/>
    <w:rPr>
      <w:rFonts w:ascii="Arial" w:eastAsia="Times New Roman" w:hAnsi="Arial" w:cs="Arial"/>
      <w:b/>
      <w:bCs/>
      <w:smallCaps/>
      <w:color w:val="FF0000"/>
      <w:sz w:val="30"/>
      <w:szCs w:val="24"/>
      <w:lang w:val="en-GB"/>
    </w:rPr>
  </w:style>
  <w:style w:type="paragraph" w:styleId="Footer">
    <w:name w:val="footer"/>
    <w:aliases w:val="ft"/>
    <w:basedOn w:val="Normal"/>
    <w:link w:val="FooterChar"/>
    <w:rsid w:val="003424A5"/>
    <w:pPr>
      <w:tabs>
        <w:tab w:val="center" w:pos="4153"/>
        <w:tab w:val="right" w:pos="8306"/>
      </w:tabs>
    </w:pPr>
  </w:style>
  <w:style w:type="character" w:customStyle="1" w:styleId="FooterChar">
    <w:name w:val="Footer Char"/>
    <w:aliases w:val="ft Char"/>
    <w:basedOn w:val="DefaultParagraphFont"/>
    <w:link w:val="Footer"/>
    <w:rsid w:val="003424A5"/>
    <w:rPr>
      <w:rFonts w:ascii="Times New Roman" w:eastAsia="Times New Roman" w:hAnsi="Times New Roman" w:cs="Times New Roman"/>
      <w:sz w:val="24"/>
      <w:szCs w:val="24"/>
      <w:lang w:val="en-GB"/>
    </w:rPr>
  </w:style>
  <w:style w:type="paragraph" w:customStyle="1" w:styleId="CSF2">
    <w:name w:val="C+S+F2"/>
    <w:rsid w:val="003424A5"/>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paragraph" w:styleId="BodyTextFirstIndent2">
    <w:name w:val="Body Text First Indent 2"/>
    <w:basedOn w:val="BodyText2"/>
    <w:link w:val="BodyTextFirstIndent2Char"/>
    <w:rsid w:val="003424A5"/>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character" w:customStyle="1" w:styleId="BodyTextFirstIndent2Char">
    <w:name w:val="Body Text First Indent 2 Char"/>
    <w:basedOn w:val="BodyTextIndentChar"/>
    <w:link w:val="BodyTextFirstIndent2"/>
    <w:rsid w:val="003424A5"/>
    <w:rPr>
      <w:rFonts w:ascii="Times New Roman" w:eastAsia="Times New Roman" w:hAnsi="Times New Roman" w:cs="Times New Roman"/>
      <w:sz w:val="20"/>
      <w:szCs w:val="20"/>
      <w:lang w:val="en-GB"/>
    </w:rPr>
  </w:style>
  <w:style w:type="paragraph" w:customStyle="1" w:styleId="Aaoeeu">
    <w:name w:val="Aaoeeu"/>
    <w:rsid w:val="003424A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PageNumber">
    <w:name w:val="page number"/>
    <w:basedOn w:val="DefaultParagraphFont"/>
    <w:rsid w:val="003424A5"/>
  </w:style>
  <w:style w:type="character" w:styleId="CommentReference">
    <w:name w:val="annotation reference"/>
    <w:semiHidden/>
    <w:rsid w:val="003424A5"/>
    <w:rPr>
      <w:sz w:val="16"/>
    </w:rPr>
  </w:style>
  <w:style w:type="paragraph" w:styleId="CommentText">
    <w:name w:val="annotation text"/>
    <w:basedOn w:val="Normal"/>
    <w:link w:val="CommentTextChar"/>
    <w:semiHidden/>
    <w:rsid w:val="003424A5"/>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character" w:customStyle="1" w:styleId="CommentTextChar">
    <w:name w:val="Comment Text Char"/>
    <w:basedOn w:val="DefaultParagraphFont"/>
    <w:link w:val="CommentText"/>
    <w:semiHidden/>
    <w:rsid w:val="003424A5"/>
    <w:rPr>
      <w:rFonts w:ascii="Arial" w:eastAsia="Times New Roman" w:hAnsi="Arial" w:cs="Times New Roman"/>
      <w:sz w:val="18"/>
      <w:szCs w:val="20"/>
    </w:rPr>
  </w:style>
  <w:style w:type="paragraph" w:styleId="TOC6">
    <w:name w:val="toc 6"/>
    <w:basedOn w:val="Normal"/>
    <w:next w:val="Normal"/>
    <w:autoRedefine/>
    <w:semiHidden/>
    <w:rsid w:val="003424A5"/>
    <w:pPr>
      <w:spacing w:before="0"/>
      <w:ind w:left="1200"/>
      <w:jc w:val="left"/>
    </w:pPr>
    <w:rPr>
      <w:sz w:val="18"/>
      <w:szCs w:val="18"/>
    </w:rPr>
  </w:style>
  <w:style w:type="paragraph" w:styleId="TOC1">
    <w:name w:val="toc 1"/>
    <w:basedOn w:val="Heading2"/>
    <w:next w:val="Normal"/>
    <w:uiPriority w:val="39"/>
    <w:rsid w:val="003424A5"/>
    <w:pPr>
      <w:keepNext w:val="0"/>
      <w:numPr>
        <w:ilvl w:val="0"/>
        <w:numId w:val="0"/>
      </w:numPr>
      <w:shd w:val="clear" w:color="auto" w:fill="auto"/>
      <w:tabs>
        <w:tab w:val="clear" w:pos="1440"/>
      </w:tabs>
      <w:spacing w:after="120"/>
      <w:jc w:val="left"/>
      <w:outlineLvl w:val="9"/>
    </w:pPr>
    <w:rPr>
      <w:rFonts w:ascii="Times New Roman" w:hAnsi="Times New Roman" w:cs="Times New Roman"/>
      <w:i w:val="0"/>
      <w:iCs w:val="0"/>
      <w:caps/>
      <w:sz w:val="20"/>
      <w:szCs w:val="20"/>
      <w:lang w:val="en-GB"/>
    </w:rPr>
  </w:style>
  <w:style w:type="paragraph" w:styleId="TOC2">
    <w:name w:val="toc 2"/>
    <w:basedOn w:val="HEAD2"/>
    <w:next w:val="Normal"/>
    <w:autoRedefine/>
    <w:uiPriority w:val="39"/>
    <w:rsid w:val="003424A5"/>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TOC3">
    <w:name w:val="toc 3"/>
    <w:basedOn w:val="Heading2"/>
    <w:next w:val="Normal"/>
    <w:autoRedefine/>
    <w:uiPriority w:val="39"/>
    <w:rsid w:val="003424A5"/>
    <w:pPr>
      <w:keepNext w:val="0"/>
      <w:numPr>
        <w:ilvl w:val="0"/>
        <w:numId w:val="0"/>
      </w:numPr>
      <w:shd w:val="clear" w:color="auto" w:fill="auto"/>
      <w:tabs>
        <w:tab w:val="clear" w:pos="1440"/>
      </w:tabs>
      <w:spacing w:before="0"/>
      <w:ind w:left="480"/>
      <w:jc w:val="left"/>
      <w:outlineLvl w:val="9"/>
    </w:pPr>
    <w:rPr>
      <w:rFonts w:ascii="Times New Roman" w:hAnsi="Times New Roman" w:cs="Times New Roman"/>
      <w:b w:val="0"/>
      <w:bCs w:val="0"/>
      <w:sz w:val="20"/>
      <w:szCs w:val="20"/>
      <w:lang w:val="en-GB"/>
    </w:rPr>
  </w:style>
  <w:style w:type="paragraph" w:styleId="TOC4">
    <w:name w:val="toc 4"/>
    <w:basedOn w:val="Heading3"/>
    <w:next w:val="Normal"/>
    <w:autoRedefine/>
    <w:semiHidden/>
    <w:rsid w:val="003424A5"/>
    <w:pPr>
      <w:keepNext w:val="0"/>
      <w:numPr>
        <w:ilvl w:val="0"/>
        <w:numId w:val="0"/>
      </w:numPr>
      <w:spacing w:before="0"/>
      <w:ind w:left="720"/>
      <w:jc w:val="left"/>
      <w:outlineLvl w:val="9"/>
    </w:pPr>
    <w:rPr>
      <w:rFonts w:ascii="Times New Roman" w:hAnsi="Times New Roman" w:cs="Times New Roman"/>
      <w:b w:val="0"/>
      <w:bCs w:val="0"/>
      <w:sz w:val="18"/>
      <w:szCs w:val="18"/>
      <w:lang w:val="en-GB"/>
    </w:rPr>
  </w:style>
  <w:style w:type="paragraph" w:styleId="TOC5">
    <w:name w:val="toc 5"/>
    <w:basedOn w:val="Normal"/>
    <w:next w:val="Normal"/>
    <w:autoRedefine/>
    <w:semiHidden/>
    <w:rsid w:val="003424A5"/>
    <w:pPr>
      <w:spacing w:before="0"/>
      <w:ind w:left="960"/>
      <w:jc w:val="left"/>
    </w:pPr>
    <w:rPr>
      <w:sz w:val="18"/>
      <w:szCs w:val="18"/>
    </w:rPr>
  </w:style>
  <w:style w:type="paragraph" w:styleId="TOC7">
    <w:name w:val="toc 7"/>
    <w:basedOn w:val="Normal"/>
    <w:next w:val="Normal"/>
    <w:autoRedefine/>
    <w:semiHidden/>
    <w:rsid w:val="003424A5"/>
    <w:pPr>
      <w:spacing w:before="240"/>
      <w:ind w:left="1440"/>
      <w:jc w:val="left"/>
    </w:pPr>
    <w:rPr>
      <w:sz w:val="18"/>
      <w:szCs w:val="18"/>
    </w:rPr>
  </w:style>
  <w:style w:type="paragraph" w:styleId="TOC8">
    <w:name w:val="toc 8"/>
    <w:basedOn w:val="Normal"/>
    <w:next w:val="Normal"/>
    <w:autoRedefine/>
    <w:semiHidden/>
    <w:rsid w:val="003424A5"/>
    <w:pPr>
      <w:spacing w:before="0"/>
      <w:ind w:left="1680"/>
      <w:jc w:val="left"/>
    </w:pPr>
    <w:rPr>
      <w:sz w:val="18"/>
      <w:szCs w:val="18"/>
    </w:rPr>
  </w:style>
  <w:style w:type="paragraph" w:styleId="TOC9">
    <w:name w:val="toc 9"/>
    <w:basedOn w:val="Normal"/>
    <w:next w:val="Normal"/>
    <w:autoRedefine/>
    <w:semiHidden/>
    <w:rsid w:val="003424A5"/>
    <w:pPr>
      <w:spacing w:before="0"/>
      <w:ind w:left="1920"/>
      <w:jc w:val="left"/>
    </w:pPr>
    <w:rPr>
      <w:sz w:val="18"/>
      <w:szCs w:val="18"/>
    </w:rPr>
  </w:style>
  <w:style w:type="character" w:styleId="Hyperlink">
    <w:name w:val="Hyperlink"/>
    <w:uiPriority w:val="99"/>
    <w:rsid w:val="003424A5"/>
    <w:rPr>
      <w:color w:val="0000FF"/>
      <w:u w:val="single"/>
    </w:rPr>
  </w:style>
  <w:style w:type="paragraph" w:customStyle="1" w:styleId="Bulletn">
    <w:name w:val="Bulletn"/>
    <w:basedOn w:val="Normal"/>
    <w:rsid w:val="003424A5"/>
    <w:pPr>
      <w:numPr>
        <w:numId w:val="4"/>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Caption"/>
    <w:rsid w:val="003424A5"/>
    <w:pPr>
      <w:tabs>
        <w:tab w:val="left" w:pos="1077"/>
      </w:tabs>
    </w:pPr>
  </w:style>
  <w:style w:type="paragraph" w:styleId="Caption">
    <w:name w:val="caption"/>
    <w:basedOn w:val="Normal"/>
    <w:next w:val="Normal"/>
    <w:qFormat/>
    <w:rsid w:val="003424A5"/>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Caption"/>
    <w:next w:val="Normal"/>
    <w:rsid w:val="003424A5"/>
    <w:pPr>
      <w:numPr>
        <w:numId w:val="5"/>
      </w:numPr>
      <w:tabs>
        <w:tab w:val="clear" w:pos="1080"/>
        <w:tab w:val="left" w:pos="907"/>
      </w:tabs>
    </w:pPr>
    <w:rPr>
      <w:sz w:val="20"/>
      <w:lang w:val="el-GR"/>
    </w:rPr>
  </w:style>
  <w:style w:type="paragraph" w:customStyle="1" w:styleId="NormalIndent2">
    <w:name w:val="Normal Indent 2"/>
    <w:basedOn w:val="Normal"/>
    <w:rsid w:val="003424A5"/>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3424A5"/>
    <w:pPr>
      <w:numPr>
        <w:numId w:val="0"/>
      </w:numPr>
      <w:tabs>
        <w:tab w:val="clear" w:pos="-567"/>
        <w:tab w:val="num" w:pos="720"/>
      </w:tabs>
      <w:ind w:left="420" w:hanging="420"/>
    </w:pPr>
  </w:style>
  <w:style w:type="paragraph" w:customStyle="1" w:styleId="BullSt">
    <w:name w:val="BullSt"/>
    <w:basedOn w:val="Bulletn"/>
    <w:rsid w:val="003424A5"/>
    <w:pPr>
      <w:numPr>
        <w:numId w:val="6"/>
      </w:numPr>
    </w:pPr>
    <w:rPr>
      <w:b/>
      <w:i/>
    </w:rPr>
  </w:style>
  <w:style w:type="paragraph" w:customStyle="1" w:styleId="BullPr">
    <w:name w:val="BullPr"/>
    <w:basedOn w:val="Bulletn"/>
    <w:rsid w:val="003424A5"/>
    <w:pPr>
      <w:numPr>
        <w:numId w:val="0"/>
      </w:numPr>
      <w:tabs>
        <w:tab w:val="num" w:pos="1440"/>
      </w:tabs>
      <w:spacing w:before="60" w:line="280" w:lineRule="atLeast"/>
      <w:ind w:left="360" w:hanging="360"/>
    </w:pPr>
    <w:rPr>
      <w:b/>
      <w:bCs/>
      <w:i/>
      <w:iCs w:val="0"/>
    </w:rPr>
  </w:style>
  <w:style w:type="paragraph" w:customStyle="1" w:styleId="b1">
    <w:name w:val="b1"/>
    <w:basedOn w:val="Normal"/>
    <w:rsid w:val="003424A5"/>
    <w:pPr>
      <w:numPr>
        <w:numId w:val="7"/>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Normal"/>
    <w:rsid w:val="003424A5"/>
    <w:pPr>
      <w:keepNext/>
      <w:keepLines/>
      <w:spacing w:before="360"/>
      <w:ind w:left="1559" w:hanging="1372"/>
    </w:pPr>
    <w:rPr>
      <w:b/>
      <w:i/>
      <w:szCs w:val="20"/>
      <w:lang w:val="el-GR"/>
    </w:rPr>
  </w:style>
  <w:style w:type="paragraph" w:customStyle="1" w:styleId="Normal2">
    <w:name w:val="Normal 2"/>
    <w:basedOn w:val="Normal"/>
    <w:rsid w:val="003424A5"/>
    <w:pPr>
      <w:overflowPunct w:val="0"/>
      <w:autoSpaceDE w:val="0"/>
      <w:autoSpaceDN w:val="0"/>
      <w:adjustRightInd w:val="0"/>
      <w:spacing w:before="0"/>
      <w:jc w:val="center"/>
      <w:textAlignment w:val="baseline"/>
    </w:pPr>
    <w:rPr>
      <w:rFonts w:ascii="Arial" w:hAnsi="Arial"/>
      <w:b/>
      <w:sz w:val="32"/>
      <w:szCs w:val="20"/>
      <w:lang w:val="el-GR"/>
    </w:rPr>
  </w:style>
  <w:style w:type="paragraph" w:styleId="BalloonText">
    <w:name w:val="Balloon Text"/>
    <w:basedOn w:val="Normal"/>
    <w:link w:val="BalloonTextChar"/>
    <w:semiHidden/>
    <w:rsid w:val="003424A5"/>
    <w:rPr>
      <w:rFonts w:ascii="Tahoma" w:hAnsi="Tahoma" w:cs="Tahoma"/>
      <w:sz w:val="16"/>
      <w:szCs w:val="16"/>
    </w:rPr>
  </w:style>
  <w:style w:type="character" w:customStyle="1" w:styleId="BalloonTextChar">
    <w:name w:val="Balloon Text Char"/>
    <w:basedOn w:val="DefaultParagraphFont"/>
    <w:link w:val="BalloonText"/>
    <w:semiHidden/>
    <w:rsid w:val="003424A5"/>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3424A5"/>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3424A5"/>
    <w:rPr>
      <w:rFonts w:ascii="Times New Roman" w:eastAsia="Times New Roman" w:hAnsi="Times New Roman" w:cs="Times New Roman"/>
      <w:b/>
      <w:bCs/>
      <w:sz w:val="20"/>
      <w:szCs w:val="20"/>
      <w:lang w:val="en-GB"/>
    </w:rPr>
  </w:style>
  <w:style w:type="table" w:styleId="TableGrid">
    <w:name w:val="Table Grid"/>
    <w:basedOn w:val="TableNormal"/>
    <w:rsid w:val="003424A5"/>
    <w:pPr>
      <w:spacing w:before="120"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4A5"/>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ListParagraph1">
    <w:name w:val="List Paragraph1"/>
    <w:basedOn w:val="Normal"/>
    <w:qFormat/>
    <w:rsid w:val="003424A5"/>
    <w:pPr>
      <w:spacing w:before="0" w:after="200" w:line="276" w:lineRule="auto"/>
      <w:ind w:left="720"/>
      <w:contextualSpacing/>
      <w:jc w:val="left"/>
    </w:pPr>
    <w:rPr>
      <w:rFonts w:ascii="Calibri" w:hAnsi="Calibri"/>
      <w:sz w:val="22"/>
      <w:szCs w:val="22"/>
      <w:lang w:val="el-GR"/>
    </w:rPr>
  </w:style>
  <w:style w:type="paragraph" w:styleId="ListParagraph">
    <w:name w:val="List Paragraph"/>
    <w:basedOn w:val="Normal"/>
    <w:link w:val="ListParagraphChar"/>
    <w:uiPriority w:val="34"/>
    <w:qFormat/>
    <w:rsid w:val="003424A5"/>
    <w:pPr>
      <w:ind w:left="720"/>
      <w:contextualSpacing/>
    </w:pPr>
  </w:style>
  <w:style w:type="paragraph" w:customStyle="1" w:styleId="a">
    <w:name w:val="Δ_Σ_ΣΩΜΑ"/>
    <w:basedOn w:val="Normal"/>
    <w:link w:val="Char"/>
    <w:qFormat/>
    <w:rsid w:val="003424A5"/>
    <w:pPr>
      <w:widowControl w:val="0"/>
      <w:autoSpaceDE w:val="0"/>
      <w:autoSpaceDN w:val="0"/>
      <w:adjustRightInd w:val="0"/>
      <w:spacing w:before="60" w:line="276" w:lineRule="auto"/>
      <w:ind w:firstLine="425"/>
    </w:pPr>
    <w:rPr>
      <w:rFonts w:ascii="Calibri" w:hAnsi="Calibri" w:cs="Arial"/>
      <w:sz w:val="22"/>
      <w:szCs w:val="22"/>
      <w:lang w:val="el-GR" w:eastAsia="el-GR"/>
    </w:rPr>
  </w:style>
  <w:style w:type="character" w:customStyle="1" w:styleId="Char">
    <w:name w:val="Δ_Σ_ΣΩΜΑ Char"/>
    <w:basedOn w:val="DefaultParagraphFont"/>
    <w:link w:val="a"/>
    <w:rsid w:val="003424A5"/>
    <w:rPr>
      <w:rFonts w:ascii="Calibri" w:eastAsia="Times New Roman" w:hAnsi="Calibri" w:cs="Arial"/>
      <w:lang w:eastAsia="el-GR"/>
    </w:rPr>
  </w:style>
  <w:style w:type="paragraph" w:styleId="BodyText3">
    <w:name w:val="Body Text 3"/>
    <w:basedOn w:val="Normal"/>
    <w:link w:val="BodyText3Char"/>
    <w:uiPriority w:val="99"/>
    <w:semiHidden/>
    <w:unhideWhenUsed/>
    <w:rsid w:val="003424A5"/>
    <w:pPr>
      <w:spacing w:after="120"/>
    </w:pPr>
    <w:rPr>
      <w:sz w:val="16"/>
      <w:szCs w:val="16"/>
    </w:rPr>
  </w:style>
  <w:style w:type="character" w:customStyle="1" w:styleId="BodyText3Char">
    <w:name w:val="Body Text 3 Char"/>
    <w:basedOn w:val="DefaultParagraphFont"/>
    <w:link w:val="BodyText3"/>
    <w:uiPriority w:val="99"/>
    <w:semiHidden/>
    <w:rsid w:val="003424A5"/>
    <w:rPr>
      <w:rFonts w:ascii="Times New Roman" w:eastAsia="Times New Roman" w:hAnsi="Times New Roman" w:cs="Times New Roman"/>
      <w:sz w:val="16"/>
      <w:szCs w:val="16"/>
      <w:lang w:val="en-GB"/>
    </w:rPr>
  </w:style>
  <w:style w:type="paragraph" w:styleId="Title">
    <w:name w:val="Title"/>
    <w:basedOn w:val="Normal"/>
    <w:link w:val="TitleChar"/>
    <w:qFormat/>
    <w:rsid w:val="003424A5"/>
    <w:pPr>
      <w:spacing w:before="0"/>
      <w:jc w:val="center"/>
    </w:pPr>
    <w:rPr>
      <w:rFonts w:ascii="Arial" w:hAnsi="Arial"/>
      <w:b/>
      <w:sz w:val="22"/>
      <w:lang w:val="en-US" w:eastAsia="el-GR"/>
    </w:rPr>
  </w:style>
  <w:style w:type="character" w:customStyle="1" w:styleId="TitleChar">
    <w:name w:val="Title Char"/>
    <w:basedOn w:val="DefaultParagraphFont"/>
    <w:link w:val="Title"/>
    <w:rsid w:val="003424A5"/>
    <w:rPr>
      <w:rFonts w:ascii="Arial" w:eastAsia="Times New Roman" w:hAnsi="Arial" w:cs="Times New Roman"/>
      <w:b/>
      <w:szCs w:val="24"/>
      <w:lang w:val="en-US" w:eastAsia="el-GR"/>
    </w:rPr>
  </w:style>
  <w:style w:type="paragraph" w:styleId="TOCHeading">
    <w:name w:val="TOC Heading"/>
    <w:basedOn w:val="Heading1"/>
    <w:next w:val="Normal"/>
    <w:uiPriority w:val="39"/>
    <w:semiHidden/>
    <w:unhideWhenUsed/>
    <w:qFormat/>
    <w:rsid w:val="003424A5"/>
    <w:pPr>
      <w:keepLines/>
      <w:numPr>
        <w:numId w:val="0"/>
      </w:numPr>
      <w:tabs>
        <w:tab w:val="clear" w:pos="1080"/>
      </w:tab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ListParagraphChar">
    <w:name w:val="List Paragraph Char"/>
    <w:link w:val="ListParagraph"/>
    <w:uiPriority w:val="34"/>
    <w:locked/>
    <w:rsid w:val="003424A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A5"/>
    <w:pPr>
      <w:spacing w:before="120" w:after="0" w:line="240" w:lineRule="auto"/>
      <w:jc w:val="both"/>
    </w:pPr>
    <w:rPr>
      <w:rFonts w:ascii="Times New Roman" w:eastAsia="Times New Roman" w:hAnsi="Times New Roman" w:cs="Times New Roman"/>
      <w:sz w:val="24"/>
      <w:szCs w:val="24"/>
      <w:lang w:val="en-GB"/>
    </w:rPr>
  </w:style>
  <w:style w:type="paragraph" w:styleId="Heading1">
    <w:name w:val="heading 1"/>
    <w:aliases w:val="h1,1"/>
    <w:basedOn w:val="Normal"/>
    <w:next w:val="Normal"/>
    <w:link w:val="Heading1Char"/>
    <w:qFormat/>
    <w:rsid w:val="003424A5"/>
    <w:pPr>
      <w:keepNext/>
      <w:numPr>
        <w:numId w:val="2"/>
      </w:numPr>
      <w:tabs>
        <w:tab w:val="left" w:pos="1080"/>
      </w:tabs>
      <w:outlineLvl w:val="0"/>
    </w:pPr>
    <w:rPr>
      <w:rFonts w:ascii="Arial" w:hAnsi="Arial"/>
      <w:b/>
      <w:bCs/>
      <w:color w:val="FFFFFF"/>
      <w:sz w:val="20"/>
      <w:lang w:val="el-GR"/>
    </w:rPr>
  </w:style>
  <w:style w:type="paragraph" w:styleId="Heading2">
    <w:name w:val="heading 2"/>
    <w:aliases w:val="h2"/>
    <w:basedOn w:val="Normal"/>
    <w:next w:val="Normal"/>
    <w:link w:val="Heading2Char"/>
    <w:qFormat/>
    <w:rsid w:val="003424A5"/>
    <w:pPr>
      <w:keepNext/>
      <w:numPr>
        <w:ilvl w:val="1"/>
        <w:numId w:val="3"/>
      </w:numPr>
      <w:shd w:val="clear" w:color="auto" w:fill="D9D9D9"/>
      <w:tabs>
        <w:tab w:val="clear" w:pos="1932"/>
        <w:tab w:val="left" w:pos="1440"/>
      </w:tabs>
      <w:ind w:left="540"/>
      <w:outlineLvl w:val="1"/>
    </w:pPr>
    <w:rPr>
      <w:rFonts w:ascii="Arial" w:hAnsi="Arial" w:cs="Arial"/>
      <w:b/>
      <w:bCs/>
      <w:i/>
      <w:iCs/>
      <w:sz w:val="22"/>
      <w:lang w:val="el-GR"/>
    </w:rPr>
  </w:style>
  <w:style w:type="paragraph" w:styleId="Heading3">
    <w:name w:val="heading 3"/>
    <w:aliases w:val="h3"/>
    <w:basedOn w:val="Normal"/>
    <w:next w:val="Normal"/>
    <w:link w:val="Heading3Char"/>
    <w:qFormat/>
    <w:rsid w:val="003424A5"/>
    <w:pPr>
      <w:keepNext/>
      <w:numPr>
        <w:ilvl w:val="2"/>
        <w:numId w:val="3"/>
      </w:numPr>
      <w:tabs>
        <w:tab w:val="num" w:pos="540"/>
      </w:tabs>
      <w:ind w:left="540" w:hanging="540"/>
      <w:outlineLvl w:val="2"/>
    </w:pPr>
    <w:rPr>
      <w:rFonts w:ascii="Arial" w:hAnsi="Arial" w:cs="Arial"/>
      <w:b/>
      <w:bCs/>
      <w:sz w:val="22"/>
      <w:lang w:val="el-GR"/>
    </w:rPr>
  </w:style>
  <w:style w:type="paragraph" w:styleId="Heading4">
    <w:name w:val="heading 4"/>
    <w:aliases w:val="h4"/>
    <w:basedOn w:val="Normal"/>
    <w:next w:val="Normal"/>
    <w:link w:val="Heading4Char"/>
    <w:qFormat/>
    <w:rsid w:val="003424A5"/>
    <w:pPr>
      <w:keepNext/>
      <w:numPr>
        <w:ilvl w:val="3"/>
        <w:numId w:val="3"/>
      </w:numPr>
      <w:tabs>
        <w:tab w:val="left" w:pos="1260"/>
      </w:tabs>
      <w:outlineLvl w:val="3"/>
    </w:pPr>
    <w:rPr>
      <w:rFonts w:ascii="Arial" w:hAnsi="Arial"/>
      <w:bCs/>
      <w:i/>
      <w:sz w:val="20"/>
      <w:lang w:val="el-GR"/>
    </w:rPr>
  </w:style>
  <w:style w:type="paragraph" w:styleId="Heading5">
    <w:name w:val="heading 5"/>
    <w:basedOn w:val="Normal"/>
    <w:next w:val="Normal"/>
    <w:link w:val="Heading5Char"/>
    <w:qFormat/>
    <w:rsid w:val="003424A5"/>
    <w:pPr>
      <w:keepNext/>
      <w:ind w:left="900"/>
      <w:outlineLvl w:val="4"/>
    </w:pPr>
    <w:rPr>
      <w:rFonts w:ascii="Arial" w:hAnsi="Arial" w:cs="Arial"/>
      <w:b/>
      <w:bCs/>
      <w:sz w:val="20"/>
      <w:lang w:val="el-GR"/>
    </w:rPr>
  </w:style>
  <w:style w:type="paragraph" w:styleId="Heading6">
    <w:name w:val="heading 6"/>
    <w:basedOn w:val="Normal"/>
    <w:next w:val="Normal"/>
    <w:link w:val="Heading6Char"/>
    <w:qFormat/>
    <w:rsid w:val="003424A5"/>
    <w:pPr>
      <w:keepNext/>
      <w:spacing w:before="240"/>
      <w:ind w:left="1259"/>
      <w:outlineLvl w:val="5"/>
    </w:pPr>
    <w:rPr>
      <w:b/>
      <w:bCs/>
      <w:lang w:val="el-GR"/>
    </w:rPr>
  </w:style>
  <w:style w:type="paragraph" w:styleId="Heading7">
    <w:name w:val="heading 7"/>
    <w:basedOn w:val="Normal"/>
    <w:next w:val="Normal"/>
    <w:link w:val="Heading7Char"/>
    <w:qFormat/>
    <w:rsid w:val="003424A5"/>
    <w:pPr>
      <w:overflowPunct w:val="0"/>
      <w:autoSpaceDE w:val="0"/>
      <w:autoSpaceDN w:val="0"/>
      <w:adjustRightInd w:val="0"/>
      <w:spacing w:before="240" w:after="60"/>
      <w:textAlignment w:val="baseline"/>
      <w:outlineLvl w:val="6"/>
    </w:pPr>
    <w:rPr>
      <w:rFonts w:ascii="Arial" w:hAnsi="Arial"/>
      <w:sz w:val="20"/>
      <w:szCs w:val="20"/>
      <w:lang w:val="el-GR"/>
    </w:rPr>
  </w:style>
  <w:style w:type="paragraph" w:styleId="Heading8">
    <w:name w:val="heading 8"/>
    <w:basedOn w:val="Normal"/>
    <w:next w:val="Normal"/>
    <w:link w:val="Heading8Char"/>
    <w:qFormat/>
    <w:rsid w:val="003424A5"/>
    <w:pPr>
      <w:overflowPunct w:val="0"/>
      <w:autoSpaceDE w:val="0"/>
      <w:autoSpaceDN w:val="0"/>
      <w:adjustRightInd w:val="0"/>
      <w:spacing w:before="240" w:after="60"/>
      <w:textAlignment w:val="baseline"/>
      <w:outlineLvl w:val="7"/>
    </w:pPr>
    <w:rPr>
      <w:rFonts w:ascii="Arial" w:hAnsi="Arial"/>
      <w:i/>
      <w:sz w:val="20"/>
      <w:szCs w:val="20"/>
      <w:lang w:val="el-GR"/>
    </w:rPr>
  </w:style>
  <w:style w:type="paragraph" w:styleId="Heading9">
    <w:name w:val="heading 9"/>
    <w:aliases w:val="AC&amp;E_1"/>
    <w:basedOn w:val="Normal"/>
    <w:next w:val="Normal"/>
    <w:link w:val="Heading9Char"/>
    <w:qFormat/>
    <w:rsid w:val="003424A5"/>
    <w:pPr>
      <w:overflowPunct w:val="0"/>
      <w:autoSpaceDE w:val="0"/>
      <w:autoSpaceDN w:val="0"/>
      <w:adjustRightInd w:val="0"/>
      <w:spacing w:before="240" w:after="60"/>
      <w:textAlignment w:val="baseline"/>
      <w:outlineLvl w:val="8"/>
    </w:pPr>
    <w:rPr>
      <w:rFonts w:ascii="Arial" w:hAnsi="Arial"/>
      <w:i/>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
    <w:basedOn w:val="DefaultParagraphFont"/>
    <w:link w:val="Heading1"/>
    <w:rsid w:val="003424A5"/>
    <w:rPr>
      <w:rFonts w:ascii="Arial" w:eastAsia="Times New Roman" w:hAnsi="Arial" w:cs="Times New Roman"/>
      <w:b/>
      <w:bCs/>
      <w:color w:val="FFFFFF"/>
      <w:sz w:val="20"/>
      <w:szCs w:val="24"/>
    </w:rPr>
  </w:style>
  <w:style w:type="character" w:customStyle="1" w:styleId="Heading2Char">
    <w:name w:val="Heading 2 Char"/>
    <w:aliases w:val="h2 Char"/>
    <w:basedOn w:val="DefaultParagraphFont"/>
    <w:link w:val="Heading2"/>
    <w:rsid w:val="003424A5"/>
    <w:rPr>
      <w:rFonts w:ascii="Arial" w:eastAsia="Times New Roman" w:hAnsi="Arial" w:cs="Arial"/>
      <w:b/>
      <w:bCs/>
      <w:i/>
      <w:iCs/>
      <w:szCs w:val="24"/>
      <w:shd w:val="clear" w:color="auto" w:fill="D9D9D9"/>
    </w:rPr>
  </w:style>
  <w:style w:type="character" w:customStyle="1" w:styleId="Heading3Char">
    <w:name w:val="Heading 3 Char"/>
    <w:aliases w:val="h3 Char"/>
    <w:basedOn w:val="DefaultParagraphFont"/>
    <w:link w:val="Heading3"/>
    <w:rsid w:val="003424A5"/>
    <w:rPr>
      <w:rFonts w:ascii="Arial" w:eastAsia="Times New Roman" w:hAnsi="Arial" w:cs="Arial"/>
      <w:b/>
      <w:bCs/>
      <w:szCs w:val="24"/>
    </w:rPr>
  </w:style>
  <w:style w:type="character" w:customStyle="1" w:styleId="Heading4Char">
    <w:name w:val="Heading 4 Char"/>
    <w:aliases w:val="h4 Char"/>
    <w:basedOn w:val="DefaultParagraphFont"/>
    <w:link w:val="Heading4"/>
    <w:rsid w:val="003424A5"/>
    <w:rPr>
      <w:rFonts w:ascii="Arial" w:eastAsia="Times New Roman" w:hAnsi="Arial" w:cs="Times New Roman"/>
      <w:bCs/>
      <w:i/>
      <w:sz w:val="20"/>
      <w:szCs w:val="24"/>
    </w:rPr>
  </w:style>
  <w:style w:type="character" w:customStyle="1" w:styleId="Heading5Char">
    <w:name w:val="Heading 5 Char"/>
    <w:basedOn w:val="DefaultParagraphFont"/>
    <w:link w:val="Heading5"/>
    <w:rsid w:val="003424A5"/>
    <w:rPr>
      <w:rFonts w:ascii="Arial" w:eastAsia="Times New Roman" w:hAnsi="Arial" w:cs="Arial"/>
      <w:b/>
      <w:bCs/>
      <w:sz w:val="20"/>
      <w:szCs w:val="24"/>
    </w:rPr>
  </w:style>
  <w:style w:type="character" w:customStyle="1" w:styleId="Heading6Char">
    <w:name w:val="Heading 6 Char"/>
    <w:basedOn w:val="DefaultParagraphFont"/>
    <w:link w:val="Heading6"/>
    <w:rsid w:val="003424A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3424A5"/>
    <w:rPr>
      <w:rFonts w:ascii="Arial" w:eastAsia="Times New Roman" w:hAnsi="Arial" w:cs="Times New Roman"/>
      <w:sz w:val="20"/>
      <w:szCs w:val="20"/>
    </w:rPr>
  </w:style>
  <w:style w:type="character" w:customStyle="1" w:styleId="Heading8Char">
    <w:name w:val="Heading 8 Char"/>
    <w:basedOn w:val="DefaultParagraphFont"/>
    <w:link w:val="Heading8"/>
    <w:rsid w:val="003424A5"/>
    <w:rPr>
      <w:rFonts w:ascii="Arial" w:eastAsia="Times New Roman" w:hAnsi="Arial" w:cs="Times New Roman"/>
      <w:i/>
      <w:sz w:val="20"/>
      <w:szCs w:val="20"/>
    </w:rPr>
  </w:style>
  <w:style w:type="character" w:customStyle="1" w:styleId="Heading9Char">
    <w:name w:val="Heading 9 Char"/>
    <w:aliases w:val="AC&amp;E_1 Char"/>
    <w:basedOn w:val="DefaultParagraphFont"/>
    <w:link w:val="Heading9"/>
    <w:rsid w:val="003424A5"/>
    <w:rPr>
      <w:rFonts w:ascii="Arial" w:eastAsia="Times New Roman" w:hAnsi="Arial" w:cs="Times New Roman"/>
      <w:i/>
      <w:sz w:val="18"/>
      <w:szCs w:val="20"/>
    </w:rPr>
  </w:style>
  <w:style w:type="paragraph" w:styleId="BodyText">
    <w:name w:val="Body Text"/>
    <w:basedOn w:val="Normal"/>
    <w:link w:val="BodyTextChar"/>
    <w:rsid w:val="003424A5"/>
    <w:rPr>
      <w:sz w:val="20"/>
      <w:lang w:val="el-GR"/>
    </w:rPr>
  </w:style>
  <w:style w:type="character" w:customStyle="1" w:styleId="BodyTextChar">
    <w:name w:val="Body Text Char"/>
    <w:basedOn w:val="DefaultParagraphFont"/>
    <w:link w:val="BodyText"/>
    <w:rsid w:val="003424A5"/>
    <w:rPr>
      <w:rFonts w:ascii="Times New Roman" w:eastAsia="Times New Roman" w:hAnsi="Times New Roman" w:cs="Times New Roman"/>
      <w:sz w:val="20"/>
      <w:szCs w:val="24"/>
    </w:rPr>
  </w:style>
  <w:style w:type="paragraph" w:customStyle="1" w:styleId="Bullet">
    <w:name w:val="Bullet"/>
    <w:aliases w:val="bl"/>
    <w:basedOn w:val="Normal"/>
    <w:rsid w:val="003424A5"/>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3424A5"/>
    <w:pPr>
      <w:tabs>
        <w:tab w:val="left" w:pos="-567"/>
      </w:tabs>
      <w:spacing w:before="80"/>
      <w:ind w:left="709" w:hanging="284"/>
    </w:pPr>
    <w:rPr>
      <w:lang w:val="el-GR"/>
    </w:rPr>
  </w:style>
  <w:style w:type="character" w:styleId="EndnoteReference">
    <w:name w:val="endnote reference"/>
    <w:semiHidden/>
    <w:rsid w:val="003424A5"/>
    <w:rPr>
      <w:b/>
      <w:i/>
      <w:sz w:val="22"/>
      <w:vertAlign w:val="superscript"/>
    </w:rPr>
  </w:style>
  <w:style w:type="paragraph" w:styleId="EndnoteText">
    <w:name w:val="endnote text"/>
    <w:basedOn w:val="Normal"/>
    <w:link w:val="EndnoteTextChar"/>
    <w:semiHidden/>
    <w:rsid w:val="003424A5"/>
    <w:pPr>
      <w:overflowPunct w:val="0"/>
      <w:autoSpaceDE w:val="0"/>
      <w:autoSpaceDN w:val="0"/>
      <w:adjustRightInd w:val="0"/>
      <w:spacing w:line="300" w:lineRule="atLeast"/>
      <w:ind w:left="426" w:hanging="426"/>
      <w:textAlignment w:val="baseline"/>
    </w:pPr>
    <w:rPr>
      <w:szCs w:val="20"/>
      <w:lang w:val="el-GR"/>
    </w:rPr>
  </w:style>
  <w:style w:type="character" w:customStyle="1" w:styleId="EndnoteTextChar">
    <w:name w:val="Endnote Text Char"/>
    <w:basedOn w:val="DefaultParagraphFont"/>
    <w:link w:val="EndnoteText"/>
    <w:semiHidden/>
    <w:rsid w:val="003424A5"/>
    <w:rPr>
      <w:rFonts w:ascii="Times New Roman" w:eastAsia="Times New Roman" w:hAnsi="Times New Roman" w:cs="Times New Roman"/>
      <w:sz w:val="24"/>
      <w:szCs w:val="20"/>
    </w:rPr>
  </w:style>
  <w:style w:type="paragraph" w:styleId="BodyTextIndent">
    <w:name w:val="Body Text Indent"/>
    <w:basedOn w:val="Normal"/>
    <w:link w:val="BodyTextIndentChar"/>
    <w:rsid w:val="003424A5"/>
    <w:pPr>
      <w:ind w:left="360" w:hanging="360"/>
    </w:pPr>
    <w:rPr>
      <w:lang w:val="el-GR"/>
    </w:rPr>
  </w:style>
  <w:style w:type="character" w:customStyle="1" w:styleId="BodyTextIndentChar">
    <w:name w:val="Body Text Indent Char"/>
    <w:basedOn w:val="DefaultParagraphFont"/>
    <w:link w:val="BodyTextIndent"/>
    <w:rsid w:val="003424A5"/>
    <w:rPr>
      <w:rFonts w:ascii="Times New Roman" w:eastAsia="Times New Roman" w:hAnsi="Times New Roman" w:cs="Times New Roman"/>
      <w:sz w:val="24"/>
      <w:szCs w:val="24"/>
    </w:rPr>
  </w:style>
  <w:style w:type="paragraph" w:styleId="BodyTextIndent2">
    <w:name w:val="Body Text Indent 2"/>
    <w:basedOn w:val="Normal"/>
    <w:link w:val="BodyTextIndent2Char"/>
    <w:rsid w:val="003424A5"/>
    <w:pPr>
      <w:ind w:left="1620"/>
    </w:pPr>
    <w:rPr>
      <w:lang w:val="el-GR"/>
    </w:rPr>
  </w:style>
  <w:style w:type="character" w:customStyle="1" w:styleId="BodyTextIndent2Char">
    <w:name w:val="Body Text Indent 2 Char"/>
    <w:basedOn w:val="DefaultParagraphFont"/>
    <w:link w:val="BodyTextIndent2"/>
    <w:rsid w:val="003424A5"/>
    <w:rPr>
      <w:rFonts w:ascii="Times New Roman" w:eastAsia="Times New Roman" w:hAnsi="Times New Roman" w:cs="Times New Roman"/>
      <w:sz w:val="24"/>
      <w:szCs w:val="24"/>
    </w:rPr>
  </w:style>
  <w:style w:type="paragraph" w:styleId="BodyTextIndent3">
    <w:name w:val="Body Text Indent 3"/>
    <w:basedOn w:val="Normal"/>
    <w:link w:val="BodyTextIndent3Char"/>
    <w:rsid w:val="003424A5"/>
    <w:pPr>
      <w:ind w:left="900"/>
    </w:pPr>
    <w:rPr>
      <w:rFonts w:ascii="Arial" w:hAnsi="Arial" w:cs="Arial"/>
      <w:sz w:val="20"/>
      <w:lang w:val="el-GR"/>
    </w:rPr>
  </w:style>
  <w:style w:type="character" w:customStyle="1" w:styleId="BodyTextIndent3Char">
    <w:name w:val="Body Text Indent 3 Char"/>
    <w:basedOn w:val="DefaultParagraphFont"/>
    <w:link w:val="BodyTextIndent3"/>
    <w:rsid w:val="003424A5"/>
    <w:rPr>
      <w:rFonts w:ascii="Arial" w:eastAsia="Times New Roman" w:hAnsi="Arial" w:cs="Arial"/>
      <w:sz w:val="20"/>
      <w:szCs w:val="24"/>
    </w:rPr>
  </w:style>
  <w:style w:type="paragraph" w:styleId="FootnoteText">
    <w:name w:val="footnote text"/>
    <w:basedOn w:val="Normal"/>
    <w:link w:val="FootnoteTextChar"/>
    <w:semiHidden/>
    <w:rsid w:val="003424A5"/>
    <w:rPr>
      <w:sz w:val="20"/>
      <w:szCs w:val="20"/>
    </w:rPr>
  </w:style>
  <w:style w:type="character" w:customStyle="1" w:styleId="FootnoteTextChar">
    <w:name w:val="Footnote Text Char"/>
    <w:basedOn w:val="DefaultParagraphFont"/>
    <w:link w:val="FootnoteText"/>
    <w:semiHidden/>
    <w:rsid w:val="003424A5"/>
    <w:rPr>
      <w:rFonts w:ascii="Times New Roman" w:eastAsia="Times New Roman" w:hAnsi="Times New Roman" w:cs="Times New Roman"/>
      <w:sz w:val="20"/>
      <w:szCs w:val="20"/>
      <w:lang w:val="en-GB"/>
    </w:rPr>
  </w:style>
  <w:style w:type="character" w:styleId="FootnoteReference">
    <w:name w:val="footnote reference"/>
    <w:semiHidden/>
    <w:rsid w:val="003424A5"/>
    <w:rPr>
      <w:vertAlign w:val="superscript"/>
    </w:rPr>
  </w:style>
  <w:style w:type="paragraph" w:styleId="BlockText">
    <w:name w:val="Block Text"/>
    <w:basedOn w:val="Normal"/>
    <w:rsid w:val="003424A5"/>
    <w:pPr>
      <w:shd w:val="clear" w:color="auto" w:fill="99CCFF"/>
      <w:ind w:left="1800" w:right="926"/>
    </w:pPr>
    <w:rPr>
      <w:sz w:val="22"/>
      <w:lang w:val="el-GR"/>
    </w:rPr>
  </w:style>
  <w:style w:type="paragraph" w:styleId="BodyText2">
    <w:name w:val="Body Text 2"/>
    <w:basedOn w:val="Normal"/>
    <w:link w:val="BodyText2Char"/>
    <w:rsid w:val="003424A5"/>
    <w:rPr>
      <w:sz w:val="22"/>
      <w:lang w:val="el-GR"/>
    </w:rPr>
  </w:style>
  <w:style w:type="character" w:customStyle="1" w:styleId="BodyText2Char">
    <w:name w:val="Body Text 2 Char"/>
    <w:basedOn w:val="DefaultParagraphFont"/>
    <w:link w:val="BodyText2"/>
    <w:rsid w:val="003424A5"/>
    <w:rPr>
      <w:rFonts w:ascii="Times New Roman" w:eastAsia="Times New Roman" w:hAnsi="Times New Roman" w:cs="Times New Roman"/>
      <w:szCs w:val="24"/>
    </w:rPr>
  </w:style>
  <w:style w:type="paragraph" w:customStyle="1" w:styleId="HEAD">
    <w:name w:val="HEAD"/>
    <w:basedOn w:val="Normal"/>
    <w:rsid w:val="003424A5"/>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Normal"/>
    <w:next w:val="Normal"/>
    <w:rsid w:val="003424A5"/>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Normal"/>
    <w:rsid w:val="003424A5"/>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Header">
    <w:name w:val="header"/>
    <w:basedOn w:val="Normal"/>
    <w:link w:val="HeaderChar"/>
    <w:rsid w:val="003424A5"/>
    <w:pPr>
      <w:tabs>
        <w:tab w:val="center" w:pos="4153"/>
        <w:tab w:val="right" w:pos="8306"/>
      </w:tabs>
    </w:pPr>
    <w:rPr>
      <w:rFonts w:ascii="Arial" w:hAnsi="Arial" w:cs="Arial"/>
      <w:b/>
      <w:bCs/>
      <w:smallCaps/>
      <w:color w:val="FF0000"/>
      <w:sz w:val="30"/>
    </w:rPr>
  </w:style>
  <w:style w:type="character" w:customStyle="1" w:styleId="HeaderChar">
    <w:name w:val="Header Char"/>
    <w:basedOn w:val="DefaultParagraphFont"/>
    <w:link w:val="Header"/>
    <w:rsid w:val="003424A5"/>
    <w:rPr>
      <w:rFonts w:ascii="Arial" w:eastAsia="Times New Roman" w:hAnsi="Arial" w:cs="Arial"/>
      <w:b/>
      <w:bCs/>
      <w:smallCaps/>
      <w:color w:val="FF0000"/>
      <w:sz w:val="30"/>
      <w:szCs w:val="24"/>
      <w:lang w:val="en-GB"/>
    </w:rPr>
  </w:style>
  <w:style w:type="paragraph" w:styleId="Footer">
    <w:name w:val="footer"/>
    <w:aliases w:val="ft"/>
    <w:basedOn w:val="Normal"/>
    <w:link w:val="FooterChar"/>
    <w:rsid w:val="003424A5"/>
    <w:pPr>
      <w:tabs>
        <w:tab w:val="center" w:pos="4153"/>
        <w:tab w:val="right" w:pos="8306"/>
      </w:tabs>
    </w:pPr>
  </w:style>
  <w:style w:type="character" w:customStyle="1" w:styleId="FooterChar">
    <w:name w:val="Footer Char"/>
    <w:aliases w:val="ft Char"/>
    <w:basedOn w:val="DefaultParagraphFont"/>
    <w:link w:val="Footer"/>
    <w:rsid w:val="003424A5"/>
    <w:rPr>
      <w:rFonts w:ascii="Times New Roman" w:eastAsia="Times New Roman" w:hAnsi="Times New Roman" w:cs="Times New Roman"/>
      <w:sz w:val="24"/>
      <w:szCs w:val="24"/>
      <w:lang w:val="en-GB"/>
    </w:rPr>
  </w:style>
  <w:style w:type="paragraph" w:customStyle="1" w:styleId="CSF2">
    <w:name w:val="C+S+F2"/>
    <w:rsid w:val="003424A5"/>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paragraph" w:styleId="BodyTextFirstIndent2">
    <w:name w:val="Body Text First Indent 2"/>
    <w:basedOn w:val="BodyText2"/>
    <w:link w:val="BodyTextFirstIndent2Char"/>
    <w:rsid w:val="003424A5"/>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character" w:customStyle="1" w:styleId="BodyTextFirstIndent2Char">
    <w:name w:val="Body Text First Indent 2 Char"/>
    <w:basedOn w:val="BodyTextIndentChar"/>
    <w:link w:val="BodyTextFirstIndent2"/>
    <w:rsid w:val="003424A5"/>
    <w:rPr>
      <w:rFonts w:ascii="Times New Roman" w:eastAsia="Times New Roman" w:hAnsi="Times New Roman" w:cs="Times New Roman"/>
      <w:sz w:val="20"/>
      <w:szCs w:val="20"/>
      <w:lang w:val="en-GB"/>
    </w:rPr>
  </w:style>
  <w:style w:type="paragraph" w:customStyle="1" w:styleId="Aaoeeu">
    <w:name w:val="Aaoeeu"/>
    <w:rsid w:val="003424A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PageNumber">
    <w:name w:val="page number"/>
    <w:basedOn w:val="DefaultParagraphFont"/>
    <w:rsid w:val="003424A5"/>
  </w:style>
  <w:style w:type="character" w:styleId="CommentReference">
    <w:name w:val="annotation reference"/>
    <w:semiHidden/>
    <w:rsid w:val="003424A5"/>
    <w:rPr>
      <w:sz w:val="16"/>
    </w:rPr>
  </w:style>
  <w:style w:type="paragraph" w:styleId="CommentText">
    <w:name w:val="annotation text"/>
    <w:basedOn w:val="Normal"/>
    <w:link w:val="CommentTextChar"/>
    <w:semiHidden/>
    <w:rsid w:val="003424A5"/>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character" w:customStyle="1" w:styleId="CommentTextChar">
    <w:name w:val="Comment Text Char"/>
    <w:basedOn w:val="DefaultParagraphFont"/>
    <w:link w:val="CommentText"/>
    <w:semiHidden/>
    <w:rsid w:val="003424A5"/>
    <w:rPr>
      <w:rFonts w:ascii="Arial" w:eastAsia="Times New Roman" w:hAnsi="Arial" w:cs="Times New Roman"/>
      <w:sz w:val="18"/>
      <w:szCs w:val="20"/>
    </w:rPr>
  </w:style>
  <w:style w:type="paragraph" w:styleId="TOC6">
    <w:name w:val="toc 6"/>
    <w:basedOn w:val="Normal"/>
    <w:next w:val="Normal"/>
    <w:autoRedefine/>
    <w:semiHidden/>
    <w:rsid w:val="003424A5"/>
    <w:pPr>
      <w:spacing w:before="0"/>
      <w:ind w:left="1200"/>
      <w:jc w:val="left"/>
    </w:pPr>
    <w:rPr>
      <w:sz w:val="18"/>
      <w:szCs w:val="18"/>
    </w:rPr>
  </w:style>
  <w:style w:type="paragraph" w:styleId="TOC1">
    <w:name w:val="toc 1"/>
    <w:basedOn w:val="Heading2"/>
    <w:next w:val="Normal"/>
    <w:uiPriority w:val="39"/>
    <w:rsid w:val="003424A5"/>
    <w:pPr>
      <w:keepNext w:val="0"/>
      <w:numPr>
        <w:ilvl w:val="0"/>
        <w:numId w:val="0"/>
      </w:numPr>
      <w:shd w:val="clear" w:color="auto" w:fill="auto"/>
      <w:tabs>
        <w:tab w:val="clear" w:pos="1440"/>
      </w:tabs>
      <w:spacing w:after="120"/>
      <w:jc w:val="left"/>
      <w:outlineLvl w:val="9"/>
    </w:pPr>
    <w:rPr>
      <w:rFonts w:ascii="Times New Roman" w:hAnsi="Times New Roman" w:cs="Times New Roman"/>
      <w:i w:val="0"/>
      <w:iCs w:val="0"/>
      <w:caps/>
      <w:sz w:val="20"/>
      <w:szCs w:val="20"/>
      <w:lang w:val="en-GB"/>
    </w:rPr>
  </w:style>
  <w:style w:type="paragraph" w:styleId="TOC2">
    <w:name w:val="toc 2"/>
    <w:basedOn w:val="HEAD2"/>
    <w:next w:val="Normal"/>
    <w:autoRedefine/>
    <w:uiPriority w:val="39"/>
    <w:rsid w:val="003424A5"/>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TOC3">
    <w:name w:val="toc 3"/>
    <w:basedOn w:val="Heading2"/>
    <w:next w:val="Normal"/>
    <w:autoRedefine/>
    <w:uiPriority w:val="39"/>
    <w:rsid w:val="003424A5"/>
    <w:pPr>
      <w:keepNext w:val="0"/>
      <w:numPr>
        <w:ilvl w:val="0"/>
        <w:numId w:val="0"/>
      </w:numPr>
      <w:shd w:val="clear" w:color="auto" w:fill="auto"/>
      <w:tabs>
        <w:tab w:val="clear" w:pos="1440"/>
      </w:tabs>
      <w:spacing w:before="0"/>
      <w:ind w:left="480"/>
      <w:jc w:val="left"/>
      <w:outlineLvl w:val="9"/>
    </w:pPr>
    <w:rPr>
      <w:rFonts w:ascii="Times New Roman" w:hAnsi="Times New Roman" w:cs="Times New Roman"/>
      <w:b w:val="0"/>
      <w:bCs w:val="0"/>
      <w:sz w:val="20"/>
      <w:szCs w:val="20"/>
      <w:lang w:val="en-GB"/>
    </w:rPr>
  </w:style>
  <w:style w:type="paragraph" w:styleId="TOC4">
    <w:name w:val="toc 4"/>
    <w:basedOn w:val="Heading3"/>
    <w:next w:val="Normal"/>
    <w:autoRedefine/>
    <w:semiHidden/>
    <w:rsid w:val="003424A5"/>
    <w:pPr>
      <w:keepNext w:val="0"/>
      <w:numPr>
        <w:ilvl w:val="0"/>
        <w:numId w:val="0"/>
      </w:numPr>
      <w:spacing w:before="0"/>
      <w:ind w:left="720"/>
      <w:jc w:val="left"/>
      <w:outlineLvl w:val="9"/>
    </w:pPr>
    <w:rPr>
      <w:rFonts w:ascii="Times New Roman" w:hAnsi="Times New Roman" w:cs="Times New Roman"/>
      <w:b w:val="0"/>
      <w:bCs w:val="0"/>
      <w:sz w:val="18"/>
      <w:szCs w:val="18"/>
      <w:lang w:val="en-GB"/>
    </w:rPr>
  </w:style>
  <w:style w:type="paragraph" w:styleId="TOC5">
    <w:name w:val="toc 5"/>
    <w:basedOn w:val="Normal"/>
    <w:next w:val="Normal"/>
    <w:autoRedefine/>
    <w:semiHidden/>
    <w:rsid w:val="003424A5"/>
    <w:pPr>
      <w:spacing w:before="0"/>
      <w:ind w:left="960"/>
      <w:jc w:val="left"/>
    </w:pPr>
    <w:rPr>
      <w:sz w:val="18"/>
      <w:szCs w:val="18"/>
    </w:rPr>
  </w:style>
  <w:style w:type="paragraph" w:styleId="TOC7">
    <w:name w:val="toc 7"/>
    <w:basedOn w:val="Normal"/>
    <w:next w:val="Normal"/>
    <w:autoRedefine/>
    <w:semiHidden/>
    <w:rsid w:val="003424A5"/>
    <w:pPr>
      <w:spacing w:before="240"/>
      <w:ind w:left="1440"/>
      <w:jc w:val="left"/>
    </w:pPr>
    <w:rPr>
      <w:sz w:val="18"/>
      <w:szCs w:val="18"/>
    </w:rPr>
  </w:style>
  <w:style w:type="paragraph" w:styleId="TOC8">
    <w:name w:val="toc 8"/>
    <w:basedOn w:val="Normal"/>
    <w:next w:val="Normal"/>
    <w:autoRedefine/>
    <w:semiHidden/>
    <w:rsid w:val="003424A5"/>
    <w:pPr>
      <w:spacing w:before="0"/>
      <w:ind w:left="1680"/>
      <w:jc w:val="left"/>
    </w:pPr>
    <w:rPr>
      <w:sz w:val="18"/>
      <w:szCs w:val="18"/>
    </w:rPr>
  </w:style>
  <w:style w:type="paragraph" w:styleId="TOC9">
    <w:name w:val="toc 9"/>
    <w:basedOn w:val="Normal"/>
    <w:next w:val="Normal"/>
    <w:autoRedefine/>
    <w:semiHidden/>
    <w:rsid w:val="003424A5"/>
    <w:pPr>
      <w:spacing w:before="0"/>
      <w:ind w:left="1920"/>
      <w:jc w:val="left"/>
    </w:pPr>
    <w:rPr>
      <w:sz w:val="18"/>
      <w:szCs w:val="18"/>
    </w:rPr>
  </w:style>
  <w:style w:type="character" w:styleId="Hyperlink">
    <w:name w:val="Hyperlink"/>
    <w:uiPriority w:val="99"/>
    <w:rsid w:val="003424A5"/>
    <w:rPr>
      <w:color w:val="0000FF"/>
      <w:u w:val="single"/>
    </w:rPr>
  </w:style>
  <w:style w:type="paragraph" w:customStyle="1" w:styleId="Bulletn">
    <w:name w:val="Bulletn"/>
    <w:basedOn w:val="Normal"/>
    <w:rsid w:val="003424A5"/>
    <w:pPr>
      <w:numPr>
        <w:numId w:val="4"/>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Caption"/>
    <w:rsid w:val="003424A5"/>
    <w:pPr>
      <w:tabs>
        <w:tab w:val="left" w:pos="1077"/>
      </w:tabs>
    </w:pPr>
  </w:style>
  <w:style w:type="paragraph" w:styleId="Caption">
    <w:name w:val="caption"/>
    <w:basedOn w:val="Normal"/>
    <w:next w:val="Normal"/>
    <w:qFormat/>
    <w:rsid w:val="003424A5"/>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Caption"/>
    <w:next w:val="Normal"/>
    <w:rsid w:val="003424A5"/>
    <w:pPr>
      <w:numPr>
        <w:numId w:val="5"/>
      </w:numPr>
      <w:tabs>
        <w:tab w:val="clear" w:pos="1080"/>
        <w:tab w:val="left" w:pos="907"/>
      </w:tabs>
    </w:pPr>
    <w:rPr>
      <w:sz w:val="20"/>
      <w:lang w:val="el-GR"/>
    </w:rPr>
  </w:style>
  <w:style w:type="paragraph" w:customStyle="1" w:styleId="NormalIndent2">
    <w:name w:val="Normal Indent 2"/>
    <w:basedOn w:val="Normal"/>
    <w:rsid w:val="003424A5"/>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3424A5"/>
    <w:pPr>
      <w:numPr>
        <w:numId w:val="0"/>
      </w:numPr>
      <w:tabs>
        <w:tab w:val="clear" w:pos="-567"/>
        <w:tab w:val="num" w:pos="720"/>
      </w:tabs>
      <w:ind w:left="420" w:hanging="420"/>
    </w:pPr>
  </w:style>
  <w:style w:type="paragraph" w:customStyle="1" w:styleId="BullSt">
    <w:name w:val="BullSt"/>
    <w:basedOn w:val="Bulletn"/>
    <w:rsid w:val="003424A5"/>
    <w:pPr>
      <w:numPr>
        <w:numId w:val="6"/>
      </w:numPr>
    </w:pPr>
    <w:rPr>
      <w:b/>
      <w:i/>
    </w:rPr>
  </w:style>
  <w:style w:type="paragraph" w:customStyle="1" w:styleId="BullPr">
    <w:name w:val="BullPr"/>
    <w:basedOn w:val="Bulletn"/>
    <w:rsid w:val="003424A5"/>
    <w:pPr>
      <w:numPr>
        <w:numId w:val="0"/>
      </w:numPr>
      <w:tabs>
        <w:tab w:val="num" w:pos="1440"/>
      </w:tabs>
      <w:spacing w:before="60" w:line="280" w:lineRule="atLeast"/>
      <w:ind w:left="360" w:hanging="360"/>
    </w:pPr>
    <w:rPr>
      <w:b/>
      <w:bCs/>
      <w:i/>
      <w:iCs w:val="0"/>
    </w:rPr>
  </w:style>
  <w:style w:type="paragraph" w:customStyle="1" w:styleId="b1">
    <w:name w:val="b1"/>
    <w:basedOn w:val="Normal"/>
    <w:rsid w:val="003424A5"/>
    <w:pPr>
      <w:numPr>
        <w:numId w:val="7"/>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Normal"/>
    <w:rsid w:val="003424A5"/>
    <w:pPr>
      <w:keepNext/>
      <w:keepLines/>
      <w:spacing w:before="360"/>
      <w:ind w:left="1559" w:hanging="1372"/>
    </w:pPr>
    <w:rPr>
      <w:b/>
      <w:i/>
      <w:szCs w:val="20"/>
      <w:lang w:val="el-GR"/>
    </w:rPr>
  </w:style>
  <w:style w:type="paragraph" w:customStyle="1" w:styleId="Normal2">
    <w:name w:val="Normal 2"/>
    <w:basedOn w:val="Normal"/>
    <w:rsid w:val="003424A5"/>
    <w:pPr>
      <w:overflowPunct w:val="0"/>
      <w:autoSpaceDE w:val="0"/>
      <w:autoSpaceDN w:val="0"/>
      <w:adjustRightInd w:val="0"/>
      <w:spacing w:before="0"/>
      <w:jc w:val="center"/>
      <w:textAlignment w:val="baseline"/>
    </w:pPr>
    <w:rPr>
      <w:rFonts w:ascii="Arial" w:hAnsi="Arial"/>
      <w:b/>
      <w:sz w:val="32"/>
      <w:szCs w:val="20"/>
      <w:lang w:val="el-GR"/>
    </w:rPr>
  </w:style>
  <w:style w:type="paragraph" w:styleId="BalloonText">
    <w:name w:val="Balloon Text"/>
    <w:basedOn w:val="Normal"/>
    <w:link w:val="BalloonTextChar"/>
    <w:semiHidden/>
    <w:rsid w:val="003424A5"/>
    <w:rPr>
      <w:rFonts w:ascii="Tahoma" w:hAnsi="Tahoma" w:cs="Tahoma"/>
      <w:sz w:val="16"/>
      <w:szCs w:val="16"/>
    </w:rPr>
  </w:style>
  <w:style w:type="character" w:customStyle="1" w:styleId="BalloonTextChar">
    <w:name w:val="Balloon Text Char"/>
    <w:basedOn w:val="DefaultParagraphFont"/>
    <w:link w:val="BalloonText"/>
    <w:semiHidden/>
    <w:rsid w:val="003424A5"/>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3424A5"/>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3424A5"/>
    <w:rPr>
      <w:rFonts w:ascii="Times New Roman" w:eastAsia="Times New Roman" w:hAnsi="Times New Roman" w:cs="Times New Roman"/>
      <w:b/>
      <w:bCs/>
      <w:sz w:val="20"/>
      <w:szCs w:val="20"/>
      <w:lang w:val="en-GB"/>
    </w:rPr>
  </w:style>
  <w:style w:type="table" w:styleId="TableGrid">
    <w:name w:val="Table Grid"/>
    <w:basedOn w:val="TableNormal"/>
    <w:rsid w:val="003424A5"/>
    <w:pPr>
      <w:spacing w:before="120"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4A5"/>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ListParagraph1">
    <w:name w:val="List Paragraph1"/>
    <w:basedOn w:val="Normal"/>
    <w:qFormat/>
    <w:rsid w:val="003424A5"/>
    <w:pPr>
      <w:spacing w:before="0" w:after="200" w:line="276" w:lineRule="auto"/>
      <w:ind w:left="720"/>
      <w:contextualSpacing/>
      <w:jc w:val="left"/>
    </w:pPr>
    <w:rPr>
      <w:rFonts w:ascii="Calibri" w:hAnsi="Calibri"/>
      <w:sz w:val="22"/>
      <w:szCs w:val="22"/>
      <w:lang w:val="el-GR"/>
    </w:rPr>
  </w:style>
  <w:style w:type="paragraph" w:styleId="ListParagraph">
    <w:name w:val="List Paragraph"/>
    <w:basedOn w:val="Normal"/>
    <w:link w:val="ListParagraphChar"/>
    <w:uiPriority w:val="34"/>
    <w:qFormat/>
    <w:rsid w:val="003424A5"/>
    <w:pPr>
      <w:ind w:left="720"/>
      <w:contextualSpacing/>
    </w:pPr>
  </w:style>
  <w:style w:type="paragraph" w:customStyle="1" w:styleId="a">
    <w:name w:val="Δ_Σ_ΣΩΜΑ"/>
    <w:basedOn w:val="Normal"/>
    <w:link w:val="Char"/>
    <w:qFormat/>
    <w:rsid w:val="003424A5"/>
    <w:pPr>
      <w:widowControl w:val="0"/>
      <w:autoSpaceDE w:val="0"/>
      <w:autoSpaceDN w:val="0"/>
      <w:adjustRightInd w:val="0"/>
      <w:spacing w:before="60" w:line="276" w:lineRule="auto"/>
      <w:ind w:firstLine="425"/>
    </w:pPr>
    <w:rPr>
      <w:rFonts w:ascii="Calibri" w:hAnsi="Calibri" w:cs="Arial"/>
      <w:sz w:val="22"/>
      <w:szCs w:val="22"/>
      <w:lang w:val="el-GR" w:eastAsia="el-GR"/>
    </w:rPr>
  </w:style>
  <w:style w:type="character" w:customStyle="1" w:styleId="Char">
    <w:name w:val="Δ_Σ_ΣΩΜΑ Char"/>
    <w:basedOn w:val="DefaultParagraphFont"/>
    <w:link w:val="a"/>
    <w:rsid w:val="003424A5"/>
    <w:rPr>
      <w:rFonts w:ascii="Calibri" w:eastAsia="Times New Roman" w:hAnsi="Calibri" w:cs="Arial"/>
      <w:lang w:eastAsia="el-GR"/>
    </w:rPr>
  </w:style>
  <w:style w:type="paragraph" w:styleId="BodyText3">
    <w:name w:val="Body Text 3"/>
    <w:basedOn w:val="Normal"/>
    <w:link w:val="BodyText3Char"/>
    <w:uiPriority w:val="99"/>
    <w:semiHidden/>
    <w:unhideWhenUsed/>
    <w:rsid w:val="003424A5"/>
    <w:pPr>
      <w:spacing w:after="120"/>
    </w:pPr>
    <w:rPr>
      <w:sz w:val="16"/>
      <w:szCs w:val="16"/>
    </w:rPr>
  </w:style>
  <w:style w:type="character" w:customStyle="1" w:styleId="BodyText3Char">
    <w:name w:val="Body Text 3 Char"/>
    <w:basedOn w:val="DefaultParagraphFont"/>
    <w:link w:val="BodyText3"/>
    <w:uiPriority w:val="99"/>
    <w:semiHidden/>
    <w:rsid w:val="003424A5"/>
    <w:rPr>
      <w:rFonts w:ascii="Times New Roman" w:eastAsia="Times New Roman" w:hAnsi="Times New Roman" w:cs="Times New Roman"/>
      <w:sz w:val="16"/>
      <w:szCs w:val="16"/>
      <w:lang w:val="en-GB"/>
    </w:rPr>
  </w:style>
  <w:style w:type="paragraph" w:styleId="Title">
    <w:name w:val="Title"/>
    <w:basedOn w:val="Normal"/>
    <w:link w:val="TitleChar"/>
    <w:qFormat/>
    <w:rsid w:val="003424A5"/>
    <w:pPr>
      <w:spacing w:before="0"/>
      <w:jc w:val="center"/>
    </w:pPr>
    <w:rPr>
      <w:rFonts w:ascii="Arial" w:hAnsi="Arial"/>
      <w:b/>
      <w:sz w:val="22"/>
      <w:lang w:val="en-US" w:eastAsia="el-GR"/>
    </w:rPr>
  </w:style>
  <w:style w:type="character" w:customStyle="1" w:styleId="TitleChar">
    <w:name w:val="Title Char"/>
    <w:basedOn w:val="DefaultParagraphFont"/>
    <w:link w:val="Title"/>
    <w:rsid w:val="003424A5"/>
    <w:rPr>
      <w:rFonts w:ascii="Arial" w:eastAsia="Times New Roman" w:hAnsi="Arial" w:cs="Times New Roman"/>
      <w:b/>
      <w:szCs w:val="24"/>
      <w:lang w:val="en-US" w:eastAsia="el-GR"/>
    </w:rPr>
  </w:style>
  <w:style w:type="paragraph" w:styleId="TOCHeading">
    <w:name w:val="TOC Heading"/>
    <w:basedOn w:val="Heading1"/>
    <w:next w:val="Normal"/>
    <w:uiPriority w:val="39"/>
    <w:semiHidden/>
    <w:unhideWhenUsed/>
    <w:qFormat/>
    <w:rsid w:val="003424A5"/>
    <w:pPr>
      <w:keepLines/>
      <w:numPr>
        <w:numId w:val="0"/>
      </w:numPr>
      <w:tabs>
        <w:tab w:val="clear" w:pos="1080"/>
      </w:tab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ListParagraphChar">
    <w:name w:val="List Paragraph Char"/>
    <w:link w:val="ListParagraph"/>
    <w:uiPriority w:val="34"/>
    <w:locked/>
    <w:rsid w:val="003424A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4407</Words>
  <Characters>23804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Vangelis Karagiannis</dc:creator>
  <cp:lastModifiedBy>MARIA KARAMANOLAKI</cp:lastModifiedBy>
  <cp:revision>2</cp:revision>
  <dcterms:created xsi:type="dcterms:W3CDTF">2013-03-22T14:28:00Z</dcterms:created>
  <dcterms:modified xsi:type="dcterms:W3CDTF">2013-03-22T14:28:00Z</dcterms:modified>
</cp:coreProperties>
</file>