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6FC" w:rsidRPr="0051378F" w:rsidRDefault="00F636FC" w:rsidP="00F636FC">
      <w:pPr>
        <w:pStyle w:val="1"/>
        <w:numPr>
          <w:ilvl w:val="0"/>
          <w:numId w:val="0"/>
        </w:numPr>
        <w:rPr>
          <w:color w:val="FF0000"/>
          <w:sz w:val="28"/>
          <w:szCs w:val="28"/>
        </w:rPr>
      </w:pPr>
      <w:bookmarkStart w:id="0" w:name="_Toc72150942"/>
      <w:r w:rsidRPr="0051378F">
        <w:rPr>
          <w:color w:val="FF0000"/>
          <w:sz w:val="28"/>
          <w:szCs w:val="28"/>
        </w:rPr>
        <w:t>ΠΑΡΑΡΤΗΜΑ Ι: ΤΕΧΝΙΚΗ ΠΡΟΣΦΟΡΑ - ΠΙΝΑΚΑΣ ΣΥΜΜΟΡΦΩΣΗΣ</w:t>
      </w:r>
      <w:bookmarkEnd w:id="0"/>
    </w:p>
    <w:p w:rsidR="00F636FC" w:rsidRPr="0051378F" w:rsidRDefault="00F636FC" w:rsidP="00F636FC"/>
    <w:p w:rsidR="00F636FC" w:rsidRPr="0051378F" w:rsidRDefault="00F636FC" w:rsidP="00F636FC">
      <w:pPr>
        <w:ind w:left="-284" w:right="-335"/>
      </w:pPr>
      <w:r w:rsidRPr="0051378F">
        <w:t>Οι υποψήφιοι Ανάδοχοι συμπληρώνουν τον παρακάτω πίνακα συμμόρφωσης με την απόλυτη ευθύνη της ακρίβειας των δεδομένων.</w:t>
      </w:r>
    </w:p>
    <w:p w:rsidR="00F636FC" w:rsidRPr="0051378F" w:rsidRDefault="00F636FC" w:rsidP="00F636FC">
      <w:pPr>
        <w:ind w:left="-284" w:right="-335"/>
      </w:pPr>
      <w:r w:rsidRPr="0051378F">
        <w:t>Οι υποψήφιοι Ανάδοχοι πρέπει να συμπληρώσουν, επί ποινή αποκλεισμού από το διαγωνισμό, τον πίνακα που ακολουθεί και να τον συμπεριλάβουν στο φάκελο «Τεχνική Προσφορά».</w:t>
      </w:r>
    </w:p>
    <w:p w:rsidR="00F636FC" w:rsidRPr="0051378F" w:rsidRDefault="00F636FC" w:rsidP="00F636FC">
      <w:pPr>
        <w:ind w:left="-284" w:right="-335"/>
      </w:pPr>
      <w:r w:rsidRPr="0051378F">
        <w:t>Ο παρακάτω Πίνακας, συμπληρωμένοι από τους υποψήφιου Αναδόχους, αποτελεί αναπόσπαστο μέρος του (</w:t>
      </w:r>
      <w:proofErr w:type="spellStart"/>
      <w:r w:rsidRPr="0051378F">
        <w:t>υπο</w:t>
      </w:r>
      <w:proofErr w:type="spellEnd"/>
      <w:r w:rsidRPr="0051378F">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F636FC" w:rsidRPr="0051378F" w:rsidRDefault="00F636FC" w:rsidP="00F636FC">
      <w:pPr>
        <w:ind w:left="-284" w:right="-335"/>
      </w:pPr>
      <w:r w:rsidRPr="0051378F">
        <w:t>Στην περίπτωση Ένωσης εταιρειών, ο καθένας από τους συμμετέχοντες στην Ένωση θα πρέπει να συμπληρώσει τον παρακάτω Πίνακα Συμμόρφωσης.</w:t>
      </w:r>
    </w:p>
    <w:p w:rsidR="00F636FC" w:rsidRPr="0051378F" w:rsidRDefault="00F636FC" w:rsidP="00F636FC">
      <w:pPr>
        <w:ind w:left="-284" w:right="-335"/>
        <w:jc w:val="center"/>
      </w:pPr>
      <w:r w:rsidRPr="0051378F">
        <w:rPr>
          <w:b/>
          <w:bCs/>
          <w:spacing w:val="-1"/>
        </w:rPr>
        <w:t>ΠΙΝΑΚΕΣ</w:t>
      </w:r>
      <w:r w:rsidRPr="0051378F">
        <w:rPr>
          <w:b/>
          <w:bCs/>
        </w:rPr>
        <w:t xml:space="preserve"> </w:t>
      </w:r>
      <w:r w:rsidRPr="0051378F">
        <w:rPr>
          <w:b/>
          <w:bCs/>
          <w:spacing w:val="-1"/>
        </w:rPr>
        <w:t>ΣΥΜΜΟΡΦΩΣΗΣ</w:t>
      </w:r>
      <w:r w:rsidRPr="0051378F">
        <w:rPr>
          <w:b/>
          <w:bCs/>
          <w:spacing w:val="-2"/>
        </w:rPr>
        <w:t xml:space="preserve"> </w:t>
      </w:r>
      <w:r w:rsidRPr="0051378F">
        <w:rPr>
          <w:b/>
          <w:bCs/>
        </w:rPr>
        <w:t xml:space="preserve">- </w:t>
      </w:r>
      <w:r w:rsidRPr="0051378F">
        <w:rPr>
          <w:b/>
          <w:bCs/>
          <w:spacing w:val="-1"/>
        </w:rPr>
        <w:t>ΟΔΗΓΙΕΣ</w:t>
      </w:r>
      <w:r w:rsidRPr="0051378F">
        <w:rPr>
          <w:b/>
          <w:bCs/>
        </w:rPr>
        <w:t xml:space="preserve"> </w:t>
      </w:r>
      <w:r w:rsidRPr="0051378F">
        <w:rPr>
          <w:b/>
          <w:bCs/>
          <w:spacing w:val="-1"/>
        </w:rPr>
        <w:t>ΣΥΜΠΛΗΡΩΣΗΣ</w:t>
      </w:r>
    </w:p>
    <w:p w:rsidR="00F636FC" w:rsidRPr="0051378F" w:rsidRDefault="00F636FC" w:rsidP="00F636FC">
      <w:pPr>
        <w:ind w:left="-284" w:right="-335"/>
      </w:pPr>
      <w:r w:rsidRPr="0051378F">
        <w:t>Για τη συμπλήρωση του πίνακα τεχνικών προδιαγραφών, σημειώνεται ότι:</w:t>
      </w:r>
    </w:p>
    <w:p w:rsidR="00F636FC" w:rsidRPr="0051378F" w:rsidRDefault="00F636FC" w:rsidP="00F636FC">
      <w:pPr>
        <w:ind w:left="-284" w:right="-335"/>
      </w:pPr>
      <w:r w:rsidRPr="0051378F">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F636FC" w:rsidRPr="0051378F" w:rsidRDefault="00F636FC" w:rsidP="00F636FC">
      <w:pPr>
        <w:ind w:left="-284" w:right="-335"/>
      </w:pPr>
      <w:r w:rsidRPr="0051378F">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51378F">
        <w:t>πληρούται</w:t>
      </w:r>
      <w:proofErr w:type="spellEnd"/>
      <w:r w:rsidRPr="0051378F">
        <w:t xml:space="preserve"> ή όχι από την Προσφορά </w:t>
      </w:r>
    </w:p>
    <w:p w:rsidR="00F636FC" w:rsidRPr="0051378F" w:rsidRDefault="00F636FC" w:rsidP="00F636FC">
      <w:pPr>
        <w:ind w:left="-284" w:right="-335"/>
      </w:pPr>
      <w:r w:rsidRPr="0051378F">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F636FC" w:rsidRPr="0051378F" w:rsidRDefault="00F636FC" w:rsidP="00F636FC">
      <w:pPr>
        <w:ind w:left="-284" w:right="-335"/>
      </w:pPr>
      <w:r w:rsidRPr="0051378F">
        <w:t>Σε περίπτωση που ένα κελί είναι ΚΕΝΟ εκλαμβάνεται ως αρνητική απάντηση (ΟΧΙ) και αποτελεί λόγο απόρριψης της προσφοράς</w:t>
      </w:r>
    </w:p>
    <w:p w:rsidR="00F636FC" w:rsidRPr="0051378F" w:rsidRDefault="00F636FC" w:rsidP="00F636FC">
      <w:pPr>
        <w:ind w:left="-284" w:right="-335"/>
      </w:pPr>
      <w:r w:rsidRPr="0051378F">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51378F">
        <w:t>Προδ</w:t>
      </w:r>
      <w:proofErr w:type="spellEnd"/>
      <w:r w:rsidRPr="0051378F">
        <w:t xml:space="preserve">. Α.18). </w:t>
      </w:r>
    </w:p>
    <w:p w:rsidR="00F636FC" w:rsidRPr="0051378F" w:rsidRDefault="00F636FC" w:rsidP="00F636FC">
      <w:pPr>
        <w:rPr>
          <w:b/>
          <w:sz w:val="28"/>
        </w:rPr>
        <w:sectPr w:rsidR="00F636FC" w:rsidRPr="0051378F" w:rsidSect="00D24A28">
          <w:endnotePr>
            <w:numFmt w:val="decimal"/>
          </w:endnotePr>
          <w:pgSz w:w="11906" w:h="16838"/>
          <w:pgMar w:top="1440" w:right="1797" w:bottom="1440" w:left="1797" w:header="709" w:footer="709" w:gutter="0"/>
          <w:cols w:space="708"/>
          <w:docGrid w:linePitch="360"/>
        </w:sectPr>
      </w:pPr>
    </w:p>
    <w:p w:rsidR="00F636FC" w:rsidRPr="0051378F" w:rsidRDefault="00F636FC" w:rsidP="00F636FC">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51378F">
        <w:rPr>
          <w:b/>
          <w:sz w:val="24"/>
        </w:rPr>
        <w:lastRenderedPageBreak/>
        <w:t>ΕΝΤΥΠΟ ΤΕΧΝΙΚΗΣ ΠΡΟΣΦΟΡΑΣ</w:t>
      </w:r>
    </w:p>
    <w:p w:rsidR="00F636FC" w:rsidRPr="0051378F" w:rsidRDefault="00F636FC" w:rsidP="00F636FC">
      <w:pPr>
        <w:jc w:val="center"/>
        <w:rPr>
          <w:b/>
          <w:bCs/>
        </w:rPr>
      </w:pPr>
      <w:r w:rsidRPr="0051378F">
        <w:rPr>
          <w:b/>
          <w:bCs/>
        </w:rPr>
        <w:t>ΠΡΟΣ</w:t>
      </w:r>
    </w:p>
    <w:p w:rsidR="00F636FC" w:rsidRPr="0051378F" w:rsidRDefault="00F636FC" w:rsidP="00F636FC">
      <w:pPr>
        <w:jc w:val="center"/>
        <w:rPr>
          <w:b/>
          <w:bCs/>
        </w:rPr>
      </w:pPr>
      <w:r w:rsidRPr="0051378F">
        <w:rPr>
          <w:b/>
          <w:bCs/>
        </w:rPr>
        <w:t>ΙΔΡΥΜΑ ΤΕΧΝΟΛΟΓΙΑΣ &amp; ΕΡΕΥΝΑΣ/</w:t>
      </w:r>
      <w:r w:rsidRPr="0051378F">
        <w:rPr>
          <w:b/>
          <w:bCs/>
          <w:lang w:val="en-US"/>
        </w:rPr>
        <w:t>IN</w:t>
      </w:r>
      <w:r w:rsidRPr="0051378F">
        <w:rPr>
          <w:b/>
          <w:bCs/>
        </w:rPr>
        <w:t xml:space="preserve">ΣΤΙΤΟΥΤΟ </w:t>
      </w:r>
      <w:r w:rsidRPr="0051378F">
        <w:rPr>
          <w:b/>
        </w:rPr>
        <w:t>ΜΟΡΙΑΚΗΣ ΒΙΟΛΟΓΙΑΣ &amp; ΒΙΟΤΕΧΝΟΛΟΓΙΑΣ</w:t>
      </w:r>
    </w:p>
    <w:p w:rsidR="00F636FC" w:rsidRPr="0051378F" w:rsidRDefault="00F636FC" w:rsidP="00F636FC">
      <w:pPr>
        <w:tabs>
          <w:tab w:val="left" w:pos="993"/>
        </w:tabs>
        <w:ind w:right="-340"/>
        <w:jc w:val="left"/>
        <w:rPr>
          <w:b/>
        </w:rPr>
      </w:pPr>
      <w:r w:rsidRPr="0051378F">
        <w:rPr>
          <w:b/>
          <w:bCs/>
          <w:i/>
        </w:rPr>
        <w:t>ΘΕΜΑ:</w:t>
      </w:r>
      <w:r w:rsidRPr="0051378F">
        <w:rPr>
          <w:b/>
          <w:bCs/>
          <w:i/>
        </w:rPr>
        <w:tab/>
        <w:t xml:space="preserve">Συνοπτικός διαγωνισμός για </w:t>
      </w:r>
      <w:r w:rsidRPr="0051378F">
        <w:rPr>
          <w:b/>
        </w:rPr>
        <w:t xml:space="preserve">την ανάδειξη αναδόχου για το έργο </w:t>
      </w:r>
      <w:r w:rsidRPr="0051378F">
        <w:rPr>
          <w:rFonts w:ascii="Calibri" w:hAnsi="Calibri" w:cs="Calibri"/>
          <w:b/>
          <w:bCs/>
          <w:sz w:val="24"/>
        </w:rPr>
        <w:t>«</w:t>
      </w:r>
      <w:r w:rsidRPr="0051378F">
        <w:rPr>
          <w:rFonts w:ascii="Times New Roman" w:hAnsi="Times New Roman"/>
          <w:b/>
          <w:i/>
          <w:iCs/>
          <w:color w:val="000000"/>
          <w:sz w:val="21"/>
          <w:szCs w:val="21"/>
        </w:rPr>
        <w:t xml:space="preserve">Προμήθεια εργαστηριακών αναλωσίμων και αντιδραστηρίων </w:t>
      </w:r>
      <w:proofErr w:type="spellStart"/>
      <w:r w:rsidRPr="0051378F">
        <w:rPr>
          <w:rFonts w:ascii="Times New Roman" w:hAnsi="Times New Roman"/>
          <w:b/>
          <w:i/>
          <w:iCs/>
          <w:color w:val="000000"/>
          <w:sz w:val="21"/>
          <w:szCs w:val="21"/>
        </w:rPr>
        <w:t>CompAxons</w:t>
      </w:r>
      <w:proofErr w:type="spellEnd"/>
      <w:r w:rsidRPr="0051378F">
        <w:rPr>
          <w:b/>
          <w:sz w:val="24"/>
        </w:rPr>
        <w:t>»</w:t>
      </w:r>
    </w:p>
    <w:p w:rsidR="00F636FC" w:rsidRPr="0051378F" w:rsidRDefault="00F636FC" w:rsidP="00F636FC">
      <w:pPr>
        <w:jc w:val="center"/>
        <w:rPr>
          <w:b/>
          <w:bCs/>
          <w:i/>
          <w:u w:val="single"/>
        </w:rPr>
      </w:pPr>
      <w:proofErr w:type="spellStart"/>
      <w:r w:rsidRPr="0051378F">
        <w:rPr>
          <w:b/>
          <w:bCs/>
          <w:i/>
          <w:u w:val="single"/>
        </w:rPr>
        <w:t>Αρ</w:t>
      </w:r>
      <w:proofErr w:type="spellEnd"/>
      <w:r w:rsidRPr="0051378F">
        <w:rPr>
          <w:b/>
          <w:bCs/>
          <w:i/>
          <w:u w:val="single"/>
        </w:rPr>
        <w:t>. Διακήρυξης : ……/……...2021</w:t>
      </w:r>
    </w:p>
    <w:p w:rsidR="00F636FC" w:rsidRPr="0051378F" w:rsidRDefault="00F636FC" w:rsidP="00F636FC">
      <w:pPr>
        <w:rPr>
          <w:b/>
          <w:sz w:val="28"/>
        </w:rPr>
      </w:pPr>
    </w:p>
    <w:p w:rsidR="00F636FC" w:rsidRPr="0051378F" w:rsidRDefault="00F636FC" w:rsidP="00F636FC">
      <w:pPr>
        <w:rPr>
          <w:b/>
        </w:rPr>
      </w:pPr>
      <w:r w:rsidRPr="0051378F">
        <w:rPr>
          <w:b/>
        </w:rPr>
        <w:t>ΠΡΟΣΦΕΡΩΝ:</w:t>
      </w:r>
    </w:p>
    <w:tbl>
      <w:tblPr>
        <w:tblW w:w="0" w:type="auto"/>
        <w:jc w:val="center"/>
        <w:tblLook w:val="04A0" w:firstRow="1" w:lastRow="0" w:firstColumn="1" w:lastColumn="0" w:noHBand="0" w:noVBand="1"/>
      </w:tblPr>
      <w:tblGrid>
        <w:gridCol w:w="2947"/>
        <w:gridCol w:w="3469"/>
        <w:gridCol w:w="676"/>
        <w:gridCol w:w="1204"/>
      </w:tblGrid>
      <w:tr w:rsidR="00F636FC" w:rsidRPr="0051378F" w:rsidTr="007672A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F636FC" w:rsidRPr="0051378F" w:rsidRDefault="00F636FC" w:rsidP="007672A7">
            <w:pPr>
              <w:spacing w:before="0"/>
              <w:rPr>
                <w:b/>
                <w:bCs/>
              </w:rPr>
            </w:pPr>
            <w:r w:rsidRPr="0051378F">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spacing w:before="0"/>
              <w:rPr>
                <w:b/>
                <w:bCs/>
              </w:rPr>
            </w:pPr>
          </w:p>
        </w:tc>
      </w:tr>
      <w:tr w:rsidR="00F636FC" w:rsidRPr="0051378F" w:rsidTr="007672A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F636FC" w:rsidRPr="0051378F" w:rsidRDefault="00F636FC" w:rsidP="007672A7">
            <w:pPr>
              <w:spacing w:before="0"/>
              <w:rPr>
                <w:b/>
                <w:bCs/>
              </w:rPr>
            </w:pPr>
            <w:r w:rsidRPr="0051378F">
              <w:rPr>
                <w:b/>
                <w:bCs/>
              </w:rPr>
              <w:t>Α.Φ.Μ./Δ.Ο.Υ.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spacing w:before="0"/>
              <w:rPr>
                <w:b/>
                <w:bCs/>
              </w:rPr>
            </w:pPr>
          </w:p>
        </w:tc>
      </w:tr>
      <w:tr w:rsidR="00F636FC" w:rsidRPr="0051378F" w:rsidTr="007672A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F636FC" w:rsidRPr="0051378F" w:rsidRDefault="00F636FC" w:rsidP="007672A7">
            <w:pPr>
              <w:spacing w:before="0"/>
              <w:rPr>
                <w:b/>
                <w:bCs/>
              </w:rPr>
            </w:pPr>
            <w:r w:rsidRPr="0051378F">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spacing w:before="0"/>
              <w:rPr>
                <w:b/>
                <w:bCs/>
              </w:rPr>
            </w:pPr>
          </w:p>
        </w:tc>
      </w:tr>
      <w:tr w:rsidR="00F636FC" w:rsidRPr="0051378F" w:rsidTr="007672A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F636FC" w:rsidRPr="0051378F" w:rsidRDefault="00F636FC" w:rsidP="007672A7">
            <w:pPr>
              <w:spacing w:before="0"/>
              <w:rPr>
                <w:b/>
                <w:bCs/>
              </w:rPr>
            </w:pPr>
            <w:r w:rsidRPr="0051378F">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spacing w:before="0"/>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F636FC" w:rsidRPr="0051378F" w:rsidRDefault="00F636FC" w:rsidP="007672A7">
            <w:pPr>
              <w:spacing w:before="0"/>
              <w:rPr>
                <w:b/>
                <w:bCs/>
              </w:rPr>
            </w:pPr>
            <w:r w:rsidRPr="0051378F">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spacing w:before="0"/>
              <w:rPr>
                <w:b/>
                <w:bCs/>
              </w:rPr>
            </w:pPr>
          </w:p>
        </w:tc>
      </w:tr>
      <w:tr w:rsidR="00F636FC" w:rsidRPr="0051378F" w:rsidTr="007672A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F636FC" w:rsidRPr="0051378F" w:rsidRDefault="00F636FC" w:rsidP="007672A7">
            <w:pPr>
              <w:spacing w:before="0"/>
              <w:rPr>
                <w:b/>
                <w:bCs/>
              </w:rPr>
            </w:pPr>
            <w:r w:rsidRPr="0051378F">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spacing w:before="0"/>
              <w:rPr>
                <w:b/>
                <w:bCs/>
              </w:rPr>
            </w:pPr>
          </w:p>
        </w:tc>
      </w:tr>
      <w:tr w:rsidR="00F636FC" w:rsidRPr="0051378F" w:rsidTr="007672A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F636FC" w:rsidRPr="0051378F" w:rsidRDefault="00F636FC" w:rsidP="007672A7">
            <w:pPr>
              <w:spacing w:before="0"/>
              <w:rPr>
                <w:b/>
                <w:bCs/>
              </w:rPr>
            </w:pPr>
            <w:r w:rsidRPr="0051378F">
              <w:rPr>
                <w:b/>
                <w:bCs/>
              </w:rPr>
              <w:t>Ηλεκτρονική δ/</w:t>
            </w:r>
            <w:proofErr w:type="spellStart"/>
            <w:r w:rsidRPr="0051378F">
              <w:rPr>
                <w:b/>
                <w:bCs/>
              </w:rPr>
              <w:t>νση</w:t>
            </w:r>
            <w:proofErr w:type="spellEnd"/>
          </w:p>
        </w:tc>
        <w:tc>
          <w:tcPr>
            <w:tcW w:w="5349" w:type="dxa"/>
            <w:gridSpan w:val="3"/>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spacing w:before="0"/>
              <w:rPr>
                <w:b/>
                <w:bCs/>
              </w:rPr>
            </w:pPr>
          </w:p>
        </w:tc>
      </w:tr>
    </w:tbl>
    <w:p w:rsidR="00F636FC" w:rsidRPr="0051378F" w:rsidRDefault="00F636FC" w:rsidP="00F636FC">
      <w:pPr>
        <w:rPr>
          <w:b/>
          <w:bCs/>
        </w:rPr>
        <w:sectPr w:rsidR="00F636FC" w:rsidRPr="0051378F" w:rsidSect="004B1D81">
          <w:endnotePr>
            <w:numFmt w:val="decimal"/>
          </w:endnotePr>
          <w:pgSz w:w="16838" w:h="11906" w:orient="landscape"/>
          <w:pgMar w:top="1797" w:right="1440" w:bottom="1797" w:left="1440" w:header="709" w:footer="709" w:gutter="0"/>
          <w:cols w:space="708"/>
          <w:docGrid w:linePitch="360"/>
        </w:sectPr>
      </w:pPr>
    </w:p>
    <w:p w:rsidR="00F636FC" w:rsidRPr="0051378F" w:rsidRDefault="00F636FC" w:rsidP="00F636FC">
      <w:pPr>
        <w:keepNext/>
        <w:shd w:val="clear" w:color="auto" w:fill="C5E0B3" w:themeFill="accent6" w:themeFillTint="66"/>
        <w:tabs>
          <w:tab w:val="left" w:pos="1080"/>
        </w:tabs>
        <w:spacing w:after="120" w:line="360" w:lineRule="auto"/>
        <w:outlineLvl w:val="0"/>
        <w:rPr>
          <w:rFonts w:cstheme="minorHAnsi"/>
          <w:b/>
          <w:iCs/>
          <w:color w:val="000000"/>
          <w:sz w:val="24"/>
        </w:rPr>
      </w:pPr>
      <w:bookmarkStart w:id="1" w:name="_Toc72150943"/>
      <w:r w:rsidRPr="0051378F">
        <w:rPr>
          <w:rFonts w:cstheme="minorHAnsi"/>
          <w:b/>
          <w:color w:val="000000"/>
          <w:sz w:val="24"/>
        </w:rPr>
        <w:lastRenderedPageBreak/>
        <w:t xml:space="preserve">Τμήμα 1: </w:t>
      </w:r>
      <w:r w:rsidRPr="0051378F">
        <w:rPr>
          <w:rFonts w:cstheme="minorHAnsi"/>
          <w:b/>
          <w:sz w:val="24"/>
          <w:szCs w:val="24"/>
        </w:rPr>
        <w:t>Εκλεπτυσμένα και ποικίλα χημικά προϊόντα</w:t>
      </w:r>
      <w:bookmarkEnd w:id="1"/>
    </w:p>
    <w:p w:rsidR="00F636FC" w:rsidRPr="0051378F" w:rsidRDefault="00F636FC" w:rsidP="00F636FC">
      <w:pPr>
        <w:spacing w:after="240"/>
        <w:rPr>
          <w:rFonts w:cstheme="minorHAnsi"/>
          <w:b/>
          <w:szCs w:val="20"/>
        </w:rPr>
      </w:pPr>
      <w:r w:rsidRPr="0051378F">
        <w:rPr>
          <w:rFonts w:cstheme="minorHAnsi"/>
          <w:b/>
          <w:szCs w:val="20"/>
        </w:rPr>
        <w:t>Α. Ειδικές απαιτήσεις</w:t>
      </w:r>
    </w:p>
    <w:tbl>
      <w:tblPr>
        <w:tblW w:w="15527" w:type="dxa"/>
        <w:jc w:val="center"/>
        <w:tblLayout w:type="fixed"/>
        <w:tblLook w:val="04A0" w:firstRow="1" w:lastRow="0" w:firstColumn="1" w:lastColumn="0" w:noHBand="0" w:noVBand="1"/>
      </w:tblPr>
      <w:tblGrid>
        <w:gridCol w:w="770"/>
        <w:gridCol w:w="2668"/>
        <w:gridCol w:w="900"/>
        <w:gridCol w:w="1098"/>
        <w:gridCol w:w="5669"/>
        <w:gridCol w:w="1474"/>
        <w:gridCol w:w="1474"/>
        <w:gridCol w:w="1474"/>
      </w:tblGrid>
      <w:tr w:rsidR="00F636FC" w:rsidRPr="0051378F" w:rsidTr="007672A7">
        <w:trPr>
          <w:jc w:val="center"/>
        </w:trPr>
        <w:tc>
          <w:tcPr>
            <w:tcW w:w="77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F636FC" w:rsidRPr="0051378F" w:rsidRDefault="00F636FC" w:rsidP="007672A7">
            <w:pPr>
              <w:spacing w:before="0"/>
              <w:jc w:val="center"/>
              <w:rPr>
                <w:rFonts w:eastAsia="Times New Roman"/>
                <w:b/>
                <w:bCs/>
                <w:color w:val="000000"/>
                <w:sz w:val="20"/>
                <w:szCs w:val="20"/>
                <w:lang w:eastAsia="el-GR"/>
              </w:rPr>
            </w:pPr>
            <w:r w:rsidRPr="0051378F">
              <w:rPr>
                <w:rFonts w:eastAsia="Times New Roman"/>
                <w:b/>
                <w:bCs/>
                <w:color w:val="000000"/>
                <w:sz w:val="20"/>
                <w:szCs w:val="20"/>
                <w:lang w:eastAsia="el-GR"/>
              </w:rPr>
              <w:t>Α/α είδους</w:t>
            </w:r>
          </w:p>
        </w:tc>
        <w:tc>
          <w:tcPr>
            <w:tcW w:w="2668" w:type="dxa"/>
            <w:tcBorders>
              <w:top w:val="single" w:sz="4" w:space="0" w:color="auto"/>
              <w:left w:val="nil"/>
              <w:bottom w:val="single" w:sz="4" w:space="0" w:color="auto"/>
              <w:right w:val="single" w:sz="4" w:space="0" w:color="auto"/>
            </w:tcBorders>
            <w:shd w:val="clear" w:color="000000" w:fill="92CDDC"/>
            <w:vAlign w:val="center"/>
            <w:hideMark/>
          </w:tcPr>
          <w:p w:rsidR="00F636FC" w:rsidRPr="0051378F" w:rsidRDefault="00F636FC" w:rsidP="007672A7">
            <w:pPr>
              <w:spacing w:before="0"/>
              <w:jc w:val="center"/>
              <w:rPr>
                <w:rFonts w:eastAsia="Times New Roman"/>
                <w:b/>
                <w:bCs/>
                <w:color w:val="000000"/>
                <w:sz w:val="20"/>
                <w:szCs w:val="20"/>
                <w:lang w:eastAsia="el-GR"/>
              </w:rPr>
            </w:pPr>
            <w:r w:rsidRPr="0051378F">
              <w:rPr>
                <w:rFonts w:eastAsia="Times New Roman"/>
                <w:b/>
                <w:bCs/>
                <w:color w:val="000000"/>
                <w:sz w:val="20"/>
                <w:szCs w:val="20"/>
                <w:lang w:eastAsia="el-GR"/>
              </w:rPr>
              <w:t>Είδη προς προμήθεια</w:t>
            </w:r>
          </w:p>
        </w:tc>
        <w:tc>
          <w:tcPr>
            <w:tcW w:w="900" w:type="dxa"/>
            <w:tcBorders>
              <w:top w:val="single" w:sz="4" w:space="0" w:color="auto"/>
              <w:left w:val="nil"/>
              <w:bottom w:val="single" w:sz="4" w:space="0" w:color="auto"/>
              <w:right w:val="single" w:sz="4" w:space="0" w:color="auto"/>
            </w:tcBorders>
            <w:shd w:val="clear" w:color="000000" w:fill="92CDDC"/>
            <w:noWrap/>
            <w:vAlign w:val="center"/>
            <w:hideMark/>
          </w:tcPr>
          <w:p w:rsidR="00F636FC" w:rsidRPr="0051378F" w:rsidRDefault="00F636FC" w:rsidP="007672A7">
            <w:pPr>
              <w:spacing w:before="0"/>
              <w:jc w:val="center"/>
              <w:rPr>
                <w:rFonts w:eastAsia="Times New Roman"/>
                <w:b/>
                <w:bCs/>
                <w:color w:val="000000"/>
                <w:sz w:val="20"/>
                <w:szCs w:val="20"/>
                <w:lang w:eastAsia="el-GR"/>
              </w:rPr>
            </w:pPr>
            <w:r w:rsidRPr="0051378F">
              <w:rPr>
                <w:rFonts w:eastAsia="Times New Roman"/>
                <w:b/>
                <w:bCs/>
                <w:color w:val="000000"/>
                <w:sz w:val="20"/>
                <w:szCs w:val="20"/>
                <w:lang w:eastAsia="el-GR"/>
              </w:rPr>
              <w:t>ΜΜ</w:t>
            </w:r>
          </w:p>
        </w:tc>
        <w:tc>
          <w:tcPr>
            <w:tcW w:w="1098" w:type="dxa"/>
            <w:tcBorders>
              <w:top w:val="single" w:sz="4" w:space="0" w:color="auto"/>
              <w:left w:val="nil"/>
              <w:bottom w:val="single" w:sz="4" w:space="0" w:color="auto"/>
              <w:right w:val="single" w:sz="4" w:space="0" w:color="auto"/>
            </w:tcBorders>
            <w:shd w:val="clear" w:color="000000" w:fill="92CDDC"/>
            <w:vAlign w:val="center"/>
            <w:hideMark/>
          </w:tcPr>
          <w:p w:rsidR="00F636FC" w:rsidRPr="0051378F" w:rsidRDefault="00F636FC" w:rsidP="007672A7">
            <w:pPr>
              <w:spacing w:before="0"/>
              <w:jc w:val="center"/>
              <w:rPr>
                <w:rFonts w:eastAsia="Times New Roman"/>
                <w:b/>
                <w:bCs/>
                <w:color w:val="000000"/>
                <w:sz w:val="20"/>
                <w:szCs w:val="20"/>
                <w:lang w:eastAsia="el-GR"/>
              </w:rPr>
            </w:pPr>
            <w:r w:rsidRPr="0051378F">
              <w:rPr>
                <w:rFonts w:eastAsia="Times New Roman"/>
                <w:b/>
                <w:bCs/>
                <w:color w:val="000000"/>
                <w:sz w:val="20"/>
                <w:szCs w:val="20"/>
                <w:lang w:eastAsia="el-GR"/>
              </w:rPr>
              <w:t>Αιτούμενη Ποσότητα</w:t>
            </w:r>
          </w:p>
        </w:tc>
        <w:tc>
          <w:tcPr>
            <w:tcW w:w="5669" w:type="dxa"/>
            <w:tcBorders>
              <w:top w:val="single" w:sz="4" w:space="0" w:color="auto"/>
              <w:left w:val="nil"/>
              <w:bottom w:val="single" w:sz="4" w:space="0" w:color="auto"/>
              <w:right w:val="single" w:sz="4" w:space="0" w:color="auto"/>
            </w:tcBorders>
            <w:shd w:val="clear" w:color="000000" w:fill="92CDDC"/>
            <w:noWrap/>
            <w:vAlign w:val="center"/>
            <w:hideMark/>
          </w:tcPr>
          <w:p w:rsidR="00F636FC" w:rsidRPr="0051378F" w:rsidRDefault="00F636FC" w:rsidP="007672A7">
            <w:pPr>
              <w:spacing w:before="0"/>
              <w:jc w:val="center"/>
              <w:rPr>
                <w:rFonts w:eastAsia="Times New Roman"/>
                <w:b/>
                <w:bCs/>
                <w:color w:val="000000"/>
                <w:sz w:val="20"/>
                <w:szCs w:val="20"/>
                <w:lang w:eastAsia="el-GR"/>
              </w:rPr>
            </w:pPr>
            <w:r w:rsidRPr="0051378F">
              <w:rPr>
                <w:rFonts w:eastAsia="Times New Roman"/>
                <w:b/>
                <w:bCs/>
                <w:color w:val="000000"/>
                <w:sz w:val="20"/>
                <w:szCs w:val="20"/>
                <w:lang w:eastAsia="el-GR"/>
              </w:rPr>
              <w:t>ΠΡΟΔΙΑΓΡΑΦΕΣ -ΑΠΑΙΤΗΣΕΙΣ</w:t>
            </w:r>
          </w:p>
        </w:tc>
        <w:tc>
          <w:tcPr>
            <w:tcW w:w="1474" w:type="dxa"/>
            <w:tcBorders>
              <w:top w:val="single" w:sz="4" w:space="0" w:color="auto"/>
              <w:left w:val="nil"/>
              <w:bottom w:val="single" w:sz="4" w:space="0" w:color="auto"/>
              <w:right w:val="single" w:sz="4" w:space="0" w:color="auto"/>
            </w:tcBorders>
            <w:shd w:val="clear" w:color="000000" w:fill="92CDDC"/>
            <w:vAlign w:val="center"/>
          </w:tcPr>
          <w:p w:rsidR="00F636FC" w:rsidRPr="0051378F" w:rsidRDefault="00F636FC" w:rsidP="007672A7">
            <w:pPr>
              <w:spacing w:before="0"/>
              <w:jc w:val="center"/>
              <w:rPr>
                <w:rFonts w:eastAsia="Times New Roman"/>
                <w:b/>
                <w:bCs/>
                <w:color w:val="000000"/>
                <w:sz w:val="20"/>
                <w:szCs w:val="20"/>
                <w:lang w:eastAsia="el-GR"/>
              </w:rPr>
            </w:pPr>
            <w:r w:rsidRPr="0051378F">
              <w:rPr>
                <w:rFonts w:eastAsia="Times New Roman"/>
                <w:b/>
                <w:bCs/>
                <w:color w:val="000000"/>
                <w:sz w:val="20"/>
                <w:szCs w:val="20"/>
                <w:lang w:eastAsia="el-GR"/>
              </w:rPr>
              <w:t>ΥΠΟΧΡΕΩΤΙΚΗ ΑΠΑΙΤΗΣΗ</w:t>
            </w:r>
          </w:p>
        </w:tc>
        <w:tc>
          <w:tcPr>
            <w:tcW w:w="1474" w:type="dxa"/>
            <w:tcBorders>
              <w:top w:val="single" w:sz="4" w:space="0" w:color="auto"/>
              <w:left w:val="nil"/>
              <w:bottom w:val="single" w:sz="4" w:space="0" w:color="auto"/>
              <w:right w:val="single" w:sz="4" w:space="0" w:color="auto"/>
            </w:tcBorders>
            <w:shd w:val="clear" w:color="000000" w:fill="92CDDC"/>
            <w:vAlign w:val="center"/>
          </w:tcPr>
          <w:p w:rsidR="00F636FC" w:rsidRPr="0051378F" w:rsidRDefault="00F636FC" w:rsidP="007672A7">
            <w:pPr>
              <w:spacing w:before="0"/>
              <w:jc w:val="center"/>
              <w:rPr>
                <w:rFonts w:eastAsia="Times New Roman"/>
                <w:b/>
                <w:bCs/>
                <w:color w:val="000000"/>
                <w:sz w:val="20"/>
                <w:szCs w:val="20"/>
                <w:lang w:eastAsia="el-GR"/>
              </w:rPr>
            </w:pPr>
            <w:r w:rsidRPr="0051378F">
              <w:rPr>
                <w:rFonts w:eastAsia="Times New Roman"/>
                <w:b/>
                <w:bCs/>
                <w:color w:val="000000"/>
                <w:sz w:val="20"/>
                <w:szCs w:val="20"/>
                <w:lang w:eastAsia="el-GR"/>
              </w:rPr>
              <w:t>ΑΠΑΝΤΗΣΗ ΠΡΟΜΗΘΕΥΤΗ</w:t>
            </w:r>
          </w:p>
        </w:tc>
        <w:tc>
          <w:tcPr>
            <w:tcW w:w="1474" w:type="dxa"/>
            <w:tcBorders>
              <w:top w:val="single" w:sz="4" w:space="0" w:color="auto"/>
              <w:left w:val="nil"/>
              <w:bottom w:val="single" w:sz="4" w:space="0" w:color="auto"/>
              <w:right w:val="single" w:sz="4" w:space="0" w:color="auto"/>
            </w:tcBorders>
            <w:shd w:val="clear" w:color="000000" w:fill="92CDDC"/>
            <w:vAlign w:val="center"/>
          </w:tcPr>
          <w:p w:rsidR="00F636FC" w:rsidRPr="0051378F" w:rsidRDefault="00F636FC" w:rsidP="007672A7">
            <w:pPr>
              <w:spacing w:before="0"/>
              <w:jc w:val="center"/>
              <w:rPr>
                <w:rFonts w:eastAsia="Times New Roman"/>
                <w:b/>
                <w:bCs/>
                <w:color w:val="000000"/>
                <w:sz w:val="20"/>
                <w:szCs w:val="20"/>
                <w:lang w:eastAsia="el-GR"/>
              </w:rPr>
            </w:pPr>
            <w:r w:rsidRPr="0051378F">
              <w:rPr>
                <w:rFonts w:eastAsia="Times New Roman"/>
                <w:b/>
                <w:bCs/>
                <w:color w:val="000000"/>
                <w:sz w:val="20"/>
                <w:szCs w:val="20"/>
                <w:lang w:eastAsia="el-GR"/>
              </w:rPr>
              <w:t>ΠΑΡΑΠΟΜΠΗ</w:t>
            </w:r>
          </w:p>
        </w:tc>
      </w:tr>
      <w:tr w:rsidR="00F636FC" w:rsidRPr="0051378F" w:rsidTr="007672A7">
        <w:trPr>
          <w:jc w:val="center"/>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F636FC" w:rsidRPr="0051378F" w:rsidRDefault="00F636FC" w:rsidP="007672A7">
            <w:pPr>
              <w:jc w:val="center"/>
              <w:rPr>
                <w:rFonts w:eastAsia="Times New Roman"/>
                <w:color w:val="000000"/>
                <w:sz w:val="20"/>
                <w:szCs w:val="20"/>
                <w:lang w:eastAsia="el-GR"/>
              </w:rPr>
            </w:pPr>
            <w:r w:rsidRPr="0051378F">
              <w:rPr>
                <w:rFonts w:eastAsia="Times New Roman"/>
                <w:color w:val="000000"/>
                <w:sz w:val="20"/>
                <w:szCs w:val="20"/>
                <w:lang w:eastAsia="el-GR"/>
              </w:rPr>
              <w:t>1</w:t>
            </w:r>
          </w:p>
        </w:tc>
        <w:tc>
          <w:tcPr>
            <w:tcW w:w="2668" w:type="dxa"/>
            <w:tcBorders>
              <w:top w:val="nil"/>
              <w:left w:val="nil"/>
              <w:bottom w:val="single" w:sz="4" w:space="0" w:color="auto"/>
              <w:right w:val="single" w:sz="4" w:space="0" w:color="auto"/>
            </w:tcBorders>
            <w:shd w:val="clear" w:color="auto" w:fill="auto"/>
            <w:vAlign w:val="center"/>
            <w:hideMark/>
          </w:tcPr>
          <w:p w:rsidR="00F636FC" w:rsidRPr="0051378F" w:rsidRDefault="00F636FC" w:rsidP="007672A7">
            <w:pPr>
              <w:jc w:val="left"/>
              <w:rPr>
                <w:rFonts w:eastAsia="Times New Roman"/>
                <w:color w:val="000000"/>
                <w:sz w:val="20"/>
                <w:szCs w:val="20"/>
                <w:lang w:eastAsia="el-GR"/>
              </w:rPr>
            </w:pPr>
            <w:proofErr w:type="spellStart"/>
            <w:r w:rsidRPr="0051378F">
              <w:rPr>
                <w:rFonts w:ascii="Calibri" w:eastAsiaTheme="minorEastAsia" w:hAnsi="Calibri"/>
                <w:color w:val="000000"/>
                <w:sz w:val="20"/>
                <w:szCs w:val="20"/>
              </w:rPr>
              <w:t>Κιτ</w:t>
            </w:r>
            <w:proofErr w:type="spellEnd"/>
            <w:r w:rsidRPr="0051378F">
              <w:rPr>
                <w:rFonts w:ascii="Calibri" w:eastAsiaTheme="minorEastAsia" w:hAnsi="Calibri"/>
                <w:color w:val="000000"/>
                <w:sz w:val="20"/>
                <w:szCs w:val="20"/>
              </w:rPr>
              <w:t xml:space="preserve"> </w:t>
            </w:r>
            <w:proofErr w:type="spellStart"/>
            <w:r w:rsidRPr="0051378F">
              <w:rPr>
                <w:rFonts w:ascii="Calibri" w:eastAsiaTheme="minorEastAsia" w:hAnsi="Calibri"/>
                <w:color w:val="000000"/>
                <w:sz w:val="20"/>
                <w:szCs w:val="20"/>
              </w:rPr>
              <w:t>επαναπρογραμματισμού</w:t>
            </w:r>
            <w:proofErr w:type="spellEnd"/>
            <w:r w:rsidRPr="0051378F">
              <w:rPr>
                <w:rFonts w:ascii="Calibri" w:eastAsiaTheme="minorEastAsia" w:hAnsi="Calibri"/>
                <w:color w:val="000000"/>
                <w:sz w:val="20"/>
                <w:szCs w:val="20"/>
              </w:rPr>
              <w:t xml:space="preserve"> κυττάρων </w:t>
            </w:r>
          </w:p>
        </w:tc>
        <w:tc>
          <w:tcPr>
            <w:tcW w:w="900" w:type="dxa"/>
            <w:tcBorders>
              <w:top w:val="nil"/>
              <w:left w:val="nil"/>
              <w:bottom w:val="single" w:sz="4" w:space="0" w:color="auto"/>
              <w:right w:val="single" w:sz="4" w:space="0" w:color="auto"/>
            </w:tcBorders>
            <w:shd w:val="clear" w:color="auto" w:fill="auto"/>
            <w:vAlign w:val="center"/>
            <w:hideMark/>
          </w:tcPr>
          <w:p w:rsidR="00F636FC" w:rsidRPr="0051378F" w:rsidRDefault="00F636FC" w:rsidP="007672A7">
            <w:pPr>
              <w:jc w:val="center"/>
              <w:rPr>
                <w:rFonts w:eastAsia="Times New Roman"/>
                <w:color w:val="000000"/>
                <w:sz w:val="20"/>
                <w:szCs w:val="20"/>
                <w:lang w:val="en-US" w:eastAsia="el-GR"/>
              </w:rPr>
            </w:pPr>
            <w:r w:rsidRPr="0051378F">
              <w:rPr>
                <w:rFonts w:eastAsia="Times New Roman"/>
                <w:color w:val="000000"/>
                <w:sz w:val="20"/>
                <w:szCs w:val="20"/>
                <w:lang w:val="en-US" w:eastAsia="el-GR"/>
              </w:rPr>
              <w:t>TMX</w:t>
            </w:r>
          </w:p>
        </w:tc>
        <w:tc>
          <w:tcPr>
            <w:tcW w:w="1098" w:type="dxa"/>
            <w:tcBorders>
              <w:top w:val="nil"/>
              <w:left w:val="nil"/>
              <w:bottom w:val="single" w:sz="4" w:space="0" w:color="auto"/>
              <w:right w:val="single" w:sz="4" w:space="0" w:color="auto"/>
            </w:tcBorders>
            <w:shd w:val="clear" w:color="auto" w:fill="auto"/>
            <w:vAlign w:val="center"/>
            <w:hideMark/>
          </w:tcPr>
          <w:p w:rsidR="00F636FC" w:rsidRPr="0051378F" w:rsidRDefault="00F636FC" w:rsidP="007672A7">
            <w:pPr>
              <w:jc w:val="center"/>
              <w:rPr>
                <w:rFonts w:eastAsia="Times New Roman"/>
                <w:color w:val="000000"/>
                <w:sz w:val="20"/>
                <w:szCs w:val="20"/>
                <w:lang w:val="en-US" w:eastAsia="el-GR"/>
              </w:rPr>
            </w:pPr>
            <w:r w:rsidRPr="0051378F">
              <w:rPr>
                <w:rFonts w:eastAsia="Times New Roman"/>
                <w:color w:val="000000"/>
                <w:sz w:val="20"/>
                <w:szCs w:val="20"/>
                <w:lang w:val="en-US" w:eastAsia="el-GR"/>
              </w:rPr>
              <w:t>2</w:t>
            </w:r>
          </w:p>
        </w:tc>
        <w:tc>
          <w:tcPr>
            <w:tcW w:w="5669" w:type="dxa"/>
            <w:tcBorders>
              <w:top w:val="nil"/>
              <w:left w:val="nil"/>
              <w:bottom w:val="single" w:sz="4" w:space="0" w:color="auto"/>
              <w:right w:val="single" w:sz="4" w:space="0" w:color="auto"/>
            </w:tcBorders>
            <w:shd w:val="clear" w:color="auto" w:fill="auto"/>
            <w:vAlign w:val="center"/>
            <w:hideMark/>
          </w:tcPr>
          <w:p w:rsidR="00F636FC" w:rsidRPr="0051378F" w:rsidRDefault="00F636FC" w:rsidP="007672A7">
            <w:pPr>
              <w:rPr>
                <w:rFonts w:ascii="Calibri" w:eastAsiaTheme="minorEastAsia" w:hAnsi="Calibri"/>
                <w:color w:val="000000"/>
                <w:sz w:val="20"/>
                <w:szCs w:val="20"/>
              </w:rPr>
            </w:pPr>
            <w:proofErr w:type="spellStart"/>
            <w:r w:rsidRPr="0051378F">
              <w:rPr>
                <w:rFonts w:ascii="Calibri" w:eastAsiaTheme="minorEastAsia" w:hAnsi="Calibri"/>
                <w:color w:val="000000"/>
                <w:sz w:val="20"/>
                <w:szCs w:val="20"/>
              </w:rPr>
              <w:t>Κιτ</w:t>
            </w:r>
            <w:proofErr w:type="spellEnd"/>
            <w:r w:rsidRPr="0051378F">
              <w:rPr>
                <w:rFonts w:ascii="Calibri" w:eastAsiaTheme="minorEastAsia" w:hAnsi="Calibri"/>
                <w:color w:val="000000"/>
                <w:sz w:val="20"/>
                <w:szCs w:val="20"/>
              </w:rPr>
              <w:t xml:space="preserve"> </w:t>
            </w:r>
            <w:proofErr w:type="spellStart"/>
            <w:r w:rsidRPr="0051378F">
              <w:rPr>
                <w:rFonts w:ascii="Calibri" w:eastAsiaTheme="minorEastAsia" w:hAnsi="Calibri"/>
                <w:color w:val="000000"/>
                <w:sz w:val="20"/>
                <w:szCs w:val="20"/>
              </w:rPr>
              <w:t>επαναπρογραμματισμού</w:t>
            </w:r>
            <w:proofErr w:type="spellEnd"/>
            <w:r w:rsidRPr="0051378F">
              <w:rPr>
                <w:rFonts w:ascii="Calibri" w:eastAsiaTheme="minorEastAsia" w:hAnsi="Calibri"/>
                <w:color w:val="000000"/>
                <w:sz w:val="20"/>
                <w:szCs w:val="20"/>
              </w:rPr>
              <w:t xml:space="preserve"> κυττάρων με αυξημένη αποδοτικότητα και χαμηλή </w:t>
            </w:r>
            <w:proofErr w:type="spellStart"/>
            <w:r w:rsidRPr="0051378F">
              <w:rPr>
                <w:rFonts w:ascii="Calibri" w:eastAsiaTheme="minorEastAsia" w:hAnsi="Calibri"/>
                <w:color w:val="000000"/>
                <w:sz w:val="20"/>
                <w:szCs w:val="20"/>
              </w:rPr>
              <w:t>κυτταροτοξικότητα</w:t>
            </w:r>
            <w:proofErr w:type="spellEnd"/>
            <w:r w:rsidRPr="0051378F">
              <w:rPr>
                <w:rFonts w:ascii="Calibri" w:eastAsiaTheme="minorEastAsia" w:hAnsi="Calibri"/>
                <w:color w:val="000000"/>
                <w:sz w:val="20"/>
                <w:szCs w:val="20"/>
              </w:rPr>
              <w:t xml:space="preserve">. Το σύστημα να είναι εύκολο στη χρήση και να λειτουργεί με πολλούς διαφορετικούς τύπους σωματικών κυττάρων, χρησιμοποιώντας σωματίδια </w:t>
            </w:r>
            <w:proofErr w:type="spellStart"/>
            <w:r w:rsidRPr="0051378F">
              <w:rPr>
                <w:rFonts w:ascii="Calibri" w:eastAsiaTheme="minorEastAsia" w:hAnsi="Calibri"/>
                <w:color w:val="000000"/>
                <w:sz w:val="20"/>
                <w:szCs w:val="20"/>
                <w:lang w:val="en-US"/>
              </w:rPr>
              <w:t>sendai</w:t>
            </w:r>
            <w:proofErr w:type="spellEnd"/>
            <w:r w:rsidRPr="0051378F">
              <w:rPr>
                <w:rFonts w:ascii="Calibri" w:eastAsiaTheme="minorEastAsia" w:hAnsi="Calibri"/>
                <w:color w:val="000000"/>
                <w:sz w:val="20"/>
                <w:szCs w:val="20"/>
              </w:rPr>
              <w:t xml:space="preserve"> για την παράδοση των </w:t>
            </w:r>
            <w:proofErr w:type="spellStart"/>
            <w:r w:rsidRPr="0051378F">
              <w:rPr>
                <w:rFonts w:ascii="Calibri" w:eastAsiaTheme="minorEastAsia" w:hAnsi="Calibri"/>
                <w:color w:val="000000"/>
                <w:sz w:val="20"/>
                <w:szCs w:val="20"/>
                <w:lang w:val="en-US"/>
              </w:rPr>
              <w:t>yamanaka</w:t>
            </w:r>
            <w:proofErr w:type="spellEnd"/>
            <w:r w:rsidRPr="0051378F">
              <w:rPr>
                <w:rFonts w:ascii="Calibri" w:eastAsiaTheme="minorEastAsia" w:hAnsi="Calibri"/>
                <w:color w:val="000000"/>
                <w:sz w:val="20"/>
                <w:szCs w:val="20"/>
              </w:rPr>
              <w:t xml:space="preserve"> παραγόντων (</w:t>
            </w:r>
            <w:r w:rsidRPr="0051378F">
              <w:rPr>
                <w:rFonts w:ascii="Calibri" w:eastAsiaTheme="minorEastAsia" w:hAnsi="Calibri"/>
                <w:color w:val="000000"/>
                <w:sz w:val="20"/>
                <w:szCs w:val="20"/>
                <w:lang w:val="en-US"/>
              </w:rPr>
              <w:t>Oct</w:t>
            </w:r>
            <w:r w:rsidRPr="0051378F">
              <w:rPr>
                <w:rFonts w:ascii="Calibri" w:eastAsiaTheme="minorEastAsia" w:hAnsi="Calibri"/>
                <w:color w:val="000000"/>
                <w:sz w:val="20"/>
                <w:szCs w:val="20"/>
              </w:rPr>
              <w:t xml:space="preserve">, </w:t>
            </w:r>
            <w:r w:rsidRPr="0051378F">
              <w:rPr>
                <w:rFonts w:ascii="Calibri" w:eastAsiaTheme="minorEastAsia" w:hAnsi="Calibri"/>
                <w:color w:val="000000"/>
                <w:sz w:val="20"/>
                <w:szCs w:val="20"/>
                <w:lang w:val="en-US"/>
              </w:rPr>
              <w:t>Sox</w:t>
            </w:r>
            <w:r w:rsidRPr="0051378F">
              <w:rPr>
                <w:rFonts w:ascii="Calibri" w:eastAsiaTheme="minorEastAsia" w:hAnsi="Calibri"/>
                <w:color w:val="000000"/>
                <w:sz w:val="20"/>
                <w:szCs w:val="20"/>
              </w:rPr>
              <w:t xml:space="preserve">2, </w:t>
            </w:r>
            <w:proofErr w:type="spellStart"/>
            <w:r w:rsidRPr="0051378F">
              <w:rPr>
                <w:rFonts w:ascii="Calibri" w:eastAsiaTheme="minorEastAsia" w:hAnsi="Calibri"/>
                <w:color w:val="000000"/>
                <w:sz w:val="20"/>
                <w:szCs w:val="20"/>
                <w:lang w:val="en-US"/>
              </w:rPr>
              <w:t>Klf</w:t>
            </w:r>
            <w:proofErr w:type="spellEnd"/>
            <w:r w:rsidRPr="0051378F">
              <w:rPr>
                <w:rFonts w:ascii="Calibri" w:eastAsiaTheme="minorEastAsia" w:hAnsi="Calibri"/>
                <w:color w:val="000000"/>
                <w:sz w:val="20"/>
                <w:szCs w:val="20"/>
              </w:rPr>
              <w:t xml:space="preserve">4, και </w:t>
            </w:r>
            <w:r w:rsidRPr="0051378F">
              <w:rPr>
                <w:rFonts w:ascii="Calibri" w:eastAsiaTheme="minorEastAsia" w:hAnsi="Calibri"/>
                <w:color w:val="000000"/>
                <w:sz w:val="20"/>
                <w:szCs w:val="20"/>
                <w:lang w:val="en-US"/>
              </w:rPr>
              <w:t>c</w:t>
            </w:r>
            <w:r w:rsidRPr="0051378F">
              <w:rPr>
                <w:rFonts w:ascii="Calibri" w:eastAsiaTheme="minorEastAsia" w:hAnsi="Calibri"/>
                <w:color w:val="000000"/>
                <w:sz w:val="20"/>
                <w:szCs w:val="20"/>
              </w:rPr>
              <w:t>-</w:t>
            </w:r>
            <w:proofErr w:type="spellStart"/>
            <w:r w:rsidRPr="0051378F">
              <w:rPr>
                <w:rFonts w:ascii="Calibri" w:eastAsiaTheme="minorEastAsia" w:hAnsi="Calibri"/>
                <w:color w:val="000000"/>
                <w:sz w:val="20"/>
                <w:szCs w:val="20"/>
                <w:lang w:val="en-US"/>
              </w:rPr>
              <w:t>Myc</w:t>
            </w:r>
            <w:proofErr w:type="spellEnd"/>
            <w:r w:rsidRPr="0051378F">
              <w:rPr>
                <w:rFonts w:ascii="Calibri" w:eastAsiaTheme="minorEastAsia" w:hAnsi="Calibri"/>
                <w:color w:val="000000"/>
                <w:sz w:val="20"/>
                <w:szCs w:val="20"/>
              </w:rPr>
              <w:t xml:space="preserve">), οι οποίοι έχουν αποδειχθεί ότι είναι ζωτικής σημασίας για την αποτελεσματική παραγωγή </w:t>
            </w:r>
            <w:proofErr w:type="spellStart"/>
            <w:r w:rsidRPr="0051378F">
              <w:rPr>
                <w:rFonts w:ascii="Calibri" w:eastAsiaTheme="minorEastAsia" w:hAnsi="Calibri"/>
                <w:color w:val="000000"/>
                <w:sz w:val="20"/>
                <w:szCs w:val="20"/>
                <w:lang w:val="en-US"/>
              </w:rPr>
              <w:t>iPSCs</w:t>
            </w:r>
            <w:proofErr w:type="spellEnd"/>
            <w:r w:rsidRPr="0051378F">
              <w:rPr>
                <w:rFonts w:ascii="Calibri" w:eastAsiaTheme="minorEastAsia" w:hAnsi="Calibri"/>
                <w:color w:val="000000"/>
                <w:sz w:val="20"/>
                <w:szCs w:val="20"/>
              </w:rPr>
              <w:t xml:space="preserve">. Το </w:t>
            </w:r>
            <w:proofErr w:type="spellStart"/>
            <w:r w:rsidRPr="0051378F">
              <w:rPr>
                <w:rFonts w:ascii="Calibri" w:eastAsiaTheme="minorEastAsia" w:hAnsi="Calibri"/>
                <w:color w:val="000000"/>
                <w:sz w:val="20"/>
                <w:szCs w:val="20"/>
              </w:rPr>
              <w:t>κιτ</w:t>
            </w:r>
            <w:proofErr w:type="spellEnd"/>
            <w:r w:rsidRPr="0051378F">
              <w:rPr>
                <w:rFonts w:ascii="Calibri" w:eastAsiaTheme="minorEastAsia" w:hAnsi="Calibri"/>
                <w:color w:val="000000"/>
                <w:sz w:val="20"/>
                <w:szCs w:val="20"/>
              </w:rPr>
              <w:t xml:space="preserve"> να περιλαμβάνει τους φορείς </w:t>
            </w:r>
            <w:proofErr w:type="spellStart"/>
            <w:r w:rsidRPr="0051378F">
              <w:rPr>
                <w:rFonts w:ascii="Calibri" w:eastAsiaTheme="minorEastAsia" w:hAnsi="Calibri"/>
                <w:color w:val="000000"/>
                <w:sz w:val="20"/>
                <w:szCs w:val="20"/>
                <w:lang w:val="en-US"/>
              </w:rPr>
              <w:t>Klf</w:t>
            </w:r>
            <w:proofErr w:type="spellEnd"/>
            <w:r w:rsidRPr="0051378F">
              <w:rPr>
                <w:rFonts w:ascii="Calibri" w:eastAsiaTheme="minorEastAsia" w:hAnsi="Calibri"/>
                <w:color w:val="000000"/>
                <w:sz w:val="20"/>
                <w:szCs w:val="20"/>
              </w:rPr>
              <w:t>4-</w:t>
            </w:r>
            <w:r w:rsidRPr="0051378F">
              <w:rPr>
                <w:rFonts w:ascii="Calibri" w:eastAsiaTheme="minorEastAsia" w:hAnsi="Calibri"/>
                <w:color w:val="000000"/>
                <w:sz w:val="20"/>
                <w:szCs w:val="20"/>
                <w:lang w:val="en-US"/>
              </w:rPr>
              <w:t>Oct</w:t>
            </w:r>
            <w:r w:rsidRPr="0051378F">
              <w:rPr>
                <w:rFonts w:ascii="Calibri" w:eastAsiaTheme="minorEastAsia" w:hAnsi="Calibri"/>
                <w:color w:val="000000"/>
                <w:sz w:val="20"/>
                <w:szCs w:val="20"/>
              </w:rPr>
              <w:t>3/4-</w:t>
            </w:r>
            <w:r w:rsidRPr="0051378F">
              <w:rPr>
                <w:rFonts w:ascii="Calibri" w:eastAsiaTheme="minorEastAsia" w:hAnsi="Calibri"/>
                <w:color w:val="000000"/>
                <w:sz w:val="20"/>
                <w:szCs w:val="20"/>
                <w:lang w:val="en-US"/>
              </w:rPr>
              <w:t>Sox</w:t>
            </w:r>
            <w:r w:rsidRPr="0051378F">
              <w:rPr>
                <w:rFonts w:ascii="Calibri" w:eastAsiaTheme="minorEastAsia" w:hAnsi="Calibri"/>
                <w:color w:val="000000"/>
                <w:sz w:val="20"/>
                <w:szCs w:val="20"/>
              </w:rPr>
              <w:t xml:space="preserve">2, </w:t>
            </w:r>
            <w:proofErr w:type="spellStart"/>
            <w:r w:rsidRPr="0051378F">
              <w:rPr>
                <w:rFonts w:ascii="Calibri" w:eastAsiaTheme="minorEastAsia" w:hAnsi="Calibri"/>
                <w:color w:val="000000"/>
                <w:sz w:val="20"/>
                <w:szCs w:val="20"/>
                <w:lang w:val="en-US"/>
              </w:rPr>
              <w:t>cMyc</w:t>
            </w:r>
            <w:proofErr w:type="spellEnd"/>
            <w:r w:rsidRPr="0051378F">
              <w:rPr>
                <w:rFonts w:ascii="Calibri" w:eastAsiaTheme="minorEastAsia" w:hAnsi="Calibri"/>
                <w:color w:val="000000"/>
                <w:sz w:val="20"/>
                <w:szCs w:val="20"/>
              </w:rPr>
              <w:t xml:space="preserve">, και </w:t>
            </w:r>
            <w:proofErr w:type="spellStart"/>
            <w:r w:rsidRPr="0051378F">
              <w:rPr>
                <w:rFonts w:ascii="Calibri" w:eastAsiaTheme="minorEastAsia" w:hAnsi="Calibri"/>
                <w:color w:val="000000"/>
                <w:sz w:val="20"/>
                <w:szCs w:val="20"/>
                <w:lang w:val="en-US"/>
              </w:rPr>
              <w:t>Klf</w:t>
            </w:r>
            <w:proofErr w:type="spellEnd"/>
            <w:r w:rsidRPr="0051378F">
              <w:rPr>
                <w:rFonts w:ascii="Calibri" w:eastAsiaTheme="minorEastAsia" w:hAnsi="Calibri"/>
                <w:color w:val="000000"/>
                <w:sz w:val="20"/>
                <w:szCs w:val="20"/>
              </w:rPr>
              <w:t xml:space="preserve">4, οι οποίοι να παραμένουν στο κυτταρόπλασμα και να μην ενσωματώνονται στο </w:t>
            </w:r>
            <w:proofErr w:type="spellStart"/>
            <w:r w:rsidRPr="0051378F">
              <w:rPr>
                <w:rFonts w:ascii="Calibri" w:eastAsiaTheme="minorEastAsia" w:hAnsi="Calibri"/>
                <w:color w:val="000000"/>
                <w:sz w:val="20"/>
                <w:szCs w:val="20"/>
              </w:rPr>
              <w:t>γονιδίωμα</w:t>
            </w:r>
            <w:proofErr w:type="spellEnd"/>
            <w:r w:rsidRPr="0051378F">
              <w:rPr>
                <w:rFonts w:ascii="Calibri" w:eastAsiaTheme="minorEastAsia" w:hAnsi="Calibri"/>
                <w:color w:val="000000"/>
                <w:sz w:val="20"/>
                <w:szCs w:val="20"/>
              </w:rPr>
              <w:t xml:space="preserve"> τροποποιώντας  τις γενετικές πληροφορίες του κυττάρου ξενιστή.</w:t>
            </w:r>
          </w:p>
          <w:p w:rsidR="00F636FC" w:rsidRPr="0051378F" w:rsidRDefault="00F636FC" w:rsidP="007672A7">
            <w:pPr>
              <w:rPr>
                <w:rFonts w:ascii="Calibri" w:eastAsiaTheme="minorEastAsia" w:hAnsi="Calibri"/>
                <w:color w:val="000000"/>
                <w:sz w:val="20"/>
                <w:szCs w:val="20"/>
              </w:rPr>
            </w:pPr>
            <w:r w:rsidRPr="0051378F">
              <w:rPr>
                <w:rFonts w:ascii="Calibri" w:eastAsiaTheme="minorEastAsia" w:hAnsi="Calibri"/>
                <w:color w:val="000000"/>
                <w:sz w:val="20"/>
                <w:szCs w:val="20"/>
              </w:rPr>
              <w:t xml:space="preserve">Να επιτυγχάνεται γρήγορη έκφραση των </w:t>
            </w:r>
            <w:proofErr w:type="spellStart"/>
            <w:r w:rsidRPr="0051378F">
              <w:rPr>
                <w:rFonts w:ascii="Calibri" w:eastAsiaTheme="minorEastAsia" w:hAnsi="Calibri"/>
                <w:color w:val="000000"/>
                <w:sz w:val="20"/>
                <w:szCs w:val="20"/>
              </w:rPr>
              <w:t>διαγονιδίων</w:t>
            </w:r>
            <w:proofErr w:type="spellEnd"/>
            <w:r w:rsidRPr="0051378F">
              <w:rPr>
                <w:rFonts w:ascii="Calibri" w:eastAsiaTheme="minorEastAsia" w:hAnsi="Calibri"/>
                <w:color w:val="000000"/>
                <w:sz w:val="20"/>
                <w:szCs w:val="20"/>
              </w:rPr>
              <w:t xml:space="preserve">: η έκφρασή τους να είναι ανιχνεύσιμη ήδη από 6-10 ώρες μετά τη μεταγωγή, με τη μέγιστη έκφραση να ανιχνεύεται περίπου 24 ώρες μετά τη μεταγωγή. Οι φορείς και τα </w:t>
            </w:r>
            <w:proofErr w:type="spellStart"/>
            <w:r w:rsidRPr="0051378F">
              <w:rPr>
                <w:rFonts w:ascii="Calibri" w:eastAsiaTheme="minorEastAsia" w:hAnsi="Calibri"/>
                <w:color w:val="000000"/>
                <w:sz w:val="20"/>
                <w:szCs w:val="20"/>
              </w:rPr>
              <w:t>διαγονίδια</w:t>
            </w:r>
            <w:proofErr w:type="spellEnd"/>
            <w:r w:rsidRPr="0051378F">
              <w:rPr>
                <w:rFonts w:ascii="Calibri" w:eastAsiaTheme="minorEastAsia" w:hAnsi="Calibri"/>
                <w:color w:val="000000"/>
                <w:sz w:val="20"/>
                <w:szCs w:val="20"/>
              </w:rPr>
              <w:t xml:space="preserve"> να μπορούν να εξαλειφθούν από τα κύτταρα αφήνοντας μηδενικό αποτύπωμα, και να μην παρατηρείται καμία παραγωγή μολυσματικών σωματιδίων. Να προσφέρεται σε συσκευασία 1 × 3 </w:t>
            </w:r>
            <w:r w:rsidRPr="0051378F">
              <w:rPr>
                <w:rFonts w:ascii="Calibri" w:eastAsiaTheme="minorEastAsia" w:hAnsi="Calibri"/>
                <w:color w:val="000000"/>
                <w:sz w:val="20"/>
                <w:szCs w:val="20"/>
                <w:lang w:val="en-US"/>
              </w:rPr>
              <w:t>vials</w:t>
            </w:r>
            <w:r w:rsidRPr="0051378F">
              <w:rPr>
                <w:rFonts w:ascii="Calibri" w:eastAsiaTheme="minorEastAsia" w:hAnsi="Calibri"/>
                <w:color w:val="000000"/>
                <w:sz w:val="20"/>
                <w:szCs w:val="20"/>
              </w:rPr>
              <w:t>, με θερμοκρασία αποθήκευσης -68 με -85°</w:t>
            </w:r>
            <w:r w:rsidRPr="0051378F">
              <w:rPr>
                <w:rFonts w:ascii="Calibri" w:eastAsiaTheme="minorEastAsia" w:hAnsi="Calibri"/>
                <w:color w:val="000000"/>
                <w:sz w:val="20"/>
                <w:szCs w:val="20"/>
                <w:lang w:val="en-US"/>
              </w:rPr>
              <w:t>C</w:t>
            </w:r>
            <w:r w:rsidRPr="0051378F">
              <w:rPr>
                <w:rFonts w:ascii="Calibri" w:eastAsiaTheme="minorEastAsia" w:hAnsi="Calibri"/>
                <w:color w:val="000000"/>
                <w:sz w:val="20"/>
                <w:szCs w:val="20"/>
              </w:rPr>
              <w:t>.</w:t>
            </w:r>
          </w:p>
          <w:p w:rsidR="00F636FC" w:rsidRPr="0051378F" w:rsidRDefault="00F636FC" w:rsidP="007672A7">
            <w:pPr>
              <w:rPr>
                <w:rFonts w:ascii="Calibri" w:eastAsiaTheme="minorEastAsia" w:hAnsi="Calibri"/>
                <w:color w:val="000000"/>
                <w:sz w:val="20"/>
                <w:szCs w:val="20"/>
                <w:lang w:val="en-US"/>
              </w:rPr>
            </w:pPr>
            <w:r w:rsidRPr="0051378F">
              <w:rPr>
                <w:rFonts w:ascii="Calibri" w:eastAsiaTheme="minorEastAsia" w:hAnsi="Calibri"/>
                <w:color w:val="000000"/>
                <w:sz w:val="20"/>
                <w:szCs w:val="20"/>
                <w:lang w:val="en-US"/>
              </w:rPr>
              <w:t>(</w:t>
            </w:r>
            <w:r w:rsidRPr="0051378F">
              <w:rPr>
                <w:sz w:val="20"/>
                <w:szCs w:val="20"/>
              </w:rPr>
              <w:t>πχ</w:t>
            </w:r>
            <w:r w:rsidRPr="0051378F">
              <w:rPr>
                <w:sz w:val="20"/>
                <w:szCs w:val="20"/>
                <w:lang w:val="en-US"/>
              </w:rPr>
              <w:t xml:space="preserve"> </w:t>
            </w:r>
            <w:proofErr w:type="spellStart"/>
            <w:r w:rsidRPr="0051378F">
              <w:rPr>
                <w:sz w:val="20"/>
                <w:szCs w:val="20"/>
                <w:lang w:val="en-US"/>
              </w:rPr>
              <w:t>Cat.No</w:t>
            </w:r>
            <w:proofErr w:type="spellEnd"/>
            <w:r w:rsidRPr="0051378F">
              <w:rPr>
                <w:sz w:val="20"/>
                <w:szCs w:val="20"/>
                <w:lang w:val="en-US"/>
              </w:rPr>
              <w:t xml:space="preserve"> A16517 </w:t>
            </w:r>
            <w:r w:rsidRPr="0051378F">
              <w:rPr>
                <w:rFonts w:eastAsia="Times New Roman"/>
                <w:color w:val="000000"/>
                <w:sz w:val="20"/>
                <w:szCs w:val="20"/>
                <w:lang w:eastAsia="el-GR"/>
              </w:rPr>
              <w:t>του</w:t>
            </w:r>
            <w:r w:rsidRPr="0051378F">
              <w:rPr>
                <w:rFonts w:eastAsia="Times New Roman"/>
                <w:color w:val="000000"/>
                <w:sz w:val="20"/>
                <w:szCs w:val="20"/>
                <w:lang w:val="en-US" w:eastAsia="el-GR"/>
              </w:rPr>
              <w:t xml:space="preserve"> </w:t>
            </w:r>
            <w:r w:rsidRPr="0051378F">
              <w:rPr>
                <w:rFonts w:eastAsia="Times New Roman"/>
                <w:color w:val="000000"/>
                <w:sz w:val="20"/>
                <w:szCs w:val="20"/>
                <w:lang w:eastAsia="el-GR"/>
              </w:rPr>
              <w:t>οίκου</w:t>
            </w:r>
            <w:r w:rsidRPr="0051378F">
              <w:rPr>
                <w:sz w:val="20"/>
                <w:szCs w:val="20"/>
                <w:lang w:val="en-US"/>
              </w:rPr>
              <w:t xml:space="preserve"> </w:t>
            </w:r>
            <w:proofErr w:type="spellStart"/>
            <w:r w:rsidRPr="0051378F">
              <w:rPr>
                <w:sz w:val="20"/>
                <w:szCs w:val="20"/>
                <w:lang w:val="en-US"/>
              </w:rPr>
              <w:t>ThermoFisher</w:t>
            </w:r>
            <w:proofErr w:type="spellEnd"/>
            <w:r w:rsidRPr="0051378F">
              <w:rPr>
                <w:sz w:val="20"/>
                <w:szCs w:val="20"/>
                <w:lang w:val="en-US"/>
              </w:rPr>
              <w:t xml:space="preserve"> Scientific</w:t>
            </w:r>
            <w:r w:rsidRPr="0051378F">
              <w:rPr>
                <w:rFonts w:eastAsia="Times New Roman"/>
                <w:color w:val="000000"/>
                <w:sz w:val="20"/>
                <w:szCs w:val="20"/>
                <w:lang w:val="en-US" w:eastAsia="el-GR"/>
              </w:rPr>
              <w:t xml:space="preserve"> </w:t>
            </w:r>
            <w:r w:rsidRPr="0051378F">
              <w:rPr>
                <w:sz w:val="20"/>
                <w:szCs w:val="20"/>
                <w:lang w:val="en-US"/>
              </w:rPr>
              <w:t xml:space="preserve"> </w:t>
            </w:r>
            <w:r w:rsidRPr="0051378F">
              <w:rPr>
                <w:rFonts w:eastAsia="Times New Roman"/>
                <w:color w:val="000000"/>
                <w:sz w:val="20"/>
                <w:szCs w:val="20"/>
                <w:lang w:eastAsia="el-GR"/>
              </w:rPr>
              <w:t>ή</w:t>
            </w:r>
            <w:r w:rsidRPr="0051378F">
              <w:rPr>
                <w:rFonts w:eastAsia="Times New Roman"/>
                <w:color w:val="000000"/>
                <w:sz w:val="20"/>
                <w:szCs w:val="20"/>
                <w:lang w:val="en-US" w:eastAsia="el-GR"/>
              </w:rPr>
              <w:t xml:space="preserve"> </w:t>
            </w:r>
            <w:r w:rsidRPr="0051378F">
              <w:rPr>
                <w:rFonts w:eastAsia="Times New Roman"/>
                <w:color w:val="000000"/>
                <w:sz w:val="20"/>
                <w:szCs w:val="20"/>
                <w:lang w:eastAsia="el-GR"/>
              </w:rPr>
              <w:t>ισοδύναμο</w:t>
            </w:r>
            <w:r w:rsidRPr="0051378F">
              <w:rPr>
                <w:rFonts w:eastAsia="Times New Roman"/>
                <w:color w:val="000000"/>
                <w:sz w:val="20"/>
                <w:szCs w:val="20"/>
                <w:lang w:val="en-US" w:eastAsia="el-GR"/>
              </w:rPr>
              <w:t xml:space="preserve"> </w:t>
            </w:r>
            <w:r w:rsidRPr="0051378F">
              <w:rPr>
                <w:rFonts w:eastAsia="Times New Roman"/>
                <w:color w:val="000000"/>
                <w:sz w:val="20"/>
                <w:szCs w:val="20"/>
                <w:lang w:eastAsia="el-GR"/>
              </w:rPr>
              <w:t>αυτού</w:t>
            </w:r>
            <w:r w:rsidRPr="0051378F">
              <w:rPr>
                <w:rFonts w:eastAsia="Times New Roman"/>
                <w:color w:val="000000"/>
                <w:sz w:val="20"/>
                <w:szCs w:val="20"/>
                <w:lang w:val="en-US" w:eastAsia="el-GR"/>
              </w:rPr>
              <w:t>)</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ascii="Calibri" w:eastAsiaTheme="minorEastAsia" w:hAnsi="Calibri"/>
                <w:color w:val="000000"/>
                <w:sz w:val="20"/>
                <w:szCs w:val="20"/>
              </w:rPr>
            </w:pPr>
            <w:r w:rsidRPr="0051378F">
              <w:rPr>
                <w:rFonts w:ascii="Calibri" w:eastAsiaTheme="minorEastAsia" w:hAnsi="Calibri"/>
                <w:color w:val="000000"/>
                <w:sz w:val="20"/>
                <w:szCs w:val="20"/>
              </w:rPr>
              <w:t>Ναι</w:t>
            </w:r>
          </w:p>
        </w:tc>
        <w:tc>
          <w:tcPr>
            <w:tcW w:w="1474" w:type="dxa"/>
            <w:tcBorders>
              <w:top w:val="nil"/>
              <w:left w:val="nil"/>
              <w:bottom w:val="single" w:sz="4" w:space="0" w:color="auto"/>
              <w:right w:val="single" w:sz="4" w:space="0" w:color="auto"/>
            </w:tcBorders>
          </w:tcPr>
          <w:p w:rsidR="00F636FC" w:rsidRPr="0051378F" w:rsidRDefault="00F636FC" w:rsidP="007672A7">
            <w:pPr>
              <w:jc w:val="center"/>
              <w:rPr>
                <w:rFonts w:ascii="Calibri" w:eastAsiaTheme="minorEastAsia" w:hAnsi="Calibri"/>
                <w:color w:val="000000"/>
                <w:sz w:val="20"/>
                <w:szCs w:val="20"/>
              </w:rPr>
            </w:pPr>
          </w:p>
        </w:tc>
        <w:tc>
          <w:tcPr>
            <w:tcW w:w="1474" w:type="dxa"/>
            <w:tcBorders>
              <w:top w:val="nil"/>
              <w:left w:val="nil"/>
              <w:bottom w:val="single" w:sz="4" w:space="0" w:color="auto"/>
              <w:right w:val="single" w:sz="4" w:space="0" w:color="auto"/>
            </w:tcBorders>
          </w:tcPr>
          <w:p w:rsidR="00F636FC" w:rsidRPr="0051378F" w:rsidRDefault="00F636FC" w:rsidP="007672A7">
            <w:pPr>
              <w:jc w:val="center"/>
              <w:rPr>
                <w:rFonts w:ascii="Calibri" w:eastAsiaTheme="minorEastAsia" w:hAnsi="Calibri"/>
                <w:color w:val="000000"/>
                <w:sz w:val="20"/>
                <w:szCs w:val="20"/>
              </w:rPr>
            </w:pPr>
          </w:p>
        </w:tc>
      </w:tr>
      <w:tr w:rsidR="00F636FC" w:rsidRPr="0051378F" w:rsidTr="007672A7">
        <w:trPr>
          <w:jc w:val="center"/>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F636FC" w:rsidRPr="0051378F" w:rsidRDefault="00F636FC" w:rsidP="007672A7">
            <w:pPr>
              <w:jc w:val="center"/>
              <w:rPr>
                <w:rFonts w:eastAsia="Times New Roman"/>
                <w:color w:val="000000"/>
                <w:sz w:val="20"/>
                <w:szCs w:val="20"/>
                <w:lang w:eastAsia="el-GR"/>
              </w:rPr>
            </w:pPr>
            <w:r w:rsidRPr="0051378F">
              <w:rPr>
                <w:rFonts w:eastAsia="Times New Roman"/>
                <w:color w:val="000000"/>
                <w:sz w:val="20"/>
                <w:szCs w:val="20"/>
                <w:lang w:eastAsia="el-GR"/>
              </w:rPr>
              <w:t>2</w:t>
            </w:r>
          </w:p>
        </w:tc>
        <w:tc>
          <w:tcPr>
            <w:tcW w:w="266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left"/>
              <w:rPr>
                <w:rFonts w:eastAsia="Times New Roman"/>
                <w:color w:val="000000"/>
                <w:sz w:val="20"/>
                <w:szCs w:val="20"/>
                <w:lang w:eastAsia="el-GR"/>
              </w:rPr>
            </w:pPr>
            <w:proofErr w:type="spellStart"/>
            <w:r w:rsidRPr="0051378F">
              <w:rPr>
                <w:sz w:val="20"/>
                <w:szCs w:val="20"/>
              </w:rPr>
              <w:t>Kit</w:t>
            </w:r>
            <w:proofErr w:type="spellEnd"/>
            <w:r w:rsidRPr="0051378F">
              <w:rPr>
                <w:sz w:val="20"/>
                <w:szCs w:val="20"/>
              </w:rPr>
              <w:t xml:space="preserve">  για ψηφιακή </w:t>
            </w:r>
            <w:proofErr w:type="spellStart"/>
            <w:r w:rsidRPr="0051378F">
              <w:rPr>
                <w:sz w:val="20"/>
                <w:szCs w:val="20"/>
              </w:rPr>
              <w:t>ποσοστικοποίηση</w:t>
            </w:r>
            <w:proofErr w:type="spellEnd"/>
            <w:r w:rsidRPr="0051378F">
              <w:rPr>
                <w:sz w:val="20"/>
                <w:szCs w:val="20"/>
              </w:rPr>
              <w:t xml:space="preserve"> </w:t>
            </w:r>
            <w:proofErr w:type="spellStart"/>
            <w:r w:rsidRPr="0051378F">
              <w:rPr>
                <w:sz w:val="20"/>
                <w:szCs w:val="20"/>
              </w:rPr>
              <w:t>γενωμικού</w:t>
            </w:r>
            <w:proofErr w:type="spellEnd"/>
            <w:r w:rsidRPr="0051378F">
              <w:rPr>
                <w:sz w:val="20"/>
                <w:szCs w:val="20"/>
              </w:rPr>
              <w:t> DNA</w:t>
            </w:r>
          </w:p>
        </w:tc>
        <w:tc>
          <w:tcPr>
            <w:tcW w:w="900"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olor w:val="000000"/>
                <w:sz w:val="20"/>
                <w:szCs w:val="20"/>
                <w:lang w:eastAsia="el-GR"/>
              </w:rPr>
            </w:pPr>
            <w:r w:rsidRPr="0051378F">
              <w:rPr>
                <w:rFonts w:eastAsia="Times New Roman"/>
                <w:color w:val="000000"/>
                <w:sz w:val="20"/>
                <w:szCs w:val="20"/>
                <w:lang w:val="en-US" w:eastAsia="el-GR"/>
              </w:rPr>
              <w:t>TMX</w:t>
            </w:r>
          </w:p>
        </w:tc>
        <w:tc>
          <w:tcPr>
            <w:tcW w:w="109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olor w:val="000000"/>
                <w:sz w:val="20"/>
                <w:szCs w:val="20"/>
                <w:lang w:eastAsia="el-GR"/>
              </w:rPr>
            </w:pPr>
            <w:r w:rsidRPr="0051378F">
              <w:rPr>
                <w:rFonts w:eastAsia="Times New Roman"/>
                <w:color w:val="000000"/>
                <w:sz w:val="20"/>
                <w:szCs w:val="20"/>
                <w:lang w:eastAsia="el-GR"/>
              </w:rPr>
              <w:t>1</w:t>
            </w:r>
          </w:p>
        </w:tc>
        <w:tc>
          <w:tcPr>
            <w:tcW w:w="5669"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rPr>
                <w:rFonts w:eastAsia="Times New Roman"/>
                <w:color w:val="000000"/>
                <w:sz w:val="20"/>
                <w:szCs w:val="20"/>
                <w:lang w:eastAsia="el-GR"/>
              </w:rPr>
            </w:pPr>
            <w:proofErr w:type="spellStart"/>
            <w:r w:rsidRPr="0051378F">
              <w:rPr>
                <w:sz w:val="20"/>
                <w:szCs w:val="20"/>
              </w:rPr>
              <w:t>Kit</w:t>
            </w:r>
            <w:proofErr w:type="spellEnd"/>
            <w:r w:rsidRPr="0051378F">
              <w:rPr>
                <w:sz w:val="20"/>
                <w:szCs w:val="20"/>
              </w:rPr>
              <w:t xml:space="preserve">  για ψηφιακή </w:t>
            </w:r>
            <w:proofErr w:type="spellStart"/>
            <w:r w:rsidRPr="0051378F">
              <w:rPr>
                <w:sz w:val="20"/>
                <w:szCs w:val="20"/>
              </w:rPr>
              <w:t>ποσοστικοποίηση</w:t>
            </w:r>
            <w:proofErr w:type="spellEnd"/>
            <w:r w:rsidRPr="0051378F">
              <w:rPr>
                <w:sz w:val="20"/>
                <w:szCs w:val="20"/>
              </w:rPr>
              <w:t xml:space="preserve"> </w:t>
            </w:r>
            <w:proofErr w:type="spellStart"/>
            <w:r w:rsidRPr="0051378F">
              <w:rPr>
                <w:sz w:val="20"/>
                <w:szCs w:val="20"/>
              </w:rPr>
              <w:t>γενωμικού</w:t>
            </w:r>
            <w:proofErr w:type="spellEnd"/>
            <w:r w:rsidRPr="0051378F">
              <w:rPr>
                <w:sz w:val="20"/>
                <w:szCs w:val="20"/>
              </w:rPr>
              <w:t> DNA με εύρος 50 </w:t>
            </w:r>
            <w:proofErr w:type="spellStart"/>
            <w:r w:rsidRPr="0051378F">
              <w:rPr>
                <w:sz w:val="20"/>
                <w:szCs w:val="20"/>
              </w:rPr>
              <w:t>to</w:t>
            </w:r>
            <w:proofErr w:type="spellEnd"/>
            <w:r w:rsidRPr="0051378F">
              <w:rPr>
                <w:sz w:val="20"/>
                <w:szCs w:val="20"/>
              </w:rPr>
              <w:t> 40,000+ </w:t>
            </w:r>
            <w:proofErr w:type="spellStart"/>
            <w:r w:rsidRPr="0051378F">
              <w:rPr>
                <w:sz w:val="20"/>
                <w:szCs w:val="20"/>
              </w:rPr>
              <w:t>bp</w:t>
            </w:r>
            <w:proofErr w:type="spellEnd"/>
            <w:r w:rsidRPr="0051378F">
              <w:rPr>
                <w:sz w:val="20"/>
                <w:szCs w:val="20"/>
              </w:rPr>
              <w:t xml:space="preserve"> και ακρίβεια 20% (πχ  </w:t>
            </w:r>
            <w:r w:rsidRPr="0051378F">
              <w:rPr>
                <w:sz w:val="20"/>
                <w:szCs w:val="20"/>
                <w:lang w:val="en-US"/>
              </w:rPr>
              <w:t>Cat</w:t>
            </w:r>
            <w:r w:rsidRPr="0051378F">
              <w:rPr>
                <w:sz w:val="20"/>
                <w:szCs w:val="20"/>
              </w:rPr>
              <w:t>.</w:t>
            </w:r>
            <w:proofErr w:type="spellStart"/>
            <w:r w:rsidRPr="0051378F">
              <w:rPr>
                <w:sz w:val="20"/>
                <w:szCs w:val="20"/>
                <w:lang w:val="en-US"/>
              </w:rPr>
              <w:t>NoCLS</w:t>
            </w:r>
            <w:proofErr w:type="spellEnd"/>
            <w:r w:rsidRPr="0051378F">
              <w:rPr>
                <w:sz w:val="20"/>
                <w:szCs w:val="20"/>
              </w:rPr>
              <w:t xml:space="preserve">760685  </w:t>
            </w:r>
            <w:r w:rsidRPr="0051378F">
              <w:rPr>
                <w:rFonts w:eastAsia="Times New Roman"/>
                <w:color w:val="000000"/>
                <w:sz w:val="20"/>
                <w:szCs w:val="20"/>
                <w:lang w:eastAsia="el-GR"/>
              </w:rPr>
              <w:t xml:space="preserve">του οίκου </w:t>
            </w:r>
            <w:r w:rsidRPr="0051378F">
              <w:rPr>
                <w:lang w:val="en-US"/>
              </w:rPr>
              <w:t>Perkin</w:t>
            </w:r>
            <w:r w:rsidRPr="0051378F">
              <w:t xml:space="preserve"> </w:t>
            </w:r>
            <w:r w:rsidRPr="0051378F">
              <w:rPr>
                <w:lang w:val="en-US"/>
              </w:rPr>
              <w:t>Elmer</w:t>
            </w:r>
            <w:r w:rsidRPr="0051378F">
              <w:rPr>
                <w:sz w:val="20"/>
                <w:szCs w:val="20"/>
              </w:rPr>
              <w:t xml:space="preserve"> </w:t>
            </w:r>
            <w:r w:rsidRPr="0051378F">
              <w:rPr>
                <w:rFonts w:eastAsia="Times New Roman"/>
                <w:color w:val="000000"/>
                <w:sz w:val="20"/>
                <w:szCs w:val="20"/>
                <w:lang w:eastAsia="el-GR"/>
              </w:rPr>
              <w:t>ή ισοδύναμο αυτού)</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sz w:val="20"/>
                <w:szCs w:val="20"/>
              </w:rPr>
            </w:pPr>
            <w:r w:rsidRPr="0051378F">
              <w:rPr>
                <w:rFonts w:ascii="Calibri" w:eastAsiaTheme="minorEastAsia" w:hAnsi="Calibri"/>
                <w:color w:val="000000"/>
                <w:sz w:val="20"/>
                <w:szCs w:val="20"/>
              </w:rPr>
              <w:t>Ναι</w:t>
            </w:r>
          </w:p>
        </w:tc>
        <w:tc>
          <w:tcPr>
            <w:tcW w:w="1474" w:type="dxa"/>
            <w:tcBorders>
              <w:top w:val="nil"/>
              <w:left w:val="nil"/>
              <w:bottom w:val="single" w:sz="4" w:space="0" w:color="auto"/>
              <w:right w:val="single" w:sz="4" w:space="0" w:color="auto"/>
            </w:tcBorders>
          </w:tcPr>
          <w:p w:rsidR="00F636FC" w:rsidRPr="0051378F" w:rsidRDefault="00F636FC" w:rsidP="007672A7">
            <w:pPr>
              <w:jc w:val="center"/>
              <w:rPr>
                <w:rFonts w:ascii="Calibri" w:eastAsiaTheme="minorEastAsia" w:hAnsi="Calibri"/>
                <w:color w:val="000000"/>
                <w:sz w:val="20"/>
                <w:szCs w:val="20"/>
              </w:rPr>
            </w:pPr>
          </w:p>
        </w:tc>
        <w:tc>
          <w:tcPr>
            <w:tcW w:w="1474" w:type="dxa"/>
            <w:tcBorders>
              <w:top w:val="nil"/>
              <w:left w:val="nil"/>
              <w:bottom w:val="single" w:sz="4" w:space="0" w:color="auto"/>
              <w:right w:val="single" w:sz="4" w:space="0" w:color="auto"/>
            </w:tcBorders>
          </w:tcPr>
          <w:p w:rsidR="00F636FC" w:rsidRPr="0051378F" w:rsidRDefault="00F636FC" w:rsidP="007672A7">
            <w:pPr>
              <w:jc w:val="center"/>
              <w:rPr>
                <w:rFonts w:ascii="Calibri" w:eastAsiaTheme="minorEastAsia" w:hAnsi="Calibri"/>
                <w:color w:val="000000"/>
                <w:sz w:val="20"/>
                <w:szCs w:val="20"/>
              </w:rPr>
            </w:pPr>
          </w:p>
        </w:tc>
      </w:tr>
      <w:tr w:rsidR="00F636FC" w:rsidRPr="0051378F" w:rsidTr="007672A7">
        <w:trPr>
          <w:jc w:val="center"/>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F636FC" w:rsidRPr="0051378F" w:rsidRDefault="00F636FC" w:rsidP="007672A7">
            <w:pPr>
              <w:jc w:val="center"/>
              <w:rPr>
                <w:rFonts w:eastAsia="Times New Roman"/>
                <w:color w:val="000000"/>
                <w:sz w:val="20"/>
                <w:szCs w:val="20"/>
                <w:lang w:eastAsia="el-GR"/>
              </w:rPr>
            </w:pPr>
            <w:r w:rsidRPr="0051378F">
              <w:rPr>
                <w:rFonts w:eastAsia="Times New Roman"/>
                <w:color w:val="000000"/>
                <w:sz w:val="20"/>
                <w:szCs w:val="20"/>
                <w:lang w:eastAsia="el-GR"/>
              </w:rPr>
              <w:t>3</w:t>
            </w:r>
          </w:p>
        </w:tc>
        <w:tc>
          <w:tcPr>
            <w:tcW w:w="266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left"/>
              <w:rPr>
                <w:rFonts w:eastAsia="Times New Roman"/>
                <w:color w:val="000000"/>
                <w:sz w:val="20"/>
                <w:szCs w:val="20"/>
                <w:lang w:eastAsia="el-GR"/>
              </w:rPr>
            </w:pPr>
            <w:r w:rsidRPr="0051378F">
              <w:rPr>
                <w:sz w:val="20"/>
                <w:szCs w:val="20"/>
              </w:rPr>
              <w:t xml:space="preserve">ΚΙΤ απομόνωσης ολικού </w:t>
            </w:r>
            <w:proofErr w:type="spellStart"/>
            <w:r w:rsidRPr="0051378F">
              <w:rPr>
                <w:sz w:val="20"/>
                <w:szCs w:val="20"/>
              </w:rPr>
              <w:t>γενωμικού</w:t>
            </w:r>
            <w:proofErr w:type="spellEnd"/>
            <w:r w:rsidRPr="0051378F">
              <w:rPr>
                <w:sz w:val="20"/>
                <w:szCs w:val="20"/>
              </w:rPr>
              <w:t xml:space="preserve"> DNA (</w:t>
            </w:r>
            <w:r w:rsidRPr="0051378F">
              <w:rPr>
                <w:rFonts w:cstheme="minorHAnsi"/>
                <w:sz w:val="20"/>
                <w:szCs w:val="20"/>
                <w:lang w:val="en-US" w:eastAsia="el-GR"/>
              </w:rPr>
              <w:t>Mini</w:t>
            </w:r>
            <w:r w:rsidRPr="0051378F">
              <w:rPr>
                <w:rFonts w:cstheme="minorHAnsi"/>
                <w:sz w:val="20"/>
                <w:szCs w:val="20"/>
                <w:lang w:eastAsia="el-GR"/>
              </w:rPr>
              <w:t xml:space="preserve"> </w:t>
            </w:r>
            <w:r w:rsidRPr="0051378F">
              <w:rPr>
                <w:rFonts w:cstheme="minorHAnsi"/>
                <w:sz w:val="20"/>
                <w:szCs w:val="20"/>
                <w:lang w:val="en-US" w:eastAsia="el-GR"/>
              </w:rPr>
              <w:t>Kit</w:t>
            </w:r>
            <w:r w:rsidRPr="0051378F">
              <w:rPr>
                <w:rFonts w:cstheme="minorHAnsi"/>
                <w:sz w:val="20"/>
                <w:szCs w:val="20"/>
                <w:lang w:eastAsia="el-GR"/>
              </w:rPr>
              <w:t xml:space="preserve">)   </w:t>
            </w:r>
          </w:p>
        </w:tc>
        <w:tc>
          <w:tcPr>
            <w:tcW w:w="900"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olor w:val="000000"/>
                <w:sz w:val="20"/>
                <w:szCs w:val="20"/>
                <w:lang w:eastAsia="el-GR"/>
              </w:rPr>
            </w:pPr>
            <w:r w:rsidRPr="0051378F">
              <w:rPr>
                <w:rFonts w:eastAsia="Times New Roman"/>
                <w:color w:val="000000"/>
                <w:sz w:val="20"/>
                <w:szCs w:val="20"/>
                <w:lang w:val="en-US" w:eastAsia="el-GR"/>
              </w:rPr>
              <w:t>TMX</w:t>
            </w:r>
          </w:p>
        </w:tc>
        <w:tc>
          <w:tcPr>
            <w:tcW w:w="109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olor w:val="000000"/>
                <w:sz w:val="20"/>
                <w:szCs w:val="20"/>
                <w:lang w:val="en-US" w:eastAsia="el-GR"/>
              </w:rPr>
            </w:pPr>
            <w:r w:rsidRPr="0051378F">
              <w:rPr>
                <w:rFonts w:eastAsia="Times New Roman"/>
                <w:color w:val="000000"/>
                <w:sz w:val="20"/>
                <w:szCs w:val="20"/>
                <w:lang w:val="en-US" w:eastAsia="el-GR"/>
              </w:rPr>
              <w:t>3</w:t>
            </w:r>
          </w:p>
        </w:tc>
        <w:tc>
          <w:tcPr>
            <w:tcW w:w="5669"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rPr>
                <w:rFonts w:eastAsia="Times New Roman"/>
                <w:color w:val="000000"/>
                <w:sz w:val="20"/>
                <w:szCs w:val="20"/>
                <w:lang w:eastAsia="el-GR"/>
              </w:rPr>
            </w:pPr>
            <w:r w:rsidRPr="0051378F">
              <w:rPr>
                <w:sz w:val="20"/>
                <w:szCs w:val="20"/>
              </w:rPr>
              <w:t xml:space="preserve">ΚΙΤ απομόνωσης </w:t>
            </w:r>
            <w:proofErr w:type="spellStart"/>
            <w:r w:rsidRPr="0051378F">
              <w:rPr>
                <w:sz w:val="20"/>
                <w:szCs w:val="20"/>
              </w:rPr>
              <w:t>ολικου</w:t>
            </w:r>
            <w:proofErr w:type="spellEnd"/>
            <w:r w:rsidRPr="0051378F">
              <w:rPr>
                <w:sz w:val="20"/>
                <w:szCs w:val="20"/>
              </w:rPr>
              <w:t xml:space="preserve"> </w:t>
            </w:r>
            <w:proofErr w:type="spellStart"/>
            <w:r w:rsidRPr="0051378F">
              <w:rPr>
                <w:sz w:val="20"/>
                <w:szCs w:val="20"/>
              </w:rPr>
              <w:t>γενωμικου</w:t>
            </w:r>
            <w:proofErr w:type="spellEnd"/>
            <w:r w:rsidRPr="0051378F">
              <w:rPr>
                <w:sz w:val="20"/>
                <w:szCs w:val="20"/>
              </w:rPr>
              <w:t xml:space="preserve"> DNA </w:t>
            </w:r>
            <w:proofErr w:type="spellStart"/>
            <w:r w:rsidRPr="0051378F">
              <w:rPr>
                <w:sz w:val="20"/>
                <w:szCs w:val="20"/>
              </w:rPr>
              <w:t>Silica</w:t>
            </w:r>
            <w:proofErr w:type="spellEnd"/>
            <w:r w:rsidRPr="0051378F">
              <w:rPr>
                <w:sz w:val="20"/>
                <w:szCs w:val="20"/>
              </w:rPr>
              <w:t xml:space="preserve"> </w:t>
            </w:r>
            <w:proofErr w:type="spellStart"/>
            <w:r w:rsidRPr="0051378F">
              <w:rPr>
                <w:sz w:val="20"/>
                <w:szCs w:val="20"/>
              </w:rPr>
              <w:t>columns</w:t>
            </w:r>
            <w:proofErr w:type="spellEnd"/>
            <w:r w:rsidRPr="0051378F">
              <w:rPr>
                <w:sz w:val="20"/>
                <w:szCs w:val="20"/>
              </w:rPr>
              <w:t xml:space="preserve">. Το ίδιο </w:t>
            </w:r>
            <w:proofErr w:type="spellStart"/>
            <w:r w:rsidRPr="0051378F">
              <w:rPr>
                <w:sz w:val="20"/>
                <w:szCs w:val="20"/>
              </w:rPr>
              <w:t>κιτ</w:t>
            </w:r>
            <w:proofErr w:type="spellEnd"/>
            <w:r w:rsidRPr="0051378F">
              <w:rPr>
                <w:sz w:val="20"/>
                <w:szCs w:val="20"/>
              </w:rPr>
              <w:t xml:space="preserve"> να χρησιμοποιείται για </w:t>
            </w:r>
            <w:proofErr w:type="spellStart"/>
            <w:r w:rsidRPr="0051378F">
              <w:rPr>
                <w:sz w:val="20"/>
                <w:szCs w:val="20"/>
              </w:rPr>
              <w:t>απομονωση</w:t>
            </w:r>
            <w:proofErr w:type="spellEnd"/>
            <w:r w:rsidRPr="0051378F">
              <w:rPr>
                <w:sz w:val="20"/>
                <w:szCs w:val="20"/>
              </w:rPr>
              <w:t xml:space="preserve"> από </w:t>
            </w:r>
            <w:proofErr w:type="spellStart"/>
            <w:r w:rsidRPr="0051378F">
              <w:rPr>
                <w:sz w:val="20"/>
                <w:szCs w:val="20"/>
              </w:rPr>
              <w:t>διαφορους</w:t>
            </w:r>
            <w:proofErr w:type="spellEnd"/>
            <w:r w:rsidRPr="0051378F">
              <w:rPr>
                <w:sz w:val="20"/>
                <w:szCs w:val="20"/>
              </w:rPr>
              <w:t xml:space="preserve"> </w:t>
            </w:r>
            <w:proofErr w:type="spellStart"/>
            <w:r w:rsidRPr="0051378F">
              <w:rPr>
                <w:sz w:val="20"/>
                <w:szCs w:val="20"/>
              </w:rPr>
              <w:t>τυπους</w:t>
            </w:r>
            <w:proofErr w:type="spellEnd"/>
            <w:r w:rsidRPr="0051378F">
              <w:rPr>
                <w:sz w:val="20"/>
                <w:szCs w:val="20"/>
              </w:rPr>
              <w:t xml:space="preserve">  </w:t>
            </w:r>
            <w:proofErr w:type="spellStart"/>
            <w:r w:rsidRPr="0051378F">
              <w:rPr>
                <w:sz w:val="20"/>
                <w:szCs w:val="20"/>
              </w:rPr>
              <w:t>δειγματων</w:t>
            </w:r>
            <w:proofErr w:type="spellEnd"/>
            <w:r w:rsidRPr="0051378F">
              <w:rPr>
                <w:sz w:val="20"/>
                <w:szCs w:val="20"/>
              </w:rPr>
              <w:t xml:space="preserve"> (</w:t>
            </w:r>
            <w:proofErr w:type="spellStart"/>
            <w:r w:rsidRPr="0051378F">
              <w:rPr>
                <w:sz w:val="20"/>
                <w:szCs w:val="20"/>
              </w:rPr>
              <w:t>αιμα</w:t>
            </w:r>
            <w:proofErr w:type="spellEnd"/>
            <w:r w:rsidRPr="0051378F">
              <w:rPr>
                <w:sz w:val="20"/>
                <w:szCs w:val="20"/>
              </w:rPr>
              <w:t xml:space="preserve">, </w:t>
            </w:r>
            <w:proofErr w:type="spellStart"/>
            <w:r w:rsidRPr="0051378F">
              <w:rPr>
                <w:sz w:val="20"/>
                <w:szCs w:val="20"/>
              </w:rPr>
              <w:t>κυτταρα</w:t>
            </w:r>
            <w:proofErr w:type="spellEnd"/>
            <w:r w:rsidRPr="0051378F">
              <w:rPr>
                <w:sz w:val="20"/>
                <w:szCs w:val="20"/>
              </w:rPr>
              <w:t xml:space="preserve">, </w:t>
            </w:r>
            <w:proofErr w:type="spellStart"/>
            <w:r w:rsidRPr="0051378F">
              <w:rPr>
                <w:sz w:val="20"/>
                <w:szCs w:val="20"/>
              </w:rPr>
              <w:t>ιστοι</w:t>
            </w:r>
            <w:proofErr w:type="spellEnd"/>
            <w:r w:rsidRPr="0051378F">
              <w:rPr>
                <w:sz w:val="20"/>
                <w:szCs w:val="20"/>
              </w:rPr>
              <w:t xml:space="preserve"> </w:t>
            </w:r>
            <w:proofErr w:type="spellStart"/>
            <w:r w:rsidRPr="0051378F">
              <w:rPr>
                <w:sz w:val="20"/>
                <w:szCs w:val="20"/>
              </w:rPr>
              <w:t>παγωμενοι</w:t>
            </w:r>
            <w:proofErr w:type="spellEnd"/>
            <w:r w:rsidRPr="0051378F">
              <w:rPr>
                <w:sz w:val="20"/>
                <w:szCs w:val="20"/>
              </w:rPr>
              <w:t xml:space="preserve"> και </w:t>
            </w:r>
            <w:proofErr w:type="spellStart"/>
            <w:r w:rsidRPr="0051378F">
              <w:rPr>
                <w:sz w:val="20"/>
                <w:szCs w:val="20"/>
              </w:rPr>
              <w:t>παραφινης</w:t>
            </w:r>
            <w:proofErr w:type="spellEnd"/>
            <w:r w:rsidRPr="0051378F">
              <w:rPr>
                <w:sz w:val="20"/>
                <w:szCs w:val="20"/>
              </w:rPr>
              <w:t xml:space="preserve">, </w:t>
            </w:r>
            <w:proofErr w:type="spellStart"/>
            <w:r w:rsidRPr="0051378F">
              <w:rPr>
                <w:sz w:val="20"/>
                <w:szCs w:val="20"/>
              </w:rPr>
              <w:t>βακτηρια</w:t>
            </w:r>
            <w:proofErr w:type="spellEnd"/>
            <w:r w:rsidRPr="0051378F">
              <w:rPr>
                <w:sz w:val="20"/>
                <w:szCs w:val="20"/>
              </w:rPr>
              <w:t xml:space="preserve">, </w:t>
            </w:r>
            <w:proofErr w:type="spellStart"/>
            <w:r w:rsidRPr="0051378F">
              <w:rPr>
                <w:sz w:val="20"/>
                <w:szCs w:val="20"/>
              </w:rPr>
              <w:t>μυκητες</w:t>
            </w:r>
            <w:proofErr w:type="spellEnd"/>
            <w:r w:rsidRPr="0051378F">
              <w:rPr>
                <w:sz w:val="20"/>
                <w:szCs w:val="20"/>
              </w:rPr>
              <w:t xml:space="preserve">, </w:t>
            </w:r>
            <w:proofErr w:type="spellStart"/>
            <w:r w:rsidRPr="0051378F">
              <w:rPr>
                <w:sz w:val="20"/>
                <w:szCs w:val="20"/>
              </w:rPr>
              <w:t>swabs</w:t>
            </w:r>
            <w:proofErr w:type="spellEnd"/>
            <w:r w:rsidRPr="0051378F">
              <w:rPr>
                <w:sz w:val="20"/>
                <w:szCs w:val="20"/>
              </w:rPr>
              <w:t xml:space="preserve">, </w:t>
            </w:r>
            <w:proofErr w:type="spellStart"/>
            <w:r w:rsidRPr="0051378F">
              <w:rPr>
                <w:sz w:val="20"/>
                <w:szCs w:val="20"/>
              </w:rPr>
              <w:t>blood</w:t>
            </w:r>
            <w:proofErr w:type="spellEnd"/>
            <w:r w:rsidRPr="0051378F">
              <w:rPr>
                <w:sz w:val="20"/>
                <w:szCs w:val="20"/>
              </w:rPr>
              <w:t xml:space="preserve"> </w:t>
            </w:r>
            <w:proofErr w:type="spellStart"/>
            <w:r w:rsidRPr="0051378F">
              <w:rPr>
                <w:sz w:val="20"/>
                <w:szCs w:val="20"/>
              </w:rPr>
              <w:t>spots</w:t>
            </w:r>
            <w:proofErr w:type="spellEnd"/>
            <w:r w:rsidRPr="0051378F">
              <w:rPr>
                <w:sz w:val="20"/>
                <w:szCs w:val="20"/>
              </w:rPr>
              <w:t xml:space="preserve"> (</w:t>
            </w:r>
            <w:proofErr w:type="spellStart"/>
            <w:r w:rsidRPr="0051378F">
              <w:rPr>
                <w:sz w:val="20"/>
                <w:szCs w:val="20"/>
              </w:rPr>
              <w:t>PureLink</w:t>
            </w:r>
            <w:proofErr w:type="spellEnd"/>
            <w:r w:rsidRPr="0051378F">
              <w:rPr>
                <w:sz w:val="20"/>
                <w:szCs w:val="20"/>
              </w:rPr>
              <w:t xml:space="preserve"> DNA </w:t>
            </w:r>
            <w:proofErr w:type="spellStart"/>
            <w:r w:rsidRPr="0051378F">
              <w:rPr>
                <w:sz w:val="20"/>
                <w:szCs w:val="20"/>
              </w:rPr>
              <w:t>mini</w:t>
            </w:r>
            <w:proofErr w:type="spellEnd"/>
            <w:r w:rsidRPr="0051378F">
              <w:rPr>
                <w:sz w:val="20"/>
                <w:szCs w:val="20"/>
              </w:rPr>
              <w:t xml:space="preserve"> </w:t>
            </w:r>
            <w:proofErr w:type="spellStart"/>
            <w:r w:rsidRPr="0051378F">
              <w:rPr>
                <w:sz w:val="20"/>
                <w:szCs w:val="20"/>
              </w:rPr>
              <w:t>kit</w:t>
            </w:r>
            <w:proofErr w:type="spellEnd"/>
            <w:r w:rsidRPr="0051378F">
              <w:rPr>
                <w:sz w:val="20"/>
                <w:szCs w:val="20"/>
              </w:rPr>
              <w:t xml:space="preserve">), 250rxns. (πχ  </w:t>
            </w:r>
            <w:r w:rsidRPr="0051378F">
              <w:rPr>
                <w:sz w:val="20"/>
                <w:szCs w:val="20"/>
                <w:lang w:val="en-US"/>
              </w:rPr>
              <w:t>Cat</w:t>
            </w:r>
            <w:r w:rsidRPr="0051378F">
              <w:rPr>
                <w:sz w:val="20"/>
                <w:szCs w:val="20"/>
              </w:rPr>
              <w:t>.</w:t>
            </w:r>
            <w:r w:rsidRPr="0051378F">
              <w:rPr>
                <w:sz w:val="20"/>
                <w:szCs w:val="20"/>
                <w:lang w:val="en-US"/>
              </w:rPr>
              <w:t>No</w:t>
            </w:r>
            <w:r w:rsidRPr="0051378F">
              <w:rPr>
                <w:sz w:val="20"/>
                <w:szCs w:val="20"/>
              </w:rPr>
              <w:t xml:space="preserve"> </w:t>
            </w:r>
            <w:r w:rsidRPr="0051378F">
              <w:rPr>
                <w:sz w:val="20"/>
                <w:szCs w:val="20"/>
                <w:lang w:val="en-US"/>
              </w:rPr>
              <w:t>K</w:t>
            </w:r>
            <w:r w:rsidRPr="0051378F">
              <w:rPr>
                <w:sz w:val="20"/>
                <w:szCs w:val="20"/>
              </w:rPr>
              <w:t xml:space="preserve">182002 </w:t>
            </w:r>
            <w:r w:rsidRPr="0051378F">
              <w:rPr>
                <w:rFonts w:eastAsia="Times New Roman"/>
                <w:color w:val="000000"/>
                <w:sz w:val="20"/>
                <w:szCs w:val="20"/>
                <w:lang w:eastAsia="el-GR"/>
              </w:rPr>
              <w:t>του οίκου</w:t>
            </w:r>
            <w:r w:rsidRPr="0051378F">
              <w:rPr>
                <w:sz w:val="20"/>
                <w:szCs w:val="20"/>
              </w:rPr>
              <w:t xml:space="preserve"> </w:t>
            </w:r>
            <w:proofErr w:type="spellStart"/>
            <w:r w:rsidRPr="0051378F">
              <w:rPr>
                <w:sz w:val="20"/>
                <w:szCs w:val="20"/>
                <w:lang w:val="en-US"/>
              </w:rPr>
              <w:t>ThermoFisher</w:t>
            </w:r>
            <w:proofErr w:type="spellEnd"/>
            <w:r w:rsidRPr="0051378F">
              <w:rPr>
                <w:sz w:val="20"/>
                <w:szCs w:val="20"/>
              </w:rPr>
              <w:t xml:space="preserve"> </w:t>
            </w:r>
            <w:r w:rsidRPr="0051378F">
              <w:rPr>
                <w:sz w:val="20"/>
                <w:szCs w:val="20"/>
                <w:lang w:val="en-US"/>
              </w:rPr>
              <w:t>Scientific</w:t>
            </w:r>
            <w:r w:rsidRPr="0051378F">
              <w:rPr>
                <w:rFonts w:eastAsia="Times New Roman"/>
                <w:color w:val="000000"/>
                <w:sz w:val="20"/>
                <w:szCs w:val="20"/>
                <w:lang w:eastAsia="el-GR"/>
              </w:rPr>
              <w:t xml:space="preserve"> </w:t>
            </w:r>
            <w:r w:rsidRPr="0051378F">
              <w:rPr>
                <w:sz w:val="20"/>
                <w:szCs w:val="20"/>
              </w:rPr>
              <w:t xml:space="preserve"> </w:t>
            </w:r>
            <w:r w:rsidRPr="0051378F">
              <w:rPr>
                <w:rFonts w:eastAsia="Times New Roman"/>
                <w:color w:val="000000"/>
                <w:sz w:val="20"/>
                <w:szCs w:val="20"/>
                <w:lang w:eastAsia="el-GR"/>
              </w:rPr>
              <w:t>ή ισοδύναμο αυτού)</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sz w:val="20"/>
                <w:szCs w:val="20"/>
              </w:rPr>
            </w:pPr>
            <w:r w:rsidRPr="0051378F">
              <w:rPr>
                <w:rFonts w:ascii="Calibri" w:eastAsiaTheme="minorEastAsia" w:hAnsi="Calibri"/>
                <w:color w:val="000000"/>
                <w:sz w:val="20"/>
                <w:szCs w:val="20"/>
              </w:rPr>
              <w:t>Ναι</w:t>
            </w:r>
          </w:p>
        </w:tc>
        <w:tc>
          <w:tcPr>
            <w:tcW w:w="1474" w:type="dxa"/>
            <w:tcBorders>
              <w:top w:val="nil"/>
              <w:left w:val="nil"/>
              <w:bottom w:val="single" w:sz="4" w:space="0" w:color="auto"/>
              <w:right w:val="single" w:sz="4" w:space="0" w:color="auto"/>
            </w:tcBorders>
          </w:tcPr>
          <w:p w:rsidR="00F636FC" w:rsidRPr="0051378F" w:rsidRDefault="00F636FC" w:rsidP="007672A7">
            <w:pPr>
              <w:jc w:val="center"/>
              <w:rPr>
                <w:rFonts w:ascii="Calibri" w:eastAsiaTheme="minorEastAsia" w:hAnsi="Calibri"/>
                <w:color w:val="000000"/>
                <w:sz w:val="20"/>
                <w:szCs w:val="20"/>
              </w:rPr>
            </w:pPr>
          </w:p>
        </w:tc>
        <w:tc>
          <w:tcPr>
            <w:tcW w:w="1474" w:type="dxa"/>
            <w:tcBorders>
              <w:top w:val="nil"/>
              <w:left w:val="nil"/>
              <w:bottom w:val="single" w:sz="4" w:space="0" w:color="auto"/>
              <w:right w:val="single" w:sz="4" w:space="0" w:color="auto"/>
            </w:tcBorders>
          </w:tcPr>
          <w:p w:rsidR="00F636FC" w:rsidRPr="0051378F" w:rsidRDefault="00F636FC" w:rsidP="007672A7">
            <w:pPr>
              <w:jc w:val="center"/>
              <w:rPr>
                <w:rFonts w:ascii="Calibri" w:eastAsiaTheme="minorEastAsia" w:hAnsi="Calibri"/>
                <w:color w:val="000000"/>
                <w:sz w:val="20"/>
                <w:szCs w:val="20"/>
              </w:rPr>
            </w:pPr>
          </w:p>
        </w:tc>
      </w:tr>
    </w:tbl>
    <w:p w:rsidR="00F636FC" w:rsidRPr="0051378F" w:rsidRDefault="00F636FC" w:rsidP="00F636FC">
      <w:pPr>
        <w:rPr>
          <w:rStyle w:val="WW-FootnoteReference9"/>
          <w:rFonts w:cstheme="minorHAnsi"/>
        </w:rPr>
      </w:pPr>
    </w:p>
    <w:p w:rsidR="00F636FC" w:rsidRPr="0051378F" w:rsidRDefault="00F636FC" w:rsidP="00F636FC">
      <w:pPr>
        <w:ind w:right="-760"/>
        <w:rPr>
          <w:rStyle w:val="WW-FootnoteReference9"/>
          <w:rFonts w:cstheme="minorHAnsi"/>
          <w:i/>
          <w:iCs/>
          <w:vertAlign w:val="baseline"/>
        </w:rPr>
      </w:pPr>
      <w:r w:rsidRPr="0051378F">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51378F">
        <w:rPr>
          <w:rStyle w:val="WW-FootnoteReference9"/>
          <w:rFonts w:cstheme="minorHAnsi"/>
          <w:vertAlign w:val="baseline"/>
        </w:rPr>
        <w:t>αρ</w:t>
      </w:r>
      <w:proofErr w:type="spellEnd"/>
      <w:r w:rsidRPr="0051378F">
        <w:rPr>
          <w:rStyle w:val="WW-FootnoteReference9"/>
          <w:rFonts w:cstheme="minorHAnsi"/>
          <w:vertAlign w:val="baseline"/>
        </w:rPr>
        <w:t xml:space="preserve"> σελίδας, προδιαγραφή </w:t>
      </w:r>
      <w:proofErr w:type="spellStart"/>
      <w:r w:rsidRPr="0051378F">
        <w:rPr>
          <w:rStyle w:val="WW-FootnoteReference9"/>
          <w:rFonts w:cstheme="minorHAnsi"/>
          <w:vertAlign w:val="baseline"/>
        </w:rPr>
        <w:t>κλπ</w:t>
      </w:r>
      <w:proofErr w:type="spellEnd"/>
      <w:r w:rsidRPr="0051378F">
        <w:rPr>
          <w:rStyle w:val="WW-FootnoteReference9"/>
          <w:rFonts w:cstheme="minorHAnsi"/>
          <w:vertAlign w:val="baseline"/>
        </w:rPr>
        <w:t>).</w:t>
      </w:r>
    </w:p>
    <w:p w:rsidR="00F636FC" w:rsidRPr="0051378F" w:rsidRDefault="00F636FC" w:rsidP="00F636FC">
      <w:pPr>
        <w:rPr>
          <w:rStyle w:val="WW-FootnoteReference9"/>
          <w:rFonts w:cstheme="minorHAnsi"/>
        </w:rPr>
      </w:pPr>
    </w:p>
    <w:p w:rsidR="00F636FC" w:rsidRPr="0051378F" w:rsidRDefault="00F636FC" w:rsidP="00F636FC">
      <w:pPr>
        <w:spacing w:after="240"/>
        <w:rPr>
          <w:rFonts w:cstheme="minorHAnsi"/>
          <w:b/>
          <w:szCs w:val="20"/>
        </w:rPr>
      </w:pPr>
      <w:r w:rsidRPr="0051378F">
        <w:rPr>
          <w:rFonts w:cstheme="minorHAnsi"/>
          <w:b/>
          <w:szCs w:val="20"/>
        </w:rPr>
        <w:t>Β. Γενικές απαιτήσεις</w:t>
      </w:r>
    </w:p>
    <w:tbl>
      <w:tblPr>
        <w:tblStyle w:val="a3"/>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F636FC" w:rsidRPr="0051378F" w:rsidTr="007672A7">
        <w:tc>
          <w:tcPr>
            <w:tcW w:w="841" w:type="dxa"/>
            <w:shd w:val="clear" w:color="auto" w:fill="ACB9CA" w:themeFill="text2" w:themeFillTint="66"/>
            <w:vAlign w:val="center"/>
          </w:tcPr>
          <w:p w:rsidR="00F636FC" w:rsidRPr="0051378F" w:rsidRDefault="00F636FC" w:rsidP="007672A7">
            <w:pPr>
              <w:pStyle w:val="aa"/>
              <w:suppressAutoHyphens/>
              <w:spacing w:before="0"/>
              <w:ind w:left="-254"/>
              <w:jc w:val="center"/>
              <w:rPr>
                <w:rFonts w:cstheme="minorHAnsi"/>
                <w:b/>
                <w:szCs w:val="20"/>
              </w:rPr>
            </w:pPr>
            <w:r w:rsidRPr="0051378F">
              <w:rPr>
                <w:rFonts w:cstheme="minorHAnsi"/>
                <w:b/>
                <w:szCs w:val="20"/>
              </w:rPr>
              <w:t>α/α</w:t>
            </w:r>
          </w:p>
        </w:tc>
        <w:tc>
          <w:tcPr>
            <w:tcW w:w="7376" w:type="dxa"/>
            <w:shd w:val="clear" w:color="auto" w:fill="ACB9CA" w:themeFill="text2" w:themeFillTint="66"/>
            <w:vAlign w:val="center"/>
          </w:tcPr>
          <w:p w:rsidR="00F636FC" w:rsidRPr="0051378F" w:rsidRDefault="00F636FC" w:rsidP="007672A7">
            <w:pPr>
              <w:pStyle w:val="aa"/>
              <w:spacing w:before="0"/>
              <w:jc w:val="left"/>
              <w:rPr>
                <w:rFonts w:cstheme="minorHAnsi"/>
                <w:b/>
                <w:szCs w:val="20"/>
              </w:rPr>
            </w:pPr>
            <w:r w:rsidRPr="0051378F">
              <w:rPr>
                <w:rFonts w:cstheme="minorHAnsi"/>
                <w:b/>
                <w:szCs w:val="20"/>
              </w:rPr>
              <w:t>Απαίτηση</w:t>
            </w:r>
          </w:p>
        </w:tc>
        <w:tc>
          <w:tcPr>
            <w:tcW w:w="1559" w:type="dxa"/>
            <w:shd w:val="clear" w:color="auto" w:fill="ACB9CA" w:themeFill="text2" w:themeFillTint="66"/>
            <w:vAlign w:val="center"/>
          </w:tcPr>
          <w:p w:rsidR="00F636FC" w:rsidRPr="0051378F" w:rsidRDefault="00F636FC" w:rsidP="007672A7">
            <w:pPr>
              <w:pStyle w:val="aa"/>
              <w:spacing w:before="0"/>
              <w:jc w:val="center"/>
              <w:rPr>
                <w:rFonts w:cstheme="minorHAnsi"/>
                <w:b/>
                <w:szCs w:val="20"/>
              </w:rPr>
            </w:pPr>
            <w:r w:rsidRPr="0051378F">
              <w:rPr>
                <w:rFonts w:eastAsia="Times New Roman" w:cstheme="minorHAnsi"/>
                <w:b/>
                <w:bCs/>
                <w:color w:val="000000"/>
                <w:szCs w:val="20"/>
                <w:lang w:eastAsia="el-GR"/>
              </w:rPr>
              <w:t>Υποχρεωτική Απαίτηση</w:t>
            </w:r>
          </w:p>
        </w:tc>
        <w:tc>
          <w:tcPr>
            <w:tcW w:w="1559" w:type="dxa"/>
            <w:shd w:val="clear" w:color="auto" w:fill="ACB9CA" w:themeFill="text2" w:themeFillTint="66"/>
            <w:vAlign w:val="center"/>
          </w:tcPr>
          <w:p w:rsidR="00F636FC" w:rsidRPr="0051378F" w:rsidRDefault="00F636FC" w:rsidP="007672A7">
            <w:pPr>
              <w:pStyle w:val="aa"/>
              <w:spacing w:before="0"/>
              <w:jc w:val="center"/>
              <w:rPr>
                <w:rFonts w:cstheme="minorHAnsi"/>
                <w:b/>
                <w:szCs w:val="20"/>
              </w:rPr>
            </w:pPr>
            <w:r w:rsidRPr="0051378F">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F636FC" w:rsidRPr="0051378F" w:rsidRDefault="00F636FC" w:rsidP="007672A7">
            <w:pPr>
              <w:pStyle w:val="aa"/>
              <w:spacing w:before="0"/>
              <w:jc w:val="center"/>
              <w:rPr>
                <w:rFonts w:cstheme="minorHAnsi"/>
                <w:b/>
                <w:szCs w:val="20"/>
              </w:rPr>
            </w:pPr>
            <w:r w:rsidRPr="0051378F">
              <w:rPr>
                <w:rFonts w:eastAsia="Times New Roman" w:cstheme="minorHAnsi"/>
                <w:b/>
                <w:bCs/>
                <w:color w:val="000000"/>
                <w:szCs w:val="20"/>
                <w:lang w:eastAsia="el-GR"/>
              </w:rPr>
              <w:t>Παραπομπή</w:t>
            </w:r>
          </w:p>
        </w:tc>
      </w:tr>
      <w:tr w:rsidR="00F636FC" w:rsidRPr="0051378F" w:rsidTr="007672A7">
        <w:tc>
          <w:tcPr>
            <w:tcW w:w="841" w:type="dxa"/>
            <w:vAlign w:val="center"/>
          </w:tcPr>
          <w:p w:rsidR="00F636FC" w:rsidRPr="0051378F" w:rsidRDefault="00F636FC" w:rsidP="007672A7">
            <w:pPr>
              <w:pStyle w:val="aa"/>
              <w:numPr>
                <w:ilvl w:val="0"/>
                <w:numId w:val="22"/>
              </w:numPr>
              <w:suppressAutoHyphens/>
              <w:spacing w:before="0"/>
              <w:ind w:right="597"/>
              <w:jc w:val="center"/>
              <w:rPr>
                <w:rFonts w:cstheme="minorHAnsi"/>
                <w:szCs w:val="20"/>
              </w:rPr>
            </w:pPr>
          </w:p>
        </w:tc>
        <w:tc>
          <w:tcPr>
            <w:tcW w:w="7376" w:type="dxa"/>
            <w:vAlign w:val="center"/>
          </w:tcPr>
          <w:p w:rsidR="00F636FC" w:rsidRPr="0051378F" w:rsidRDefault="00F636FC" w:rsidP="007672A7">
            <w:pPr>
              <w:pStyle w:val="aa"/>
              <w:spacing w:before="0"/>
              <w:jc w:val="left"/>
              <w:rPr>
                <w:rFonts w:cstheme="minorHAnsi"/>
                <w:szCs w:val="20"/>
              </w:rPr>
            </w:pPr>
            <w:r w:rsidRPr="0051378F">
              <w:rPr>
                <w:rFonts w:cstheme="minorHAnsi"/>
                <w:szCs w:val="20"/>
              </w:rPr>
              <w:t xml:space="preserve">Χρόνος παράδοσης: κατά μέγιστο εντός είκοσι  (20)  ημερών από </w:t>
            </w:r>
            <w:r w:rsidRPr="0051378F">
              <w:rPr>
                <w:rStyle w:val="fontstyle01"/>
                <w:rFonts w:cstheme="minorHAnsi"/>
                <w:sz w:val="22"/>
                <w:szCs w:val="22"/>
              </w:rPr>
              <w:t>την έγγραφη ειδοποίηση του ΙΤΕ –ΙΜΒΒ στον ανάδοχο</w:t>
            </w:r>
          </w:p>
        </w:tc>
        <w:tc>
          <w:tcPr>
            <w:tcW w:w="1559" w:type="dxa"/>
            <w:vAlign w:val="center"/>
          </w:tcPr>
          <w:p w:rsidR="00F636FC" w:rsidRPr="0051378F" w:rsidRDefault="00F636FC" w:rsidP="007672A7">
            <w:pPr>
              <w:pStyle w:val="aa"/>
              <w:spacing w:before="0"/>
              <w:jc w:val="center"/>
              <w:rPr>
                <w:rFonts w:cstheme="minorHAnsi"/>
                <w:szCs w:val="20"/>
              </w:rPr>
            </w:pPr>
            <w:r w:rsidRPr="0051378F">
              <w:rPr>
                <w:rFonts w:cstheme="minorHAnsi"/>
                <w:szCs w:val="20"/>
              </w:rPr>
              <w:t>ΝΑΙ, ΝΑ ΑΝΑΦΕΡΘΕΙ</w:t>
            </w:r>
          </w:p>
        </w:tc>
        <w:tc>
          <w:tcPr>
            <w:tcW w:w="1559" w:type="dxa"/>
          </w:tcPr>
          <w:p w:rsidR="00F636FC" w:rsidRPr="0051378F" w:rsidRDefault="00F636FC" w:rsidP="007672A7">
            <w:pPr>
              <w:pStyle w:val="aa"/>
              <w:spacing w:before="0"/>
              <w:jc w:val="center"/>
              <w:rPr>
                <w:rFonts w:cstheme="minorHAnsi"/>
                <w:szCs w:val="20"/>
              </w:rPr>
            </w:pPr>
          </w:p>
        </w:tc>
        <w:tc>
          <w:tcPr>
            <w:tcW w:w="1559" w:type="dxa"/>
          </w:tcPr>
          <w:p w:rsidR="00F636FC" w:rsidRPr="0051378F" w:rsidRDefault="00F636FC" w:rsidP="007672A7">
            <w:pPr>
              <w:pStyle w:val="aa"/>
              <w:spacing w:before="0"/>
              <w:jc w:val="center"/>
              <w:rPr>
                <w:rFonts w:cstheme="minorHAnsi"/>
                <w:szCs w:val="20"/>
              </w:rPr>
            </w:pPr>
          </w:p>
        </w:tc>
      </w:tr>
      <w:tr w:rsidR="00F636FC" w:rsidRPr="0051378F" w:rsidTr="007672A7">
        <w:tc>
          <w:tcPr>
            <w:tcW w:w="841" w:type="dxa"/>
            <w:vAlign w:val="center"/>
          </w:tcPr>
          <w:p w:rsidR="00F636FC" w:rsidRPr="0051378F" w:rsidRDefault="00F636FC" w:rsidP="007672A7">
            <w:pPr>
              <w:pStyle w:val="aa"/>
              <w:numPr>
                <w:ilvl w:val="0"/>
                <w:numId w:val="22"/>
              </w:numPr>
              <w:suppressAutoHyphens/>
              <w:spacing w:before="0"/>
              <w:ind w:right="597"/>
              <w:jc w:val="center"/>
              <w:rPr>
                <w:rFonts w:cstheme="minorHAnsi"/>
                <w:szCs w:val="20"/>
              </w:rPr>
            </w:pPr>
          </w:p>
        </w:tc>
        <w:tc>
          <w:tcPr>
            <w:tcW w:w="7376" w:type="dxa"/>
            <w:vAlign w:val="center"/>
          </w:tcPr>
          <w:p w:rsidR="00F636FC" w:rsidRPr="0051378F" w:rsidRDefault="00F636FC" w:rsidP="007672A7">
            <w:pPr>
              <w:pStyle w:val="aa"/>
              <w:spacing w:before="0"/>
              <w:jc w:val="left"/>
              <w:rPr>
                <w:rFonts w:cstheme="minorHAnsi"/>
                <w:szCs w:val="20"/>
              </w:rPr>
            </w:pPr>
            <w:r w:rsidRPr="0051378F">
              <w:rPr>
                <w:rFonts w:cstheme="minorHAnsi"/>
                <w:szCs w:val="20"/>
              </w:rPr>
              <w:t>Όλα τα είδη θα συνοδεύονται από βεβαίωση ότι είναι καινούργια</w:t>
            </w:r>
          </w:p>
        </w:tc>
        <w:tc>
          <w:tcPr>
            <w:tcW w:w="1559" w:type="dxa"/>
            <w:vAlign w:val="center"/>
          </w:tcPr>
          <w:p w:rsidR="00F636FC" w:rsidRPr="0051378F" w:rsidRDefault="00F636FC" w:rsidP="007672A7">
            <w:pPr>
              <w:pStyle w:val="aa"/>
              <w:spacing w:before="0"/>
              <w:jc w:val="center"/>
              <w:rPr>
                <w:rFonts w:cstheme="minorHAnsi"/>
                <w:szCs w:val="20"/>
              </w:rPr>
            </w:pPr>
            <w:r w:rsidRPr="0051378F">
              <w:rPr>
                <w:rFonts w:cstheme="minorHAnsi"/>
                <w:szCs w:val="20"/>
              </w:rPr>
              <w:t>ΝΑΙ</w:t>
            </w:r>
          </w:p>
        </w:tc>
        <w:tc>
          <w:tcPr>
            <w:tcW w:w="1559" w:type="dxa"/>
          </w:tcPr>
          <w:p w:rsidR="00F636FC" w:rsidRPr="0051378F" w:rsidRDefault="00F636FC" w:rsidP="007672A7">
            <w:pPr>
              <w:pStyle w:val="aa"/>
              <w:spacing w:before="0"/>
              <w:jc w:val="center"/>
              <w:rPr>
                <w:rFonts w:cstheme="minorHAnsi"/>
                <w:szCs w:val="20"/>
              </w:rPr>
            </w:pPr>
          </w:p>
        </w:tc>
        <w:tc>
          <w:tcPr>
            <w:tcW w:w="1559" w:type="dxa"/>
          </w:tcPr>
          <w:p w:rsidR="00F636FC" w:rsidRPr="0051378F" w:rsidRDefault="00F636FC" w:rsidP="007672A7">
            <w:pPr>
              <w:pStyle w:val="aa"/>
              <w:spacing w:before="0"/>
              <w:jc w:val="center"/>
              <w:rPr>
                <w:rFonts w:cstheme="minorHAnsi"/>
                <w:szCs w:val="20"/>
              </w:rPr>
            </w:pPr>
          </w:p>
        </w:tc>
      </w:tr>
      <w:tr w:rsidR="00F636FC" w:rsidRPr="0051378F" w:rsidTr="007672A7">
        <w:tc>
          <w:tcPr>
            <w:tcW w:w="841" w:type="dxa"/>
            <w:vAlign w:val="center"/>
          </w:tcPr>
          <w:p w:rsidR="00F636FC" w:rsidRPr="0051378F" w:rsidRDefault="00F636FC" w:rsidP="007672A7">
            <w:pPr>
              <w:pStyle w:val="aa"/>
              <w:numPr>
                <w:ilvl w:val="0"/>
                <w:numId w:val="22"/>
              </w:numPr>
              <w:suppressAutoHyphens/>
              <w:spacing w:before="0"/>
              <w:ind w:right="597"/>
              <w:jc w:val="center"/>
              <w:rPr>
                <w:rFonts w:cstheme="minorHAnsi"/>
                <w:szCs w:val="20"/>
              </w:rPr>
            </w:pPr>
          </w:p>
        </w:tc>
        <w:tc>
          <w:tcPr>
            <w:tcW w:w="7376" w:type="dxa"/>
            <w:vAlign w:val="center"/>
          </w:tcPr>
          <w:p w:rsidR="00F636FC" w:rsidRPr="0051378F" w:rsidRDefault="00F636FC" w:rsidP="007672A7">
            <w:pPr>
              <w:pStyle w:val="aa"/>
              <w:spacing w:before="0"/>
              <w:jc w:val="left"/>
              <w:rPr>
                <w:rFonts w:cstheme="minorHAnsi"/>
                <w:szCs w:val="20"/>
              </w:rPr>
            </w:pPr>
            <w:r w:rsidRPr="0051378F">
              <w:rPr>
                <w:rFonts w:cstheme="minorHAnsi"/>
                <w:szCs w:val="20"/>
              </w:rPr>
              <w:t>Τον ανάδοχο βαρύνουν τα έξοδα συσκευασίας και μεταφοράς.</w:t>
            </w:r>
          </w:p>
        </w:tc>
        <w:tc>
          <w:tcPr>
            <w:tcW w:w="1559" w:type="dxa"/>
            <w:vAlign w:val="center"/>
          </w:tcPr>
          <w:p w:rsidR="00F636FC" w:rsidRPr="0051378F" w:rsidRDefault="00F636FC" w:rsidP="007672A7">
            <w:pPr>
              <w:pStyle w:val="aa"/>
              <w:spacing w:before="0"/>
              <w:jc w:val="center"/>
              <w:rPr>
                <w:rFonts w:cstheme="minorHAnsi"/>
                <w:szCs w:val="20"/>
              </w:rPr>
            </w:pPr>
            <w:r w:rsidRPr="0051378F">
              <w:rPr>
                <w:rFonts w:cstheme="minorHAnsi"/>
                <w:szCs w:val="20"/>
              </w:rPr>
              <w:t>ΝΑΙ</w:t>
            </w:r>
          </w:p>
        </w:tc>
        <w:tc>
          <w:tcPr>
            <w:tcW w:w="1559" w:type="dxa"/>
          </w:tcPr>
          <w:p w:rsidR="00F636FC" w:rsidRPr="0051378F" w:rsidRDefault="00F636FC" w:rsidP="007672A7">
            <w:pPr>
              <w:pStyle w:val="aa"/>
              <w:spacing w:before="0"/>
              <w:jc w:val="center"/>
              <w:rPr>
                <w:rFonts w:cstheme="minorHAnsi"/>
                <w:szCs w:val="20"/>
              </w:rPr>
            </w:pPr>
          </w:p>
        </w:tc>
        <w:tc>
          <w:tcPr>
            <w:tcW w:w="1559" w:type="dxa"/>
          </w:tcPr>
          <w:p w:rsidR="00F636FC" w:rsidRPr="0051378F" w:rsidRDefault="00F636FC" w:rsidP="007672A7">
            <w:pPr>
              <w:pStyle w:val="aa"/>
              <w:spacing w:before="0"/>
              <w:jc w:val="center"/>
              <w:rPr>
                <w:rFonts w:cstheme="minorHAnsi"/>
                <w:szCs w:val="20"/>
              </w:rPr>
            </w:pPr>
          </w:p>
        </w:tc>
      </w:tr>
      <w:tr w:rsidR="00F636FC" w:rsidRPr="0051378F" w:rsidTr="007672A7">
        <w:tc>
          <w:tcPr>
            <w:tcW w:w="841" w:type="dxa"/>
            <w:vAlign w:val="center"/>
          </w:tcPr>
          <w:p w:rsidR="00F636FC" w:rsidRPr="0051378F" w:rsidRDefault="00F636FC" w:rsidP="007672A7">
            <w:pPr>
              <w:pStyle w:val="aa"/>
              <w:numPr>
                <w:ilvl w:val="0"/>
                <w:numId w:val="22"/>
              </w:numPr>
              <w:suppressAutoHyphens/>
              <w:spacing w:before="0"/>
              <w:jc w:val="center"/>
              <w:rPr>
                <w:rFonts w:cstheme="minorHAnsi"/>
                <w:szCs w:val="20"/>
              </w:rPr>
            </w:pPr>
          </w:p>
        </w:tc>
        <w:tc>
          <w:tcPr>
            <w:tcW w:w="7376" w:type="dxa"/>
            <w:vAlign w:val="center"/>
          </w:tcPr>
          <w:p w:rsidR="00F636FC" w:rsidRPr="0051378F" w:rsidRDefault="00F636FC" w:rsidP="007672A7">
            <w:pPr>
              <w:pStyle w:val="aa"/>
              <w:spacing w:before="0"/>
              <w:jc w:val="left"/>
              <w:rPr>
                <w:rFonts w:cstheme="minorHAnsi"/>
                <w:szCs w:val="20"/>
              </w:rPr>
            </w:pPr>
            <w:r w:rsidRPr="0051378F">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F636FC" w:rsidRPr="0051378F" w:rsidRDefault="00F636FC" w:rsidP="007672A7">
            <w:pPr>
              <w:pStyle w:val="aa"/>
              <w:spacing w:before="0"/>
              <w:jc w:val="center"/>
              <w:rPr>
                <w:rFonts w:cstheme="minorHAnsi"/>
                <w:szCs w:val="20"/>
              </w:rPr>
            </w:pPr>
            <w:r w:rsidRPr="0051378F">
              <w:rPr>
                <w:rFonts w:cstheme="minorHAnsi"/>
                <w:szCs w:val="20"/>
              </w:rPr>
              <w:t>ΝΑΙ</w:t>
            </w:r>
          </w:p>
        </w:tc>
        <w:tc>
          <w:tcPr>
            <w:tcW w:w="1559" w:type="dxa"/>
          </w:tcPr>
          <w:p w:rsidR="00F636FC" w:rsidRPr="0051378F" w:rsidRDefault="00F636FC" w:rsidP="007672A7">
            <w:pPr>
              <w:pStyle w:val="aa"/>
              <w:spacing w:before="0"/>
              <w:jc w:val="center"/>
              <w:rPr>
                <w:rFonts w:cstheme="minorHAnsi"/>
                <w:szCs w:val="20"/>
              </w:rPr>
            </w:pPr>
          </w:p>
        </w:tc>
        <w:tc>
          <w:tcPr>
            <w:tcW w:w="1559" w:type="dxa"/>
          </w:tcPr>
          <w:p w:rsidR="00F636FC" w:rsidRPr="0051378F" w:rsidRDefault="00F636FC" w:rsidP="007672A7">
            <w:pPr>
              <w:pStyle w:val="aa"/>
              <w:spacing w:before="0"/>
              <w:jc w:val="center"/>
              <w:rPr>
                <w:rFonts w:cstheme="minorHAnsi"/>
                <w:szCs w:val="20"/>
              </w:rPr>
            </w:pPr>
          </w:p>
        </w:tc>
      </w:tr>
    </w:tbl>
    <w:p w:rsidR="00F636FC" w:rsidRPr="0051378F" w:rsidRDefault="00F636FC" w:rsidP="00F636FC">
      <w:pPr>
        <w:rPr>
          <w:rStyle w:val="WW-FootnoteReference9"/>
          <w:rFonts w:cstheme="minorHAnsi"/>
        </w:rPr>
      </w:pPr>
    </w:p>
    <w:p w:rsidR="00F636FC" w:rsidRPr="0051378F" w:rsidRDefault="00F636FC" w:rsidP="00F636FC">
      <w:pPr>
        <w:ind w:right="-760"/>
      </w:pPr>
      <w:r w:rsidRPr="0051378F">
        <w:t xml:space="preserve">Η προσφορά ισχύει για </w:t>
      </w:r>
      <w:r w:rsidRPr="0051378F">
        <w:rPr>
          <w:b/>
        </w:rPr>
        <w:t>τέσσερεις (4)</w:t>
      </w:r>
      <w:r w:rsidRPr="0051378F">
        <w:t xml:space="preserve"> μήνες.</w:t>
      </w:r>
    </w:p>
    <w:p w:rsidR="00F636FC" w:rsidRPr="0051378F" w:rsidRDefault="00F636FC" w:rsidP="00F636FC">
      <w:pPr>
        <w:jc w:val="center"/>
        <w:rPr>
          <w:lang w:eastAsia="el-GR"/>
        </w:rPr>
      </w:pPr>
      <w:proofErr w:type="spellStart"/>
      <w:r w:rsidRPr="0051378F">
        <w:rPr>
          <w:lang w:eastAsia="el-GR"/>
        </w:rPr>
        <w:t>Ημ</w:t>
      </w:r>
      <w:proofErr w:type="spellEnd"/>
      <w:r w:rsidRPr="0051378F">
        <w:rPr>
          <w:lang w:eastAsia="el-GR"/>
        </w:rPr>
        <w:t>/</w:t>
      </w:r>
      <w:proofErr w:type="spellStart"/>
      <w:r w:rsidRPr="0051378F">
        <w:rPr>
          <w:lang w:eastAsia="el-GR"/>
        </w:rPr>
        <w:t>νία</w:t>
      </w:r>
      <w:proofErr w:type="spellEnd"/>
    </w:p>
    <w:p w:rsidR="00F636FC" w:rsidRPr="0051378F" w:rsidRDefault="00F636FC" w:rsidP="00F636FC">
      <w:pPr>
        <w:jc w:val="center"/>
        <w:rPr>
          <w:lang w:eastAsia="el-GR"/>
        </w:rPr>
      </w:pPr>
    </w:p>
    <w:p w:rsidR="00F636FC" w:rsidRPr="0051378F" w:rsidRDefault="00F636FC" w:rsidP="00F636FC">
      <w:pPr>
        <w:jc w:val="center"/>
        <w:sectPr w:rsidR="00F636FC" w:rsidRPr="0051378F" w:rsidSect="004B1D81">
          <w:endnotePr>
            <w:numFmt w:val="decimal"/>
          </w:endnotePr>
          <w:pgSz w:w="16838" w:h="11906" w:orient="landscape"/>
          <w:pgMar w:top="426" w:right="1440" w:bottom="1797" w:left="1440" w:header="426" w:footer="709" w:gutter="0"/>
          <w:cols w:space="708"/>
          <w:docGrid w:linePitch="360"/>
        </w:sectPr>
      </w:pPr>
      <w:r w:rsidRPr="0051378F">
        <w:rPr>
          <w:lang w:eastAsia="el-GR"/>
        </w:rPr>
        <w:t>Υπογραφή</w:t>
      </w:r>
    </w:p>
    <w:p w:rsidR="00F636FC" w:rsidRPr="0051378F" w:rsidRDefault="00F636FC" w:rsidP="00F636FC">
      <w:pPr>
        <w:keepNext/>
        <w:shd w:val="clear" w:color="auto" w:fill="C5E0B3" w:themeFill="accent6" w:themeFillTint="66"/>
        <w:tabs>
          <w:tab w:val="left" w:pos="1080"/>
        </w:tabs>
        <w:spacing w:after="120" w:line="360" w:lineRule="auto"/>
        <w:outlineLvl w:val="0"/>
        <w:rPr>
          <w:rFonts w:cstheme="minorHAnsi"/>
          <w:b/>
          <w:iCs/>
          <w:color w:val="000000"/>
          <w:sz w:val="24"/>
        </w:rPr>
      </w:pPr>
      <w:bookmarkStart w:id="2" w:name="_Toc72150944"/>
      <w:r w:rsidRPr="0051378F">
        <w:rPr>
          <w:rFonts w:cstheme="minorHAnsi"/>
          <w:b/>
          <w:color w:val="000000"/>
          <w:sz w:val="24"/>
        </w:rPr>
        <w:lastRenderedPageBreak/>
        <w:t xml:space="preserve">Τμήμα 2: </w:t>
      </w:r>
      <w:r w:rsidRPr="0051378F">
        <w:rPr>
          <w:b/>
          <w:iCs/>
          <w:sz w:val="24"/>
          <w:szCs w:val="24"/>
        </w:rPr>
        <w:t>Αντιδραστήρια εργαστηρίων</w:t>
      </w:r>
      <w:bookmarkEnd w:id="2"/>
    </w:p>
    <w:p w:rsidR="00F636FC" w:rsidRPr="0051378F" w:rsidRDefault="00F636FC" w:rsidP="00F636FC">
      <w:pPr>
        <w:spacing w:after="240"/>
        <w:rPr>
          <w:rFonts w:cstheme="minorHAnsi"/>
          <w:b/>
          <w:szCs w:val="20"/>
        </w:rPr>
      </w:pPr>
      <w:r w:rsidRPr="0051378F">
        <w:rPr>
          <w:rFonts w:cstheme="minorHAnsi"/>
          <w:b/>
          <w:szCs w:val="20"/>
        </w:rPr>
        <w:t>Α. Ειδικές απαιτήσεις</w:t>
      </w:r>
    </w:p>
    <w:tbl>
      <w:tblPr>
        <w:tblW w:w="16160" w:type="dxa"/>
        <w:jc w:val="center"/>
        <w:tblLook w:val="04A0" w:firstRow="1" w:lastRow="0" w:firstColumn="1" w:lastColumn="0" w:noHBand="0" w:noVBand="1"/>
      </w:tblPr>
      <w:tblGrid>
        <w:gridCol w:w="770"/>
        <w:gridCol w:w="1976"/>
        <w:gridCol w:w="1139"/>
        <w:gridCol w:w="1098"/>
        <w:gridCol w:w="6803"/>
        <w:gridCol w:w="1426"/>
        <w:gridCol w:w="1474"/>
        <w:gridCol w:w="1474"/>
      </w:tblGrid>
      <w:tr w:rsidR="00F636FC" w:rsidRPr="0051378F" w:rsidTr="007672A7">
        <w:trPr>
          <w:jc w:val="center"/>
        </w:trPr>
        <w:tc>
          <w:tcPr>
            <w:tcW w:w="77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F636FC" w:rsidRPr="0051378F" w:rsidRDefault="00F636FC" w:rsidP="007672A7">
            <w:pPr>
              <w:spacing w:before="0"/>
              <w:jc w:val="center"/>
              <w:rPr>
                <w:rFonts w:eastAsia="Times New Roman" w:cstheme="minorHAnsi"/>
                <w:b/>
                <w:bCs/>
                <w:color w:val="000000"/>
                <w:sz w:val="20"/>
                <w:szCs w:val="20"/>
                <w:lang w:eastAsia="el-GR"/>
              </w:rPr>
            </w:pPr>
            <w:r w:rsidRPr="0051378F">
              <w:rPr>
                <w:rFonts w:eastAsia="Times New Roman" w:cstheme="minorHAnsi"/>
                <w:b/>
                <w:bCs/>
                <w:color w:val="000000"/>
                <w:sz w:val="20"/>
                <w:szCs w:val="20"/>
                <w:lang w:eastAsia="el-GR"/>
              </w:rPr>
              <w:t>Α/α είδους</w:t>
            </w:r>
          </w:p>
        </w:tc>
        <w:tc>
          <w:tcPr>
            <w:tcW w:w="1976" w:type="dxa"/>
            <w:tcBorders>
              <w:top w:val="single" w:sz="4" w:space="0" w:color="auto"/>
              <w:left w:val="nil"/>
              <w:bottom w:val="single" w:sz="4" w:space="0" w:color="auto"/>
              <w:right w:val="single" w:sz="4" w:space="0" w:color="auto"/>
            </w:tcBorders>
            <w:shd w:val="clear" w:color="000000" w:fill="92CDDC"/>
            <w:vAlign w:val="center"/>
            <w:hideMark/>
          </w:tcPr>
          <w:p w:rsidR="00F636FC" w:rsidRPr="0051378F" w:rsidRDefault="00F636FC" w:rsidP="007672A7">
            <w:pPr>
              <w:spacing w:before="0"/>
              <w:jc w:val="center"/>
              <w:rPr>
                <w:rFonts w:eastAsia="Times New Roman" w:cstheme="minorHAnsi"/>
                <w:b/>
                <w:bCs/>
                <w:color w:val="000000"/>
                <w:sz w:val="20"/>
                <w:szCs w:val="20"/>
                <w:lang w:eastAsia="el-GR"/>
              </w:rPr>
            </w:pPr>
            <w:r w:rsidRPr="0051378F">
              <w:rPr>
                <w:rFonts w:eastAsia="Times New Roman" w:cstheme="minorHAnsi"/>
                <w:b/>
                <w:bCs/>
                <w:color w:val="000000"/>
                <w:sz w:val="20"/>
                <w:szCs w:val="20"/>
                <w:lang w:eastAsia="el-GR"/>
              </w:rPr>
              <w:t>Είδη προς προμήθεια</w:t>
            </w:r>
          </w:p>
        </w:tc>
        <w:tc>
          <w:tcPr>
            <w:tcW w:w="1139" w:type="dxa"/>
            <w:tcBorders>
              <w:top w:val="single" w:sz="4" w:space="0" w:color="auto"/>
              <w:left w:val="nil"/>
              <w:bottom w:val="single" w:sz="4" w:space="0" w:color="auto"/>
              <w:right w:val="single" w:sz="4" w:space="0" w:color="auto"/>
            </w:tcBorders>
            <w:shd w:val="clear" w:color="000000" w:fill="92CDDC"/>
            <w:noWrap/>
            <w:vAlign w:val="center"/>
            <w:hideMark/>
          </w:tcPr>
          <w:p w:rsidR="00F636FC" w:rsidRPr="0051378F" w:rsidRDefault="00F636FC" w:rsidP="007672A7">
            <w:pPr>
              <w:spacing w:before="0"/>
              <w:jc w:val="center"/>
              <w:rPr>
                <w:rFonts w:eastAsia="Times New Roman" w:cstheme="minorHAnsi"/>
                <w:b/>
                <w:bCs/>
                <w:color w:val="000000"/>
                <w:sz w:val="20"/>
                <w:szCs w:val="20"/>
                <w:lang w:eastAsia="el-GR"/>
              </w:rPr>
            </w:pPr>
            <w:r w:rsidRPr="0051378F">
              <w:rPr>
                <w:rFonts w:eastAsia="Times New Roman" w:cstheme="minorHAnsi"/>
                <w:b/>
                <w:bCs/>
                <w:color w:val="000000"/>
                <w:sz w:val="20"/>
                <w:szCs w:val="20"/>
                <w:lang w:eastAsia="el-GR"/>
              </w:rPr>
              <w:t>ΜΜ</w:t>
            </w:r>
          </w:p>
        </w:tc>
        <w:tc>
          <w:tcPr>
            <w:tcW w:w="1098" w:type="dxa"/>
            <w:tcBorders>
              <w:top w:val="single" w:sz="4" w:space="0" w:color="auto"/>
              <w:left w:val="nil"/>
              <w:bottom w:val="single" w:sz="4" w:space="0" w:color="auto"/>
              <w:right w:val="single" w:sz="4" w:space="0" w:color="auto"/>
            </w:tcBorders>
            <w:shd w:val="clear" w:color="000000" w:fill="92CDDC"/>
            <w:vAlign w:val="center"/>
            <w:hideMark/>
          </w:tcPr>
          <w:p w:rsidR="00F636FC" w:rsidRPr="0051378F" w:rsidRDefault="00F636FC" w:rsidP="007672A7">
            <w:pPr>
              <w:spacing w:before="0"/>
              <w:jc w:val="center"/>
              <w:rPr>
                <w:rFonts w:eastAsia="Times New Roman" w:cstheme="minorHAnsi"/>
                <w:b/>
                <w:bCs/>
                <w:color w:val="000000"/>
                <w:sz w:val="20"/>
                <w:szCs w:val="20"/>
                <w:lang w:eastAsia="el-GR"/>
              </w:rPr>
            </w:pPr>
            <w:r w:rsidRPr="0051378F">
              <w:rPr>
                <w:rFonts w:eastAsia="Times New Roman" w:cstheme="minorHAnsi"/>
                <w:b/>
                <w:bCs/>
                <w:color w:val="000000"/>
                <w:sz w:val="20"/>
                <w:szCs w:val="20"/>
                <w:lang w:eastAsia="el-GR"/>
              </w:rPr>
              <w:t>Αιτούμενη Ποσότητα</w:t>
            </w:r>
          </w:p>
        </w:tc>
        <w:tc>
          <w:tcPr>
            <w:tcW w:w="6803" w:type="dxa"/>
            <w:tcBorders>
              <w:top w:val="single" w:sz="4" w:space="0" w:color="auto"/>
              <w:left w:val="nil"/>
              <w:bottom w:val="single" w:sz="4" w:space="0" w:color="auto"/>
              <w:right w:val="single" w:sz="4" w:space="0" w:color="auto"/>
            </w:tcBorders>
            <w:shd w:val="clear" w:color="000000" w:fill="92CDDC"/>
            <w:noWrap/>
            <w:vAlign w:val="center"/>
            <w:hideMark/>
          </w:tcPr>
          <w:p w:rsidR="00F636FC" w:rsidRPr="0051378F" w:rsidRDefault="00F636FC" w:rsidP="007672A7">
            <w:pPr>
              <w:spacing w:before="0"/>
              <w:jc w:val="center"/>
              <w:rPr>
                <w:rFonts w:eastAsia="Times New Roman" w:cstheme="minorHAnsi"/>
                <w:b/>
                <w:bCs/>
                <w:color w:val="000000"/>
                <w:sz w:val="20"/>
                <w:szCs w:val="20"/>
                <w:lang w:eastAsia="el-GR"/>
              </w:rPr>
            </w:pPr>
            <w:r w:rsidRPr="0051378F">
              <w:rPr>
                <w:rFonts w:eastAsia="Times New Roman" w:cstheme="minorHAnsi"/>
                <w:b/>
                <w:bCs/>
                <w:color w:val="000000"/>
                <w:sz w:val="20"/>
                <w:szCs w:val="20"/>
                <w:lang w:eastAsia="el-GR"/>
              </w:rPr>
              <w:t>ΠΡΟΔΙΑΓΡΑΦΕΣ -ΑΠΑΙΤΗΣΕΙΣ</w:t>
            </w:r>
          </w:p>
        </w:tc>
        <w:tc>
          <w:tcPr>
            <w:tcW w:w="1426" w:type="dxa"/>
            <w:tcBorders>
              <w:top w:val="single" w:sz="4" w:space="0" w:color="auto"/>
              <w:left w:val="nil"/>
              <w:bottom w:val="single" w:sz="4" w:space="0" w:color="auto"/>
              <w:right w:val="single" w:sz="4" w:space="0" w:color="auto"/>
            </w:tcBorders>
            <w:shd w:val="clear" w:color="000000" w:fill="92CDDC"/>
            <w:vAlign w:val="center"/>
          </w:tcPr>
          <w:p w:rsidR="00F636FC" w:rsidRPr="0051378F" w:rsidRDefault="00F636FC" w:rsidP="007672A7">
            <w:pPr>
              <w:spacing w:before="0"/>
              <w:jc w:val="center"/>
              <w:rPr>
                <w:rFonts w:eastAsia="Times New Roman" w:cstheme="minorHAnsi"/>
                <w:b/>
                <w:bCs/>
                <w:color w:val="000000"/>
                <w:sz w:val="20"/>
                <w:szCs w:val="20"/>
                <w:lang w:eastAsia="el-GR"/>
              </w:rPr>
            </w:pPr>
            <w:r w:rsidRPr="0051378F">
              <w:rPr>
                <w:rFonts w:eastAsia="Times New Roman"/>
                <w:b/>
                <w:bCs/>
                <w:color w:val="000000"/>
                <w:sz w:val="20"/>
                <w:szCs w:val="20"/>
                <w:lang w:eastAsia="el-GR"/>
              </w:rPr>
              <w:t>ΥΠΟΧΡΕΩΤΙΚΗ ΑΠΑΙΤΗΣΗ</w:t>
            </w:r>
          </w:p>
        </w:tc>
        <w:tc>
          <w:tcPr>
            <w:tcW w:w="1474" w:type="dxa"/>
            <w:tcBorders>
              <w:top w:val="single" w:sz="4" w:space="0" w:color="auto"/>
              <w:left w:val="nil"/>
              <w:bottom w:val="single" w:sz="4" w:space="0" w:color="auto"/>
              <w:right w:val="single" w:sz="4" w:space="0" w:color="auto"/>
            </w:tcBorders>
            <w:shd w:val="clear" w:color="000000" w:fill="92CDDC"/>
            <w:vAlign w:val="center"/>
          </w:tcPr>
          <w:p w:rsidR="00F636FC" w:rsidRPr="0051378F" w:rsidRDefault="00F636FC" w:rsidP="007672A7">
            <w:pPr>
              <w:spacing w:before="0"/>
              <w:jc w:val="center"/>
              <w:rPr>
                <w:rFonts w:eastAsia="Times New Roman"/>
                <w:b/>
                <w:bCs/>
                <w:color w:val="000000"/>
                <w:sz w:val="20"/>
                <w:szCs w:val="20"/>
                <w:lang w:eastAsia="el-GR"/>
              </w:rPr>
            </w:pPr>
            <w:r w:rsidRPr="0051378F">
              <w:rPr>
                <w:rFonts w:eastAsia="Times New Roman"/>
                <w:b/>
                <w:bCs/>
                <w:color w:val="000000"/>
                <w:sz w:val="20"/>
                <w:szCs w:val="20"/>
                <w:lang w:eastAsia="el-GR"/>
              </w:rPr>
              <w:t>ΑΠΑΝΤΗΣΗ ΠΡΟΜΗΘΕΥΤΗ</w:t>
            </w:r>
          </w:p>
        </w:tc>
        <w:tc>
          <w:tcPr>
            <w:tcW w:w="1474" w:type="dxa"/>
            <w:tcBorders>
              <w:top w:val="single" w:sz="4" w:space="0" w:color="auto"/>
              <w:left w:val="nil"/>
              <w:bottom w:val="single" w:sz="4" w:space="0" w:color="auto"/>
              <w:right w:val="single" w:sz="4" w:space="0" w:color="auto"/>
            </w:tcBorders>
            <w:shd w:val="clear" w:color="000000" w:fill="92CDDC"/>
            <w:vAlign w:val="center"/>
          </w:tcPr>
          <w:p w:rsidR="00F636FC" w:rsidRPr="0051378F" w:rsidRDefault="00F636FC" w:rsidP="007672A7">
            <w:pPr>
              <w:spacing w:before="0"/>
              <w:jc w:val="center"/>
              <w:rPr>
                <w:rFonts w:eastAsia="Times New Roman"/>
                <w:b/>
                <w:bCs/>
                <w:color w:val="000000"/>
                <w:sz w:val="20"/>
                <w:szCs w:val="20"/>
                <w:lang w:eastAsia="el-GR"/>
              </w:rPr>
            </w:pPr>
            <w:r w:rsidRPr="0051378F">
              <w:rPr>
                <w:rFonts w:eastAsia="Times New Roman"/>
                <w:b/>
                <w:bCs/>
                <w:color w:val="000000"/>
                <w:sz w:val="20"/>
                <w:szCs w:val="20"/>
                <w:lang w:eastAsia="el-GR"/>
              </w:rPr>
              <w:t>ΠΑΡΑΠΟΜΠΗ</w:t>
            </w:r>
          </w:p>
        </w:tc>
      </w:tr>
      <w:tr w:rsidR="00F636FC" w:rsidRPr="0051378F" w:rsidTr="007672A7">
        <w:trPr>
          <w:jc w:val="center"/>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F636FC" w:rsidRPr="0051378F" w:rsidRDefault="00F636FC" w:rsidP="007672A7">
            <w:pPr>
              <w:jc w:val="center"/>
              <w:rPr>
                <w:rFonts w:eastAsia="Times New Roman" w:cstheme="minorHAnsi"/>
                <w:color w:val="000000"/>
                <w:sz w:val="20"/>
                <w:szCs w:val="20"/>
                <w:lang w:eastAsia="el-GR"/>
              </w:rPr>
            </w:pPr>
            <w:r w:rsidRPr="0051378F">
              <w:rPr>
                <w:rFonts w:eastAsia="Times New Roman" w:cstheme="minorHAnsi"/>
                <w:color w:val="000000"/>
                <w:sz w:val="20"/>
                <w:szCs w:val="20"/>
                <w:lang w:eastAsia="el-GR"/>
              </w:rPr>
              <w:t>1</w:t>
            </w:r>
          </w:p>
        </w:tc>
        <w:tc>
          <w:tcPr>
            <w:tcW w:w="1976" w:type="dxa"/>
            <w:tcBorders>
              <w:top w:val="nil"/>
              <w:left w:val="nil"/>
              <w:bottom w:val="single" w:sz="4" w:space="0" w:color="auto"/>
              <w:right w:val="single" w:sz="4" w:space="0" w:color="auto"/>
            </w:tcBorders>
            <w:shd w:val="clear" w:color="auto" w:fill="auto"/>
            <w:vAlign w:val="center"/>
            <w:hideMark/>
          </w:tcPr>
          <w:p w:rsidR="00F636FC" w:rsidRPr="0051378F" w:rsidRDefault="00F636FC" w:rsidP="007672A7">
            <w:pPr>
              <w:jc w:val="left"/>
              <w:rPr>
                <w:rFonts w:eastAsia="Times New Roman" w:cstheme="minorHAnsi"/>
                <w:color w:val="000000"/>
                <w:sz w:val="20"/>
                <w:szCs w:val="20"/>
                <w:lang w:eastAsia="el-GR"/>
              </w:rPr>
            </w:pPr>
            <w:proofErr w:type="spellStart"/>
            <w:r w:rsidRPr="0051378F">
              <w:rPr>
                <w:rFonts w:cstheme="minorHAnsi"/>
                <w:sz w:val="20"/>
                <w:szCs w:val="20"/>
              </w:rPr>
              <w:t>Κιτ</w:t>
            </w:r>
            <w:proofErr w:type="spellEnd"/>
            <w:r w:rsidRPr="0051378F">
              <w:rPr>
                <w:rFonts w:cstheme="minorHAnsi"/>
                <w:sz w:val="20"/>
                <w:szCs w:val="20"/>
              </w:rPr>
              <w:t xml:space="preserve"> αντισωμάτων </w:t>
            </w:r>
            <w:proofErr w:type="spellStart"/>
            <w:r w:rsidRPr="0051378F">
              <w:rPr>
                <w:rFonts w:cstheme="minorHAnsi"/>
                <w:sz w:val="20"/>
                <w:szCs w:val="20"/>
              </w:rPr>
              <w:t>φωσφοπρωτεώματος</w:t>
            </w:r>
            <w:proofErr w:type="spellEnd"/>
          </w:p>
        </w:tc>
        <w:tc>
          <w:tcPr>
            <w:tcW w:w="1139" w:type="dxa"/>
            <w:tcBorders>
              <w:top w:val="nil"/>
              <w:left w:val="nil"/>
              <w:bottom w:val="single" w:sz="4" w:space="0" w:color="auto"/>
              <w:right w:val="single" w:sz="4" w:space="0" w:color="auto"/>
            </w:tcBorders>
            <w:shd w:val="clear" w:color="auto" w:fill="auto"/>
            <w:vAlign w:val="center"/>
            <w:hideMark/>
          </w:tcPr>
          <w:p w:rsidR="00F636FC" w:rsidRPr="0051378F" w:rsidRDefault="00F636FC" w:rsidP="007672A7">
            <w:pPr>
              <w:jc w:val="center"/>
              <w:rPr>
                <w:rFonts w:eastAsia="Times New Roman" w:cstheme="minorHAnsi"/>
                <w:color w:val="000000"/>
                <w:sz w:val="20"/>
                <w:szCs w:val="20"/>
                <w:lang w:eastAsia="el-GR"/>
              </w:rPr>
            </w:pPr>
            <w:proofErr w:type="spellStart"/>
            <w:r w:rsidRPr="0051378F">
              <w:rPr>
                <w:rFonts w:eastAsia="Times New Roman" w:cstheme="minorHAnsi"/>
                <w:color w:val="000000"/>
                <w:sz w:val="20"/>
                <w:szCs w:val="20"/>
                <w:lang w:eastAsia="el-GR"/>
              </w:rPr>
              <w:t>Kit</w:t>
            </w:r>
            <w:proofErr w:type="spellEnd"/>
          </w:p>
        </w:tc>
        <w:tc>
          <w:tcPr>
            <w:tcW w:w="1098" w:type="dxa"/>
            <w:tcBorders>
              <w:top w:val="nil"/>
              <w:left w:val="nil"/>
              <w:bottom w:val="single" w:sz="4" w:space="0" w:color="auto"/>
              <w:right w:val="single" w:sz="4" w:space="0" w:color="auto"/>
            </w:tcBorders>
            <w:shd w:val="clear" w:color="auto" w:fill="auto"/>
            <w:vAlign w:val="center"/>
            <w:hideMark/>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1</w:t>
            </w:r>
          </w:p>
        </w:tc>
        <w:tc>
          <w:tcPr>
            <w:tcW w:w="6803" w:type="dxa"/>
            <w:tcBorders>
              <w:top w:val="nil"/>
              <w:left w:val="nil"/>
              <w:bottom w:val="single" w:sz="4" w:space="0" w:color="auto"/>
              <w:right w:val="single" w:sz="4" w:space="0" w:color="auto"/>
            </w:tcBorders>
            <w:shd w:val="clear" w:color="auto" w:fill="auto"/>
            <w:vAlign w:val="center"/>
            <w:hideMark/>
          </w:tcPr>
          <w:p w:rsidR="00F636FC" w:rsidRPr="0051378F" w:rsidRDefault="00F636FC" w:rsidP="007672A7">
            <w:pPr>
              <w:rPr>
                <w:rFonts w:eastAsia="Times New Roman" w:cstheme="minorHAnsi"/>
                <w:color w:val="000000"/>
                <w:sz w:val="20"/>
                <w:szCs w:val="20"/>
                <w:lang w:eastAsia="el-GR"/>
              </w:rPr>
            </w:pPr>
            <w:proofErr w:type="spellStart"/>
            <w:r w:rsidRPr="0051378F">
              <w:rPr>
                <w:rFonts w:cstheme="minorHAnsi"/>
                <w:sz w:val="20"/>
                <w:szCs w:val="20"/>
              </w:rPr>
              <w:t>Κιτ</w:t>
            </w:r>
            <w:proofErr w:type="spellEnd"/>
            <w:r w:rsidRPr="0051378F">
              <w:rPr>
                <w:rFonts w:cstheme="minorHAnsi"/>
                <w:sz w:val="20"/>
                <w:szCs w:val="20"/>
              </w:rPr>
              <w:t xml:space="preserve"> αντισωμάτων το οποίο θα παρέχει τη δυνατότητα μελέτης του </w:t>
            </w:r>
            <w:proofErr w:type="spellStart"/>
            <w:r w:rsidRPr="0051378F">
              <w:rPr>
                <w:rFonts w:cstheme="minorHAnsi"/>
                <w:sz w:val="20"/>
                <w:szCs w:val="20"/>
              </w:rPr>
              <w:t>φωσφοπρωτεώματος</w:t>
            </w:r>
            <w:proofErr w:type="spellEnd"/>
            <w:r w:rsidRPr="0051378F">
              <w:rPr>
                <w:rFonts w:cstheme="minorHAnsi"/>
                <w:sz w:val="20"/>
                <w:szCs w:val="20"/>
              </w:rPr>
              <w:t xml:space="preserve"> και τον προσδιορισμό των οικογενειών </w:t>
            </w:r>
            <w:proofErr w:type="spellStart"/>
            <w:r w:rsidRPr="0051378F">
              <w:rPr>
                <w:rFonts w:cstheme="minorHAnsi"/>
                <w:sz w:val="20"/>
                <w:szCs w:val="20"/>
              </w:rPr>
              <w:t>κινάσης</w:t>
            </w:r>
            <w:proofErr w:type="spellEnd"/>
            <w:r w:rsidRPr="0051378F">
              <w:rPr>
                <w:rFonts w:cstheme="minorHAnsi"/>
                <w:sz w:val="20"/>
                <w:szCs w:val="20"/>
              </w:rPr>
              <w:t xml:space="preserve"> που εμπλέκονται στη ρύθμιση διαφορετικών φυσιολογικών διαδικασιών. Να περιλαμβάνονται τα κάτωθι αντισώματα: </w:t>
            </w:r>
            <w:proofErr w:type="spellStart"/>
            <w:r w:rsidRPr="0051378F">
              <w:rPr>
                <w:rFonts w:cstheme="minorHAnsi"/>
                <w:sz w:val="20"/>
                <w:szCs w:val="20"/>
                <w:lang w:val="en-US"/>
              </w:rPr>
              <w:t>Phospho</w:t>
            </w:r>
            <w:proofErr w:type="spellEnd"/>
            <w:r w:rsidRPr="0051378F">
              <w:rPr>
                <w:rFonts w:cstheme="minorHAnsi"/>
                <w:sz w:val="20"/>
                <w:szCs w:val="20"/>
              </w:rPr>
              <w:t>-</w:t>
            </w:r>
            <w:proofErr w:type="spellStart"/>
            <w:r w:rsidRPr="0051378F">
              <w:rPr>
                <w:rFonts w:cstheme="minorHAnsi"/>
                <w:sz w:val="20"/>
                <w:szCs w:val="20"/>
                <w:lang w:val="en-US"/>
              </w:rPr>
              <w:t>Akt</w:t>
            </w:r>
            <w:proofErr w:type="spellEnd"/>
            <w:r w:rsidRPr="0051378F">
              <w:rPr>
                <w:rFonts w:cstheme="minorHAnsi"/>
                <w:sz w:val="20"/>
                <w:szCs w:val="20"/>
              </w:rPr>
              <w:t xml:space="preserve"> </w:t>
            </w:r>
            <w:r w:rsidRPr="0051378F">
              <w:rPr>
                <w:rFonts w:cstheme="minorHAnsi"/>
                <w:sz w:val="20"/>
                <w:szCs w:val="20"/>
                <w:lang w:val="en-US"/>
              </w:rPr>
              <w:t>Substrate</w:t>
            </w:r>
            <w:r w:rsidRPr="0051378F">
              <w:rPr>
                <w:rFonts w:cstheme="minorHAnsi"/>
                <w:sz w:val="20"/>
                <w:szCs w:val="20"/>
              </w:rPr>
              <w:t xml:space="preserve"> </w:t>
            </w:r>
            <w:r w:rsidRPr="0051378F">
              <w:rPr>
                <w:rFonts w:cstheme="minorHAnsi"/>
                <w:sz w:val="20"/>
                <w:szCs w:val="20"/>
                <w:lang w:val="en-US"/>
              </w:rPr>
              <w:t>Rabbit</w:t>
            </w:r>
            <w:r w:rsidRPr="0051378F">
              <w:rPr>
                <w:rFonts w:cstheme="minorHAnsi"/>
                <w:sz w:val="20"/>
                <w:szCs w:val="20"/>
              </w:rPr>
              <w:t xml:space="preserve"> </w:t>
            </w:r>
            <w:proofErr w:type="spellStart"/>
            <w:r w:rsidRPr="0051378F">
              <w:rPr>
                <w:rFonts w:cstheme="minorHAnsi"/>
                <w:sz w:val="20"/>
                <w:szCs w:val="20"/>
                <w:lang w:val="en-US"/>
              </w:rPr>
              <w:t>mAb</w:t>
            </w:r>
            <w:proofErr w:type="spellEnd"/>
            <w:r w:rsidRPr="0051378F">
              <w:rPr>
                <w:rFonts w:cstheme="minorHAnsi"/>
                <w:sz w:val="20"/>
                <w:szCs w:val="20"/>
              </w:rPr>
              <w:t xml:space="preserve"> κλώνου 110</w:t>
            </w:r>
            <w:r w:rsidRPr="0051378F">
              <w:rPr>
                <w:rFonts w:cstheme="minorHAnsi"/>
                <w:sz w:val="20"/>
                <w:szCs w:val="20"/>
                <w:lang w:val="en-US"/>
              </w:rPr>
              <w:t>B</w:t>
            </w:r>
            <w:r w:rsidRPr="0051378F">
              <w:rPr>
                <w:rFonts w:cstheme="minorHAnsi"/>
                <w:sz w:val="20"/>
                <w:szCs w:val="20"/>
              </w:rPr>
              <w:t>7</w:t>
            </w:r>
            <w:r w:rsidRPr="0051378F">
              <w:rPr>
                <w:rFonts w:cstheme="minorHAnsi"/>
                <w:sz w:val="20"/>
                <w:szCs w:val="20"/>
                <w:lang w:val="en-US"/>
              </w:rPr>
              <w:t>E</w:t>
            </w:r>
            <w:r w:rsidRPr="0051378F">
              <w:rPr>
                <w:rFonts w:cstheme="minorHAnsi"/>
                <w:sz w:val="20"/>
                <w:szCs w:val="20"/>
              </w:rPr>
              <w:t xml:space="preserve">, </w:t>
            </w:r>
            <w:proofErr w:type="spellStart"/>
            <w:r w:rsidRPr="0051378F">
              <w:rPr>
                <w:rFonts w:cstheme="minorHAnsi"/>
                <w:sz w:val="20"/>
                <w:szCs w:val="20"/>
                <w:lang w:val="en-US"/>
              </w:rPr>
              <w:t>Phospho</w:t>
            </w:r>
            <w:proofErr w:type="spellEnd"/>
            <w:r w:rsidRPr="0051378F">
              <w:rPr>
                <w:rFonts w:cstheme="minorHAnsi"/>
                <w:sz w:val="20"/>
                <w:szCs w:val="20"/>
              </w:rPr>
              <w:t>-</w:t>
            </w:r>
            <w:proofErr w:type="spellStart"/>
            <w:r w:rsidRPr="0051378F">
              <w:rPr>
                <w:rFonts w:cstheme="minorHAnsi"/>
                <w:sz w:val="20"/>
                <w:szCs w:val="20"/>
                <w:lang w:val="en-US"/>
              </w:rPr>
              <w:t>Akt</w:t>
            </w:r>
            <w:proofErr w:type="spellEnd"/>
            <w:r w:rsidRPr="0051378F">
              <w:rPr>
                <w:rFonts w:cstheme="minorHAnsi"/>
                <w:sz w:val="20"/>
                <w:szCs w:val="20"/>
              </w:rPr>
              <w:t xml:space="preserve"> </w:t>
            </w:r>
            <w:r w:rsidRPr="0051378F">
              <w:rPr>
                <w:rFonts w:cstheme="minorHAnsi"/>
                <w:sz w:val="20"/>
                <w:szCs w:val="20"/>
                <w:lang w:val="en-US"/>
              </w:rPr>
              <w:t>Substrate</w:t>
            </w:r>
            <w:r w:rsidRPr="0051378F">
              <w:rPr>
                <w:rFonts w:cstheme="minorHAnsi"/>
                <w:sz w:val="20"/>
                <w:szCs w:val="20"/>
              </w:rPr>
              <w:t xml:space="preserve"> </w:t>
            </w:r>
            <w:r w:rsidRPr="0051378F">
              <w:rPr>
                <w:rFonts w:cstheme="minorHAnsi"/>
                <w:sz w:val="20"/>
                <w:szCs w:val="20"/>
                <w:lang w:val="en-US"/>
              </w:rPr>
              <w:t>Rabbit</w:t>
            </w:r>
            <w:r w:rsidRPr="0051378F">
              <w:rPr>
                <w:rFonts w:cstheme="minorHAnsi"/>
                <w:sz w:val="20"/>
                <w:szCs w:val="20"/>
              </w:rPr>
              <w:t xml:space="preserve"> </w:t>
            </w:r>
            <w:proofErr w:type="spellStart"/>
            <w:r w:rsidRPr="0051378F">
              <w:rPr>
                <w:rFonts w:cstheme="minorHAnsi"/>
                <w:sz w:val="20"/>
                <w:szCs w:val="20"/>
                <w:lang w:val="en-US"/>
              </w:rPr>
              <w:t>mAb</w:t>
            </w:r>
            <w:proofErr w:type="spellEnd"/>
            <w:r w:rsidRPr="0051378F">
              <w:rPr>
                <w:rFonts w:cstheme="minorHAnsi"/>
                <w:sz w:val="20"/>
                <w:szCs w:val="20"/>
              </w:rPr>
              <w:t xml:space="preserve"> κλώνου 23</w:t>
            </w:r>
            <w:r w:rsidRPr="0051378F">
              <w:rPr>
                <w:rFonts w:cstheme="minorHAnsi"/>
                <w:sz w:val="20"/>
                <w:szCs w:val="20"/>
                <w:lang w:val="en-US"/>
              </w:rPr>
              <w:t>C</w:t>
            </w:r>
            <w:r w:rsidRPr="0051378F">
              <w:rPr>
                <w:rFonts w:cstheme="minorHAnsi"/>
                <w:sz w:val="20"/>
                <w:szCs w:val="20"/>
              </w:rPr>
              <w:t>8</w:t>
            </w:r>
            <w:r w:rsidRPr="0051378F">
              <w:rPr>
                <w:rFonts w:cstheme="minorHAnsi"/>
                <w:sz w:val="20"/>
                <w:szCs w:val="20"/>
                <w:lang w:val="en-US"/>
              </w:rPr>
              <w:t>D</w:t>
            </w:r>
            <w:r w:rsidRPr="0051378F">
              <w:rPr>
                <w:rFonts w:cstheme="minorHAnsi"/>
                <w:sz w:val="20"/>
                <w:szCs w:val="20"/>
              </w:rPr>
              <w:t xml:space="preserve">2, </w:t>
            </w:r>
            <w:proofErr w:type="spellStart"/>
            <w:r w:rsidRPr="0051378F">
              <w:rPr>
                <w:rFonts w:cstheme="minorHAnsi"/>
                <w:sz w:val="20"/>
                <w:szCs w:val="20"/>
                <w:lang w:val="en-US"/>
              </w:rPr>
              <w:t>Phospho</w:t>
            </w:r>
            <w:proofErr w:type="spellEnd"/>
            <w:r w:rsidRPr="0051378F">
              <w:rPr>
                <w:rFonts w:cstheme="minorHAnsi"/>
                <w:sz w:val="20"/>
                <w:szCs w:val="20"/>
              </w:rPr>
              <w:t>-(</w:t>
            </w:r>
            <w:proofErr w:type="spellStart"/>
            <w:r w:rsidRPr="0051378F">
              <w:rPr>
                <w:rFonts w:cstheme="minorHAnsi"/>
                <w:sz w:val="20"/>
                <w:szCs w:val="20"/>
                <w:lang w:val="en-US"/>
              </w:rPr>
              <w:t>Ser</w:t>
            </w:r>
            <w:proofErr w:type="spellEnd"/>
            <w:r w:rsidRPr="0051378F">
              <w:rPr>
                <w:rFonts w:cstheme="minorHAnsi"/>
                <w:sz w:val="20"/>
                <w:szCs w:val="20"/>
              </w:rPr>
              <w:t>/</w:t>
            </w:r>
            <w:proofErr w:type="spellStart"/>
            <w:r w:rsidRPr="0051378F">
              <w:rPr>
                <w:rFonts w:cstheme="minorHAnsi"/>
                <w:sz w:val="20"/>
                <w:szCs w:val="20"/>
                <w:lang w:val="en-US"/>
              </w:rPr>
              <w:t>Thr</w:t>
            </w:r>
            <w:proofErr w:type="spellEnd"/>
            <w:r w:rsidRPr="0051378F">
              <w:rPr>
                <w:rFonts w:cstheme="minorHAnsi"/>
                <w:sz w:val="20"/>
                <w:szCs w:val="20"/>
              </w:rPr>
              <w:t xml:space="preserve">) </w:t>
            </w:r>
            <w:r w:rsidRPr="0051378F">
              <w:rPr>
                <w:rFonts w:cstheme="minorHAnsi"/>
                <w:sz w:val="20"/>
                <w:szCs w:val="20"/>
                <w:lang w:val="en-US"/>
              </w:rPr>
              <w:t>AMPK</w:t>
            </w:r>
            <w:r w:rsidRPr="0051378F">
              <w:rPr>
                <w:rFonts w:cstheme="minorHAnsi"/>
                <w:sz w:val="20"/>
                <w:szCs w:val="20"/>
              </w:rPr>
              <w:t xml:space="preserve"> </w:t>
            </w:r>
            <w:r w:rsidRPr="0051378F">
              <w:rPr>
                <w:rFonts w:cstheme="minorHAnsi"/>
                <w:sz w:val="20"/>
                <w:szCs w:val="20"/>
                <w:lang w:val="en-US"/>
              </w:rPr>
              <w:t>Substrate</w:t>
            </w:r>
            <w:r w:rsidRPr="0051378F">
              <w:rPr>
                <w:rFonts w:cstheme="minorHAnsi"/>
                <w:sz w:val="20"/>
                <w:szCs w:val="20"/>
              </w:rPr>
              <w:t xml:space="preserve"> κλώνου </w:t>
            </w:r>
            <w:r w:rsidRPr="0051378F">
              <w:rPr>
                <w:rFonts w:cstheme="minorHAnsi"/>
                <w:sz w:val="20"/>
                <w:szCs w:val="20"/>
                <w:lang w:val="en-US"/>
              </w:rPr>
              <w:t>P</w:t>
            </w:r>
            <w:r w:rsidRPr="0051378F">
              <w:rPr>
                <w:rFonts w:cstheme="minorHAnsi"/>
                <w:sz w:val="20"/>
                <w:szCs w:val="20"/>
              </w:rPr>
              <w:t>-</w:t>
            </w:r>
            <w:r w:rsidRPr="0051378F">
              <w:rPr>
                <w:rFonts w:cstheme="minorHAnsi"/>
                <w:sz w:val="20"/>
                <w:szCs w:val="20"/>
                <w:lang w:val="en-US"/>
              </w:rPr>
              <w:t>S</w:t>
            </w:r>
            <w:r w:rsidRPr="0051378F">
              <w:rPr>
                <w:rFonts w:cstheme="minorHAnsi"/>
                <w:sz w:val="20"/>
                <w:szCs w:val="20"/>
              </w:rPr>
              <w:t>/</w:t>
            </w:r>
            <w:r w:rsidRPr="0051378F">
              <w:rPr>
                <w:rFonts w:cstheme="minorHAnsi"/>
                <w:sz w:val="20"/>
                <w:szCs w:val="20"/>
                <w:lang w:val="en-US"/>
              </w:rPr>
              <w:t>T</w:t>
            </w:r>
            <w:r w:rsidRPr="0051378F">
              <w:rPr>
                <w:rFonts w:cstheme="minorHAnsi"/>
                <w:sz w:val="20"/>
                <w:szCs w:val="20"/>
              </w:rPr>
              <w:t xml:space="preserve">2-102 </w:t>
            </w:r>
            <w:r w:rsidRPr="0051378F">
              <w:rPr>
                <w:rFonts w:cstheme="minorHAnsi"/>
                <w:sz w:val="20"/>
                <w:szCs w:val="20"/>
                <w:lang w:val="en-US"/>
              </w:rPr>
              <w:t>Rabbit</w:t>
            </w:r>
            <w:r w:rsidRPr="0051378F">
              <w:rPr>
                <w:rFonts w:cstheme="minorHAnsi"/>
                <w:sz w:val="20"/>
                <w:szCs w:val="20"/>
              </w:rPr>
              <w:t xml:space="preserve"> </w:t>
            </w:r>
            <w:proofErr w:type="spellStart"/>
            <w:r w:rsidRPr="0051378F">
              <w:rPr>
                <w:rFonts w:cstheme="minorHAnsi"/>
                <w:sz w:val="20"/>
                <w:szCs w:val="20"/>
                <w:lang w:val="en-US"/>
              </w:rPr>
              <w:t>mAb</w:t>
            </w:r>
            <w:proofErr w:type="spellEnd"/>
            <w:r w:rsidRPr="0051378F">
              <w:rPr>
                <w:rFonts w:cstheme="minorHAnsi"/>
                <w:sz w:val="20"/>
                <w:szCs w:val="20"/>
              </w:rPr>
              <w:t xml:space="preserve"> , </w:t>
            </w:r>
            <w:proofErr w:type="spellStart"/>
            <w:r w:rsidRPr="0051378F">
              <w:rPr>
                <w:rFonts w:cstheme="minorHAnsi"/>
                <w:sz w:val="20"/>
                <w:szCs w:val="20"/>
                <w:lang w:val="en-US"/>
              </w:rPr>
              <w:t>Phospho</w:t>
            </w:r>
            <w:proofErr w:type="spellEnd"/>
            <w:r w:rsidRPr="0051378F">
              <w:rPr>
                <w:rFonts w:cstheme="minorHAnsi"/>
                <w:sz w:val="20"/>
                <w:szCs w:val="20"/>
              </w:rPr>
              <w:t>-(</w:t>
            </w:r>
            <w:proofErr w:type="spellStart"/>
            <w:r w:rsidRPr="0051378F">
              <w:rPr>
                <w:rFonts w:cstheme="minorHAnsi"/>
                <w:sz w:val="20"/>
                <w:szCs w:val="20"/>
                <w:lang w:val="en-US"/>
              </w:rPr>
              <w:t>Ser</w:t>
            </w:r>
            <w:proofErr w:type="spellEnd"/>
            <w:r w:rsidRPr="0051378F">
              <w:rPr>
                <w:rFonts w:cstheme="minorHAnsi"/>
                <w:sz w:val="20"/>
                <w:szCs w:val="20"/>
              </w:rPr>
              <w:t xml:space="preserve">) </w:t>
            </w:r>
            <w:r w:rsidRPr="0051378F">
              <w:rPr>
                <w:rFonts w:cstheme="minorHAnsi"/>
                <w:sz w:val="20"/>
                <w:szCs w:val="20"/>
                <w:lang w:val="en-US"/>
              </w:rPr>
              <w:t>ATM</w:t>
            </w:r>
            <w:r w:rsidRPr="0051378F">
              <w:rPr>
                <w:rFonts w:cstheme="minorHAnsi"/>
                <w:sz w:val="20"/>
                <w:szCs w:val="20"/>
              </w:rPr>
              <w:t>/</w:t>
            </w:r>
            <w:r w:rsidRPr="0051378F">
              <w:rPr>
                <w:rFonts w:cstheme="minorHAnsi"/>
                <w:sz w:val="20"/>
                <w:szCs w:val="20"/>
                <w:lang w:val="en-US"/>
              </w:rPr>
              <w:t>ATR</w:t>
            </w:r>
            <w:r w:rsidRPr="0051378F">
              <w:rPr>
                <w:rFonts w:cstheme="minorHAnsi"/>
                <w:sz w:val="20"/>
                <w:szCs w:val="20"/>
              </w:rPr>
              <w:t xml:space="preserve"> </w:t>
            </w:r>
            <w:r w:rsidRPr="0051378F">
              <w:rPr>
                <w:rFonts w:cstheme="minorHAnsi"/>
                <w:sz w:val="20"/>
                <w:szCs w:val="20"/>
                <w:lang w:val="en-US"/>
              </w:rPr>
              <w:t>Substrate</w:t>
            </w:r>
            <w:r w:rsidRPr="0051378F">
              <w:rPr>
                <w:rFonts w:cstheme="minorHAnsi"/>
                <w:sz w:val="20"/>
                <w:szCs w:val="20"/>
              </w:rPr>
              <w:t xml:space="preserve">  κλώνου </w:t>
            </w:r>
            <w:r w:rsidRPr="0051378F">
              <w:rPr>
                <w:rFonts w:cstheme="minorHAnsi"/>
                <w:sz w:val="20"/>
                <w:szCs w:val="20"/>
                <w:lang w:val="en-US"/>
              </w:rPr>
              <w:t>D</w:t>
            </w:r>
            <w:r w:rsidRPr="0051378F">
              <w:rPr>
                <w:rFonts w:cstheme="minorHAnsi"/>
                <w:sz w:val="20"/>
                <w:szCs w:val="20"/>
              </w:rPr>
              <w:t>23</w:t>
            </w:r>
            <w:r w:rsidRPr="0051378F">
              <w:rPr>
                <w:rFonts w:cstheme="minorHAnsi"/>
                <w:sz w:val="20"/>
                <w:szCs w:val="20"/>
                <w:lang w:val="en-US"/>
              </w:rPr>
              <w:t>H</w:t>
            </w:r>
            <w:r w:rsidRPr="0051378F">
              <w:rPr>
                <w:rFonts w:cstheme="minorHAnsi"/>
                <w:sz w:val="20"/>
                <w:szCs w:val="20"/>
              </w:rPr>
              <w:t>2/</w:t>
            </w:r>
            <w:r w:rsidRPr="0051378F">
              <w:rPr>
                <w:rFonts w:cstheme="minorHAnsi"/>
                <w:sz w:val="20"/>
                <w:szCs w:val="20"/>
                <w:lang w:val="en-US"/>
              </w:rPr>
              <w:t>D</w:t>
            </w:r>
            <w:r w:rsidRPr="0051378F">
              <w:rPr>
                <w:rFonts w:cstheme="minorHAnsi"/>
                <w:sz w:val="20"/>
                <w:szCs w:val="20"/>
              </w:rPr>
              <w:t>69</w:t>
            </w:r>
            <w:r w:rsidRPr="0051378F">
              <w:rPr>
                <w:rFonts w:cstheme="minorHAnsi"/>
                <w:sz w:val="20"/>
                <w:szCs w:val="20"/>
                <w:lang w:val="en-US"/>
              </w:rPr>
              <w:t>H</w:t>
            </w:r>
            <w:r w:rsidRPr="0051378F">
              <w:rPr>
                <w:rFonts w:cstheme="minorHAnsi"/>
                <w:sz w:val="20"/>
                <w:szCs w:val="20"/>
              </w:rPr>
              <w:t xml:space="preserve">5 </w:t>
            </w:r>
            <w:r w:rsidRPr="0051378F">
              <w:rPr>
                <w:rFonts w:cstheme="minorHAnsi"/>
                <w:sz w:val="20"/>
                <w:szCs w:val="20"/>
                <w:lang w:val="en-US"/>
              </w:rPr>
              <w:t>Rabbit</w:t>
            </w:r>
            <w:r w:rsidRPr="0051378F">
              <w:rPr>
                <w:rFonts w:cstheme="minorHAnsi"/>
                <w:sz w:val="20"/>
                <w:szCs w:val="20"/>
              </w:rPr>
              <w:t xml:space="preserve"> </w:t>
            </w:r>
            <w:proofErr w:type="spellStart"/>
            <w:r w:rsidRPr="0051378F">
              <w:rPr>
                <w:rFonts w:cstheme="minorHAnsi"/>
                <w:sz w:val="20"/>
                <w:szCs w:val="20"/>
                <w:lang w:val="en-US"/>
              </w:rPr>
              <w:t>mAb</w:t>
            </w:r>
            <w:proofErr w:type="spellEnd"/>
            <w:r w:rsidRPr="0051378F">
              <w:rPr>
                <w:rFonts w:cstheme="minorHAnsi"/>
                <w:sz w:val="20"/>
                <w:szCs w:val="20"/>
              </w:rPr>
              <w:t xml:space="preserve">, </w:t>
            </w:r>
            <w:proofErr w:type="spellStart"/>
            <w:r w:rsidRPr="0051378F">
              <w:rPr>
                <w:rFonts w:cstheme="minorHAnsi"/>
                <w:sz w:val="20"/>
                <w:szCs w:val="20"/>
                <w:lang w:val="en-US"/>
              </w:rPr>
              <w:t>Phospho</w:t>
            </w:r>
            <w:proofErr w:type="spellEnd"/>
            <w:r w:rsidRPr="0051378F">
              <w:rPr>
                <w:rFonts w:cstheme="minorHAnsi"/>
                <w:sz w:val="20"/>
                <w:szCs w:val="20"/>
              </w:rPr>
              <w:t>-(</w:t>
            </w:r>
            <w:proofErr w:type="spellStart"/>
            <w:r w:rsidRPr="0051378F">
              <w:rPr>
                <w:rFonts w:cstheme="minorHAnsi"/>
                <w:sz w:val="20"/>
                <w:szCs w:val="20"/>
                <w:lang w:val="en-US"/>
              </w:rPr>
              <w:t>Ser</w:t>
            </w:r>
            <w:proofErr w:type="spellEnd"/>
            <w:r w:rsidRPr="0051378F">
              <w:rPr>
                <w:rFonts w:cstheme="minorHAnsi"/>
                <w:sz w:val="20"/>
                <w:szCs w:val="20"/>
              </w:rPr>
              <w:t>/</w:t>
            </w:r>
            <w:proofErr w:type="spellStart"/>
            <w:r w:rsidRPr="0051378F">
              <w:rPr>
                <w:rFonts w:cstheme="minorHAnsi"/>
                <w:sz w:val="20"/>
                <w:szCs w:val="20"/>
                <w:lang w:val="en-US"/>
              </w:rPr>
              <w:t>Thr</w:t>
            </w:r>
            <w:proofErr w:type="spellEnd"/>
            <w:r w:rsidRPr="0051378F">
              <w:rPr>
                <w:rFonts w:cstheme="minorHAnsi"/>
                <w:sz w:val="20"/>
                <w:szCs w:val="20"/>
              </w:rPr>
              <w:t xml:space="preserve">) </w:t>
            </w:r>
            <w:r w:rsidRPr="0051378F">
              <w:rPr>
                <w:rFonts w:cstheme="minorHAnsi"/>
                <w:sz w:val="20"/>
                <w:szCs w:val="20"/>
                <w:lang w:val="en-US"/>
              </w:rPr>
              <w:t>ATM</w:t>
            </w:r>
            <w:r w:rsidRPr="0051378F">
              <w:rPr>
                <w:rFonts w:cstheme="minorHAnsi"/>
                <w:sz w:val="20"/>
                <w:szCs w:val="20"/>
              </w:rPr>
              <w:t>/</w:t>
            </w:r>
            <w:r w:rsidRPr="0051378F">
              <w:rPr>
                <w:rFonts w:cstheme="minorHAnsi"/>
                <w:sz w:val="20"/>
                <w:szCs w:val="20"/>
                <w:lang w:val="en-US"/>
              </w:rPr>
              <w:t>ATR</w:t>
            </w:r>
            <w:r w:rsidRPr="0051378F">
              <w:rPr>
                <w:rFonts w:cstheme="minorHAnsi"/>
                <w:sz w:val="20"/>
                <w:szCs w:val="20"/>
              </w:rPr>
              <w:t xml:space="preserve"> </w:t>
            </w:r>
            <w:r w:rsidRPr="0051378F">
              <w:rPr>
                <w:rFonts w:cstheme="minorHAnsi"/>
                <w:sz w:val="20"/>
                <w:szCs w:val="20"/>
                <w:lang w:val="en-US"/>
              </w:rPr>
              <w:t>Substrate</w:t>
            </w:r>
            <w:r w:rsidRPr="0051378F">
              <w:rPr>
                <w:rFonts w:cstheme="minorHAnsi"/>
                <w:sz w:val="20"/>
                <w:szCs w:val="20"/>
              </w:rPr>
              <w:t xml:space="preserve"> κλώνου (</w:t>
            </w:r>
            <w:r w:rsidRPr="0051378F">
              <w:rPr>
                <w:rFonts w:cstheme="minorHAnsi"/>
                <w:sz w:val="20"/>
                <w:szCs w:val="20"/>
                <w:lang w:val="en-US"/>
              </w:rPr>
              <w:t>S</w:t>
            </w:r>
            <w:r w:rsidRPr="0051378F">
              <w:rPr>
                <w:rFonts w:cstheme="minorHAnsi"/>
                <w:sz w:val="20"/>
                <w:szCs w:val="20"/>
              </w:rPr>
              <w:t>*/</w:t>
            </w:r>
            <w:r w:rsidRPr="0051378F">
              <w:rPr>
                <w:rFonts w:cstheme="minorHAnsi"/>
                <w:sz w:val="20"/>
                <w:szCs w:val="20"/>
                <w:lang w:val="en-US"/>
              </w:rPr>
              <w:t>T</w:t>
            </w:r>
            <w:r w:rsidRPr="0051378F">
              <w:rPr>
                <w:rFonts w:cstheme="minorHAnsi"/>
                <w:sz w:val="20"/>
                <w:szCs w:val="20"/>
              </w:rPr>
              <w:t>*</w:t>
            </w:r>
            <w:r w:rsidRPr="0051378F">
              <w:rPr>
                <w:rFonts w:cstheme="minorHAnsi"/>
                <w:sz w:val="20"/>
                <w:szCs w:val="20"/>
                <w:lang w:val="en-US"/>
              </w:rPr>
              <w:t>QG</w:t>
            </w:r>
            <w:r w:rsidRPr="0051378F">
              <w:rPr>
                <w:rFonts w:cstheme="minorHAnsi"/>
                <w:sz w:val="20"/>
                <w:szCs w:val="20"/>
              </w:rPr>
              <w:t>) (</w:t>
            </w:r>
            <w:r w:rsidRPr="0051378F">
              <w:rPr>
                <w:rFonts w:cstheme="minorHAnsi"/>
                <w:sz w:val="20"/>
                <w:szCs w:val="20"/>
                <w:lang w:val="en-US"/>
              </w:rPr>
              <w:t>P</w:t>
            </w:r>
            <w:r w:rsidRPr="0051378F">
              <w:rPr>
                <w:rFonts w:cstheme="minorHAnsi"/>
                <w:sz w:val="20"/>
                <w:szCs w:val="20"/>
              </w:rPr>
              <w:t>-</w:t>
            </w:r>
            <w:r w:rsidRPr="0051378F">
              <w:rPr>
                <w:rFonts w:cstheme="minorHAnsi"/>
                <w:sz w:val="20"/>
                <w:szCs w:val="20"/>
                <w:lang w:val="en-US"/>
              </w:rPr>
              <w:t>S</w:t>
            </w:r>
            <w:r w:rsidRPr="0051378F">
              <w:rPr>
                <w:rFonts w:cstheme="minorHAnsi"/>
                <w:sz w:val="20"/>
                <w:szCs w:val="20"/>
              </w:rPr>
              <w:t>/</w:t>
            </w:r>
            <w:r w:rsidRPr="0051378F">
              <w:rPr>
                <w:rFonts w:cstheme="minorHAnsi"/>
                <w:sz w:val="20"/>
                <w:szCs w:val="20"/>
                <w:lang w:val="en-US"/>
              </w:rPr>
              <w:t>T</w:t>
            </w:r>
            <w:r w:rsidRPr="0051378F">
              <w:rPr>
                <w:rFonts w:cstheme="minorHAnsi"/>
                <w:sz w:val="20"/>
                <w:szCs w:val="20"/>
              </w:rPr>
              <w:t xml:space="preserve">2-100) </w:t>
            </w:r>
            <w:r w:rsidRPr="0051378F">
              <w:rPr>
                <w:rFonts w:cstheme="minorHAnsi"/>
                <w:sz w:val="20"/>
                <w:szCs w:val="20"/>
                <w:lang w:val="en-US"/>
              </w:rPr>
              <w:t>Rabbit</w:t>
            </w:r>
            <w:r w:rsidRPr="0051378F">
              <w:rPr>
                <w:rFonts w:cstheme="minorHAnsi"/>
                <w:sz w:val="20"/>
                <w:szCs w:val="20"/>
              </w:rPr>
              <w:t xml:space="preserve"> </w:t>
            </w:r>
            <w:proofErr w:type="spellStart"/>
            <w:r w:rsidRPr="0051378F">
              <w:rPr>
                <w:rFonts w:cstheme="minorHAnsi"/>
                <w:sz w:val="20"/>
                <w:szCs w:val="20"/>
                <w:lang w:val="en-US"/>
              </w:rPr>
              <w:t>mAb</w:t>
            </w:r>
            <w:proofErr w:type="spellEnd"/>
            <w:r w:rsidRPr="0051378F">
              <w:rPr>
                <w:rFonts w:cstheme="minorHAnsi"/>
                <w:sz w:val="20"/>
                <w:szCs w:val="20"/>
              </w:rPr>
              <w:t xml:space="preserve">, </w:t>
            </w:r>
            <w:proofErr w:type="spellStart"/>
            <w:r w:rsidRPr="0051378F">
              <w:rPr>
                <w:rFonts w:cstheme="minorHAnsi"/>
                <w:sz w:val="20"/>
                <w:szCs w:val="20"/>
                <w:lang w:val="en-US"/>
              </w:rPr>
              <w:t>Phospho</w:t>
            </w:r>
            <w:proofErr w:type="spellEnd"/>
            <w:r w:rsidRPr="0051378F">
              <w:rPr>
                <w:rFonts w:cstheme="minorHAnsi"/>
                <w:sz w:val="20"/>
                <w:szCs w:val="20"/>
              </w:rPr>
              <w:t>-(</w:t>
            </w:r>
            <w:proofErr w:type="spellStart"/>
            <w:r w:rsidRPr="0051378F">
              <w:rPr>
                <w:rFonts w:cstheme="minorHAnsi"/>
                <w:sz w:val="20"/>
                <w:szCs w:val="20"/>
                <w:lang w:val="en-US"/>
              </w:rPr>
              <w:t>Ser</w:t>
            </w:r>
            <w:proofErr w:type="spellEnd"/>
            <w:r w:rsidRPr="0051378F">
              <w:rPr>
                <w:rFonts w:cstheme="minorHAnsi"/>
                <w:sz w:val="20"/>
                <w:szCs w:val="20"/>
              </w:rPr>
              <w:t xml:space="preserve">) </w:t>
            </w:r>
            <w:r w:rsidRPr="0051378F">
              <w:rPr>
                <w:rFonts w:cstheme="minorHAnsi"/>
                <w:sz w:val="20"/>
                <w:szCs w:val="20"/>
                <w:lang w:val="en-US"/>
              </w:rPr>
              <w:t>CDKs</w:t>
            </w:r>
            <w:r w:rsidRPr="0051378F">
              <w:rPr>
                <w:rFonts w:cstheme="minorHAnsi"/>
                <w:sz w:val="20"/>
                <w:szCs w:val="20"/>
              </w:rPr>
              <w:t xml:space="preserve"> </w:t>
            </w:r>
            <w:r w:rsidRPr="0051378F">
              <w:rPr>
                <w:rFonts w:cstheme="minorHAnsi"/>
                <w:sz w:val="20"/>
                <w:szCs w:val="20"/>
                <w:lang w:val="en-US"/>
              </w:rPr>
              <w:t>Substrate</w:t>
            </w:r>
            <w:r w:rsidRPr="0051378F">
              <w:rPr>
                <w:rFonts w:cstheme="minorHAnsi"/>
                <w:sz w:val="20"/>
                <w:szCs w:val="20"/>
              </w:rPr>
              <w:t xml:space="preserve"> κλώνου (</w:t>
            </w:r>
            <w:r w:rsidRPr="0051378F">
              <w:rPr>
                <w:rFonts w:cstheme="minorHAnsi"/>
                <w:sz w:val="20"/>
                <w:szCs w:val="20"/>
                <w:lang w:val="en-US"/>
              </w:rPr>
              <w:t>P</w:t>
            </w:r>
            <w:r w:rsidRPr="0051378F">
              <w:rPr>
                <w:rFonts w:cstheme="minorHAnsi"/>
                <w:sz w:val="20"/>
                <w:szCs w:val="20"/>
              </w:rPr>
              <w:t>-</w:t>
            </w:r>
            <w:r w:rsidRPr="0051378F">
              <w:rPr>
                <w:rFonts w:cstheme="minorHAnsi"/>
                <w:sz w:val="20"/>
                <w:szCs w:val="20"/>
                <w:lang w:val="en-US"/>
              </w:rPr>
              <w:t>S</w:t>
            </w:r>
            <w:r w:rsidRPr="0051378F">
              <w:rPr>
                <w:rFonts w:cstheme="minorHAnsi"/>
                <w:sz w:val="20"/>
                <w:szCs w:val="20"/>
              </w:rPr>
              <w:t xml:space="preserve">2-100) </w:t>
            </w:r>
            <w:r w:rsidRPr="0051378F">
              <w:rPr>
                <w:rFonts w:cstheme="minorHAnsi"/>
                <w:sz w:val="20"/>
                <w:szCs w:val="20"/>
                <w:lang w:val="en-US"/>
              </w:rPr>
              <w:t>Rabbit</w:t>
            </w:r>
            <w:r w:rsidRPr="0051378F">
              <w:rPr>
                <w:rFonts w:cstheme="minorHAnsi"/>
                <w:sz w:val="20"/>
                <w:szCs w:val="20"/>
              </w:rPr>
              <w:t xml:space="preserve"> </w:t>
            </w:r>
            <w:proofErr w:type="spellStart"/>
            <w:r w:rsidRPr="0051378F">
              <w:rPr>
                <w:rFonts w:cstheme="minorHAnsi"/>
                <w:sz w:val="20"/>
                <w:szCs w:val="20"/>
                <w:lang w:val="en-US"/>
              </w:rPr>
              <w:t>mAb</w:t>
            </w:r>
            <w:proofErr w:type="spellEnd"/>
            <w:r w:rsidRPr="0051378F">
              <w:rPr>
                <w:rFonts w:cstheme="minorHAnsi"/>
                <w:sz w:val="20"/>
                <w:szCs w:val="20"/>
              </w:rPr>
              <w:t xml:space="preserve">, </w:t>
            </w:r>
            <w:proofErr w:type="spellStart"/>
            <w:r w:rsidRPr="0051378F">
              <w:rPr>
                <w:rFonts w:cstheme="minorHAnsi"/>
                <w:sz w:val="20"/>
                <w:szCs w:val="20"/>
                <w:lang w:val="en-US"/>
              </w:rPr>
              <w:t>Phospho</w:t>
            </w:r>
            <w:proofErr w:type="spellEnd"/>
            <w:r w:rsidRPr="0051378F">
              <w:rPr>
                <w:rFonts w:cstheme="minorHAnsi"/>
                <w:sz w:val="20"/>
                <w:szCs w:val="20"/>
              </w:rPr>
              <w:t>-(</w:t>
            </w:r>
            <w:proofErr w:type="spellStart"/>
            <w:r w:rsidRPr="0051378F">
              <w:rPr>
                <w:rFonts w:cstheme="minorHAnsi"/>
                <w:sz w:val="20"/>
                <w:szCs w:val="20"/>
                <w:lang w:val="en-US"/>
              </w:rPr>
              <w:t>Ser</w:t>
            </w:r>
            <w:proofErr w:type="spellEnd"/>
            <w:r w:rsidRPr="0051378F">
              <w:rPr>
                <w:rFonts w:cstheme="minorHAnsi"/>
                <w:sz w:val="20"/>
                <w:szCs w:val="20"/>
              </w:rPr>
              <w:t>/</w:t>
            </w:r>
            <w:proofErr w:type="spellStart"/>
            <w:r w:rsidRPr="0051378F">
              <w:rPr>
                <w:rFonts w:cstheme="minorHAnsi"/>
                <w:sz w:val="20"/>
                <w:szCs w:val="20"/>
                <w:lang w:val="en-US"/>
              </w:rPr>
              <w:t>Thr</w:t>
            </w:r>
            <w:proofErr w:type="spellEnd"/>
            <w:r w:rsidRPr="0051378F">
              <w:rPr>
                <w:rFonts w:cstheme="minorHAnsi"/>
                <w:sz w:val="20"/>
                <w:szCs w:val="20"/>
              </w:rPr>
              <w:t xml:space="preserve">) </w:t>
            </w:r>
            <w:r w:rsidRPr="0051378F">
              <w:rPr>
                <w:rFonts w:cstheme="minorHAnsi"/>
                <w:sz w:val="20"/>
                <w:szCs w:val="20"/>
                <w:lang w:val="en-US"/>
              </w:rPr>
              <w:t>CK</w:t>
            </w:r>
            <w:r w:rsidRPr="0051378F">
              <w:rPr>
                <w:rFonts w:cstheme="minorHAnsi"/>
                <w:sz w:val="20"/>
                <w:szCs w:val="20"/>
              </w:rPr>
              <w:t xml:space="preserve">2 </w:t>
            </w:r>
            <w:r w:rsidRPr="0051378F">
              <w:rPr>
                <w:rFonts w:cstheme="minorHAnsi"/>
                <w:sz w:val="20"/>
                <w:szCs w:val="20"/>
                <w:lang w:val="en-US"/>
              </w:rPr>
              <w:t>Substrate</w:t>
            </w:r>
            <w:r w:rsidRPr="0051378F">
              <w:rPr>
                <w:rFonts w:cstheme="minorHAnsi"/>
                <w:sz w:val="20"/>
                <w:szCs w:val="20"/>
              </w:rPr>
              <w:t xml:space="preserve">  </w:t>
            </w:r>
            <w:proofErr w:type="spellStart"/>
            <w:r w:rsidRPr="0051378F">
              <w:rPr>
                <w:rFonts w:cstheme="minorHAnsi"/>
                <w:sz w:val="20"/>
                <w:szCs w:val="20"/>
              </w:rPr>
              <w:t>κλωνου</w:t>
            </w:r>
            <w:proofErr w:type="spellEnd"/>
            <w:r w:rsidRPr="0051378F">
              <w:rPr>
                <w:rFonts w:cstheme="minorHAnsi"/>
                <w:sz w:val="20"/>
                <w:szCs w:val="20"/>
              </w:rPr>
              <w:t xml:space="preserve"> (</w:t>
            </w:r>
            <w:r w:rsidRPr="0051378F">
              <w:rPr>
                <w:rFonts w:cstheme="minorHAnsi"/>
                <w:sz w:val="20"/>
                <w:szCs w:val="20"/>
                <w:lang w:val="en-US"/>
              </w:rPr>
              <w:t>P</w:t>
            </w:r>
            <w:r w:rsidRPr="0051378F">
              <w:rPr>
                <w:rFonts w:cstheme="minorHAnsi"/>
                <w:sz w:val="20"/>
                <w:szCs w:val="20"/>
              </w:rPr>
              <w:t>-</w:t>
            </w:r>
            <w:r w:rsidRPr="0051378F">
              <w:rPr>
                <w:rFonts w:cstheme="minorHAnsi"/>
                <w:sz w:val="20"/>
                <w:szCs w:val="20"/>
                <w:lang w:val="en-US"/>
              </w:rPr>
              <w:t>S</w:t>
            </w:r>
            <w:r w:rsidRPr="0051378F">
              <w:rPr>
                <w:rFonts w:cstheme="minorHAnsi"/>
                <w:sz w:val="20"/>
                <w:szCs w:val="20"/>
              </w:rPr>
              <w:t>/</w:t>
            </w:r>
            <w:r w:rsidRPr="0051378F">
              <w:rPr>
                <w:rFonts w:cstheme="minorHAnsi"/>
                <w:sz w:val="20"/>
                <w:szCs w:val="20"/>
                <w:lang w:val="en-US"/>
              </w:rPr>
              <w:t>T</w:t>
            </w:r>
            <w:r w:rsidRPr="0051378F">
              <w:rPr>
                <w:rFonts w:cstheme="minorHAnsi"/>
                <w:sz w:val="20"/>
                <w:szCs w:val="20"/>
              </w:rPr>
              <w:t xml:space="preserve">3-100) </w:t>
            </w:r>
            <w:r w:rsidRPr="0051378F">
              <w:rPr>
                <w:rFonts w:cstheme="minorHAnsi"/>
                <w:sz w:val="20"/>
                <w:szCs w:val="20"/>
                <w:lang w:val="en-US"/>
              </w:rPr>
              <w:t>Rabbit</w:t>
            </w:r>
            <w:r w:rsidRPr="0051378F">
              <w:rPr>
                <w:rFonts w:cstheme="minorHAnsi"/>
                <w:sz w:val="20"/>
                <w:szCs w:val="20"/>
              </w:rPr>
              <w:t xml:space="preserve"> </w:t>
            </w:r>
            <w:proofErr w:type="spellStart"/>
            <w:r w:rsidRPr="0051378F">
              <w:rPr>
                <w:rFonts w:cstheme="minorHAnsi"/>
                <w:sz w:val="20"/>
                <w:szCs w:val="20"/>
                <w:lang w:val="en-US"/>
              </w:rPr>
              <w:t>mAb</w:t>
            </w:r>
            <w:proofErr w:type="spellEnd"/>
            <w:r w:rsidRPr="0051378F">
              <w:rPr>
                <w:rFonts w:cstheme="minorHAnsi"/>
                <w:sz w:val="20"/>
                <w:szCs w:val="20"/>
              </w:rPr>
              <w:t xml:space="preserve">, </w:t>
            </w:r>
            <w:proofErr w:type="spellStart"/>
            <w:r w:rsidRPr="0051378F">
              <w:rPr>
                <w:rFonts w:cstheme="minorHAnsi"/>
                <w:sz w:val="20"/>
                <w:szCs w:val="20"/>
                <w:lang w:val="en-US"/>
              </w:rPr>
              <w:t>Phospho</w:t>
            </w:r>
            <w:proofErr w:type="spellEnd"/>
            <w:r w:rsidRPr="0051378F">
              <w:rPr>
                <w:rFonts w:cstheme="minorHAnsi"/>
                <w:sz w:val="20"/>
                <w:szCs w:val="20"/>
              </w:rPr>
              <w:t>-</w:t>
            </w:r>
            <w:r w:rsidRPr="0051378F">
              <w:rPr>
                <w:rFonts w:cstheme="minorHAnsi"/>
                <w:sz w:val="20"/>
                <w:szCs w:val="20"/>
                <w:lang w:val="en-US"/>
              </w:rPr>
              <w:t>MAPK</w:t>
            </w:r>
            <w:r w:rsidRPr="0051378F">
              <w:rPr>
                <w:rFonts w:cstheme="minorHAnsi"/>
                <w:sz w:val="20"/>
                <w:szCs w:val="20"/>
              </w:rPr>
              <w:t>/</w:t>
            </w:r>
            <w:r w:rsidRPr="0051378F">
              <w:rPr>
                <w:rFonts w:cstheme="minorHAnsi"/>
                <w:sz w:val="20"/>
                <w:szCs w:val="20"/>
                <w:lang w:val="en-US"/>
              </w:rPr>
              <w:t>CDK</w:t>
            </w:r>
            <w:r w:rsidRPr="0051378F">
              <w:rPr>
                <w:rFonts w:cstheme="minorHAnsi"/>
                <w:sz w:val="20"/>
                <w:szCs w:val="20"/>
              </w:rPr>
              <w:t xml:space="preserve"> </w:t>
            </w:r>
            <w:r w:rsidRPr="0051378F">
              <w:rPr>
                <w:rFonts w:cstheme="minorHAnsi"/>
                <w:sz w:val="20"/>
                <w:szCs w:val="20"/>
                <w:lang w:val="en-US"/>
              </w:rPr>
              <w:t>Substrates</w:t>
            </w:r>
            <w:r w:rsidRPr="0051378F">
              <w:rPr>
                <w:rFonts w:cstheme="minorHAnsi"/>
                <w:sz w:val="20"/>
                <w:szCs w:val="20"/>
              </w:rPr>
              <w:t xml:space="preserve"> κλώνου 34</w:t>
            </w:r>
            <w:r w:rsidRPr="0051378F">
              <w:rPr>
                <w:rFonts w:cstheme="minorHAnsi"/>
                <w:sz w:val="20"/>
                <w:szCs w:val="20"/>
                <w:lang w:val="en-US"/>
              </w:rPr>
              <w:t>B</w:t>
            </w:r>
            <w:r w:rsidRPr="0051378F">
              <w:rPr>
                <w:rFonts w:cstheme="minorHAnsi"/>
                <w:sz w:val="20"/>
                <w:szCs w:val="20"/>
              </w:rPr>
              <w:t xml:space="preserve">2 </w:t>
            </w:r>
            <w:r w:rsidRPr="0051378F">
              <w:rPr>
                <w:rFonts w:cstheme="minorHAnsi"/>
                <w:sz w:val="20"/>
                <w:szCs w:val="20"/>
                <w:lang w:val="en-US"/>
              </w:rPr>
              <w:t>Rabbit</w:t>
            </w:r>
            <w:r w:rsidRPr="0051378F">
              <w:rPr>
                <w:rFonts w:cstheme="minorHAnsi"/>
                <w:sz w:val="20"/>
                <w:szCs w:val="20"/>
              </w:rPr>
              <w:t xml:space="preserve"> </w:t>
            </w:r>
            <w:proofErr w:type="spellStart"/>
            <w:r w:rsidRPr="0051378F">
              <w:rPr>
                <w:rFonts w:cstheme="minorHAnsi"/>
                <w:sz w:val="20"/>
                <w:szCs w:val="20"/>
                <w:lang w:val="en-US"/>
              </w:rPr>
              <w:t>mAb</w:t>
            </w:r>
            <w:proofErr w:type="spellEnd"/>
            <w:r w:rsidRPr="0051378F">
              <w:rPr>
                <w:rFonts w:cstheme="minorHAnsi"/>
                <w:sz w:val="20"/>
                <w:szCs w:val="20"/>
              </w:rPr>
              <w:t xml:space="preserve">, </w:t>
            </w:r>
            <w:proofErr w:type="spellStart"/>
            <w:r w:rsidRPr="0051378F">
              <w:rPr>
                <w:rFonts w:cstheme="minorHAnsi"/>
                <w:sz w:val="20"/>
                <w:szCs w:val="20"/>
                <w:lang w:val="en-US"/>
              </w:rPr>
              <w:t>Phospho</w:t>
            </w:r>
            <w:proofErr w:type="spellEnd"/>
            <w:r w:rsidRPr="0051378F">
              <w:rPr>
                <w:rFonts w:cstheme="minorHAnsi"/>
                <w:sz w:val="20"/>
                <w:szCs w:val="20"/>
              </w:rPr>
              <w:t>-(</w:t>
            </w:r>
            <w:proofErr w:type="spellStart"/>
            <w:r w:rsidRPr="0051378F">
              <w:rPr>
                <w:rFonts w:cstheme="minorHAnsi"/>
                <w:sz w:val="20"/>
                <w:szCs w:val="20"/>
                <w:lang w:val="en-US"/>
              </w:rPr>
              <w:t>Ser</w:t>
            </w:r>
            <w:proofErr w:type="spellEnd"/>
            <w:r w:rsidRPr="0051378F">
              <w:rPr>
                <w:rFonts w:cstheme="minorHAnsi"/>
                <w:sz w:val="20"/>
                <w:szCs w:val="20"/>
              </w:rPr>
              <w:t>/</w:t>
            </w:r>
            <w:proofErr w:type="spellStart"/>
            <w:r w:rsidRPr="0051378F">
              <w:rPr>
                <w:rFonts w:cstheme="minorHAnsi"/>
                <w:sz w:val="20"/>
                <w:szCs w:val="20"/>
                <w:lang w:val="en-US"/>
              </w:rPr>
              <w:t>Thr</w:t>
            </w:r>
            <w:proofErr w:type="spellEnd"/>
            <w:r w:rsidRPr="0051378F">
              <w:rPr>
                <w:rFonts w:cstheme="minorHAnsi"/>
                <w:sz w:val="20"/>
                <w:szCs w:val="20"/>
              </w:rPr>
              <w:t xml:space="preserve">) </w:t>
            </w:r>
            <w:r w:rsidRPr="0051378F">
              <w:rPr>
                <w:rFonts w:cstheme="minorHAnsi"/>
                <w:sz w:val="20"/>
                <w:szCs w:val="20"/>
                <w:lang w:val="en-US"/>
              </w:rPr>
              <w:t>PDK</w:t>
            </w:r>
            <w:r w:rsidRPr="0051378F">
              <w:rPr>
                <w:rFonts w:cstheme="minorHAnsi"/>
                <w:sz w:val="20"/>
                <w:szCs w:val="20"/>
              </w:rPr>
              <w:t xml:space="preserve">1 </w:t>
            </w:r>
            <w:r w:rsidRPr="0051378F">
              <w:rPr>
                <w:rFonts w:cstheme="minorHAnsi"/>
                <w:sz w:val="20"/>
                <w:szCs w:val="20"/>
                <w:lang w:val="en-US"/>
              </w:rPr>
              <w:t>Docking</w:t>
            </w:r>
            <w:r w:rsidRPr="0051378F">
              <w:rPr>
                <w:rFonts w:cstheme="minorHAnsi"/>
                <w:sz w:val="20"/>
                <w:szCs w:val="20"/>
              </w:rPr>
              <w:t xml:space="preserve"> </w:t>
            </w:r>
            <w:r w:rsidRPr="0051378F">
              <w:rPr>
                <w:rFonts w:cstheme="minorHAnsi"/>
                <w:sz w:val="20"/>
                <w:szCs w:val="20"/>
                <w:lang w:val="en-US"/>
              </w:rPr>
              <w:t>Motif</w:t>
            </w:r>
            <w:r w:rsidRPr="0051378F">
              <w:rPr>
                <w:rFonts w:cstheme="minorHAnsi"/>
                <w:sz w:val="20"/>
                <w:szCs w:val="20"/>
              </w:rPr>
              <w:t xml:space="preserve"> κλώνου 18</w:t>
            </w:r>
            <w:r w:rsidRPr="0051378F">
              <w:rPr>
                <w:rFonts w:cstheme="minorHAnsi"/>
                <w:sz w:val="20"/>
                <w:szCs w:val="20"/>
                <w:lang w:val="en-US"/>
              </w:rPr>
              <w:t>A</w:t>
            </w:r>
            <w:r w:rsidRPr="0051378F">
              <w:rPr>
                <w:rFonts w:cstheme="minorHAnsi"/>
                <w:sz w:val="20"/>
                <w:szCs w:val="20"/>
              </w:rPr>
              <w:t xml:space="preserve">2 </w:t>
            </w:r>
            <w:r w:rsidRPr="0051378F">
              <w:rPr>
                <w:rFonts w:cstheme="minorHAnsi"/>
                <w:sz w:val="20"/>
                <w:szCs w:val="20"/>
                <w:lang w:val="en-US"/>
              </w:rPr>
              <w:t>Mouse</w:t>
            </w:r>
            <w:r w:rsidRPr="0051378F">
              <w:rPr>
                <w:rFonts w:cstheme="minorHAnsi"/>
                <w:sz w:val="20"/>
                <w:szCs w:val="20"/>
              </w:rPr>
              <w:t xml:space="preserve"> </w:t>
            </w:r>
            <w:proofErr w:type="spellStart"/>
            <w:r w:rsidRPr="0051378F">
              <w:rPr>
                <w:rFonts w:cstheme="minorHAnsi"/>
                <w:sz w:val="20"/>
                <w:szCs w:val="20"/>
                <w:lang w:val="en-US"/>
              </w:rPr>
              <w:t>mAb</w:t>
            </w:r>
            <w:proofErr w:type="spellEnd"/>
            <w:r w:rsidRPr="0051378F">
              <w:rPr>
                <w:rFonts w:cstheme="minorHAnsi"/>
                <w:sz w:val="20"/>
                <w:szCs w:val="20"/>
              </w:rPr>
              <w:t xml:space="preserve">, </w:t>
            </w:r>
            <w:proofErr w:type="spellStart"/>
            <w:r w:rsidRPr="0051378F">
              <w:rPr>
                <w:rFonts w:cstheme="minorHAnsi"/>
                <w:sz w:val="20"/>
                <w:szCs w:val="20"/>
                <w:lang w:val="en-US"/>
              </w:rPr>
              <w:t>Phospho</w:t>
            </w:r>
            <w:proofErr w:type="spellEnd"/>
            <w:r w:rsidRPr="0051378F">
              <w:rPr>
                <w:rFonts w:cstheme="minorHAnsi"/>
                <w:sz w:val="20"/>
                <w:szCs w:val="20"/>
              </w:rPr>
              <w:t>-</w:t>
            </w:r>
            <w:r w:rsidRPr="0051378F">
              <w:rPr>
                <w:rFonts w:cstheme="minorHAnsi"/>
                <w:sz w:val="20"/>
                <w:szCs w:val="20"/>
                <w:lang w:val="en-US"/>
              </w:rPr>
              <w:t>PKA</w:t>
            </w:r>
            <w:r w:rsidRPr="0051378F">
              <w:rPr>
                <w:rFonts w:cstheme="minorHAnsi"/>
                <w:sz w:val="20"/>
                <w:szCs w:val="20"/>
              </w:rPr>
              <w:t xml:space="preserve"> </w:t>
            </w:r>
            <w:r w:rsidRPr="0051378F">
              <w:rPr>
                <w:rFonts w:cstheme="minorHAnsi"/>
                <w:sz w:val="20"/>
                <w:szCs w:val="20"/>
                <w:lang w:val="en-US"/>
              </w:rPr>
              <w:t>Substrate</w:t>
            </w:r>
            <w:r w:rsidRPr="0051378F">
              <w:rPr>
                <w:rFonts w:cstheme="minorHAnsi"/>
                <w:sz w:val="20"/>
                <w:szCs w:val="20"/>
              </w:rPr>
              <w:t xml:space="preserve"> κλώνου 100</w:t>
            </w:r>
            <w:r w:rsidRPr="0051378F">
              <w:rPr>
                <w:rFonts w:cstheme="minorHAnsi"/>
                <w:sz w:val="20"/>
                <w:szCs w:val="20"/>
                <w:lang w:val="en-US"/>
              </w:rPr>
              <w:t>G</w:t>
            </w:r>
            <w:r w:rsidRPr="0051378F">
              <w:rPr>
                <w:rFonts w:cstheme="minorHAnsi"/>
                <w:sz w:val="20"/>
                <w:szCs w:val="20"/>
              </w:rPr>
              <w:t>7</w:t>
            </w:r>
            <w:r w:rsidRPr="0051378F">
              <w:rPr>
                <w:rFonts w:cstheme="minorHAnsi"/>
                <w:sz w:val="20"/>
                <w:szCs w:val="20"/>
                <w:lang w:val="en-US"/>
              </w:rPr>
              <w:t>E</w:t>
            </w:r>
            <w:r w:rsidRPr="0051378F">
              <w:rPr>
                <w:rFonts w:cstheme="minorHAnsi"/>
                <w:sz w:val="20"/>
                <w:szCs w:val="20"/>
              </w:rPr>
              <w:t xml:space="preserve"> </w:t>
            </w:r>
            <w:r w:rsidRPr="0051378F">
              <w:rPr>
                <w:rFonts w:cstheme="minorHAnsi"/>
                <w:sz w:val="20"/>
                <w:szCs w:val="20"/>
                <w:lang w:val="en-US"/>
              </w:rPr>
              <w:t>Rabbit</w:t>
            </w:r>
            <w:r w:rsidRPr="0051378F">
              <w:rPr>
                <w:rFonts w:cstheme="minorHAnsi"/>
                <w:sz w:val="20"/>
                <w:szCs w:val="20"/>
              </w:rPr>
              <w:t xml:space="preserve"> </w:t>
            </w:r>
            <w:proofErr w:type="spellStart"/>
            <w:r w:rsidRPr="0051378F">
              <w:rPr>
                <w:rFonts w:cstheme="minorHAnsi"/>
                <w:sz w:val="20"/>
                <w:szCs w:val="20"/>
                <w:lang w:val="en-US"/>
              </w:rPr>
              <w:t>mAb</w:t>
            </w:r>
            <w:proofErr w:type="spellEnd"/>
            <w:r w:rsidRPr="0051378F">
              <w:rPr>
                <w:rFonts w:cstheme="minorHAnsi"/>
                <w:sz w:val="20"/>
                <w:szCs w:val="20"/>
              </w:rPr>
              <w:t xml:space="preserve">, </w:t>
            </w:r>
            <w:proofErr w:type="spellStart"/>
            <w:r w:rsidRPr="0051378F">
              <w:rPr>
                <w:rFonts w:cstheme="minorHAnsi"/>
                <w:sz w:val="20"/>
                <w:szCs w:val="20"/>
                <w:lang w:val="en-US"/>
              </w:rPr>
              <w:t>Phospho</w:t>
            </w:r>
            <w:proofErr w:type="spellEnd"/>
            <w:r w:rsidRPr="0051378F">
              <w:rPr>
                <w:rFonts w:cstheme="minorHAnsi"/>
                <w:sz w:val="20"/>
                <w:szCs w:val="20"/>
              </w:rPr>
              <w:t>-(</w:t>
            </w:r>
            <w:proofErr w:type="spellStart"/>
            <w:r w:rsidRPr="0051378F">
              <w:rPr>
                <w:rFonts w:cstheme="minorHAnsi"/>
                <w:sz w:val="20"/>
                <w:szCs w:val="20"/>
                <w:lang w:val="en-US"/>
              </w:rPr>
              <w:t>Ser</w:t>
            </w:r>
            <w:proofErr w:type="spellEnd"/>
            <w:r w:rsidRPr="0051378F">
              <w:rPr>
                <w:rFonts w:cstheme="minorHAnsi"/>
                <w:sz w:val="20"/>
                <w:szCs w:val="20"/>
              </w:rPr>
              <w:t xml:space="preserve">) </w:t>
            </w:r>
            <w:r w:rsidRPr="0051378F">
              <w:rPr>
                <w:rFonts w:cstheme="minorHAnsi"/>
                <w:sz w:val="20"/>
                <w:szCs w:val="20"/>
                <w:lang w:val="en-US"/>
              </w:rPr>
              <w:t>PKC</w:t>
            </w:r>
            <w:r w:rsidRPr="0051378F">
              <w:rPr>
                <w:rFonts w:cstheme="minorHAnsi"/>
                <w:sz w:val="20"/>
                <w:szCs w:val="20"/>
              </w:rPr>
              <w:t xml:space="preserve"> </w:t>
            </w:r>
            <w:r w:rsidRPr="0051378F">
              <w:rPr>
                <w:rFonts w:cstheme="minorHAnsi"/>
                <w:sz w:val="20"/>
                <w:szCs w:val="20"/>
                <w:lang w:val="en-US"/>
              </w:rPr>
              <w:t>Substrate</w:t>
            </w:r>
            <w:r w:rsidRPr="0051378F">
              <w:rPr>
                <w:rFonts w:cstheme="minorHAnsi"/>
                <w:sz w:val="20"/>
                <w:szCs w:val="20"/>
              </w:rPr>
              <w:t xml:space="preserve"> κλώνου </w:t>
            </w:r>
            <w:r w:rsidRPr="0051378F">
              <w:rPr>
                <w:rFonts w:cstheme="minorHAnsi"/>
                <w:sz w:val="20"/>
                <w:szCs w:val="20"/>
                <w:lang w:val="en-US"/>
              </w:rPr>
              <w:t>P</w:t>
            </w:r>
            <w:r w:rsidRPr="0051378F">
              <w:rPr>
                <w:rFonts w:cstheme="minorHAnsi"/>
                <w:sz w:val="20"/>
                <w:szCs w:val="20"/>
              </w:rPr>
              <w:t>-</w:t>
            </w:r>
            <w:r w:rsidRPr="0051378F">
              <w:rPr>
                <w:rFonts w:cstheme="minorHAnsi"/>
                <w:sz w:val="20"/>
                <w:szCs w:val="20"/>
                <w:lang w:val="en-US"/>
              </w:rPr>
              <w:t>S</w:t>
            </w:r>
            <w:r w:rsidRPr="0051378F">
              <w:rPr>
                <w:rFonts w:cstheme="minorHAnsi"/>
                <w:sz w:val="20"/>
                <w:szCs w:val="20"/>
              </w:rPr>
              <w:t xml:space="preserve">3-101 </w:t>
            </w:r>
            <w:r w:rsidRPr="0051378F">
              <w:rPr>
                <w:rFonts w:cstheme="minorHAnsi"/>
                <w:sz w:val="20"/>
                <w:szCs w:val="20"/>
                <w:lang w:val="en-US"/>
              </w:rPr>
              <w:t>Rabbit</w:t>
            </w:r>
            <w:r w:rsidRPr="0051378F">
              <w:rPr>
                <w:rFonts w:cstheme="minorHAnsi"/>
                <w:sz w:val="20"/>
                <w:szCs w:val="20"/>
              </w:rPr>
              <w:t xml:space="preserve"> </w:t>
            </w:r>
            <w:proofErr w:type="spellStart"/>
            <w:r w:rsidRPr="0051378F">
              <w:rPr>
                <w:rFonts w:cstheme="minorHAnsi"/>
                <w:sz w:val="20"/>
                <w:szCs w:val="20"/>
                <w:lang w:val="en-US"/>
              </w:rPr>
              <w:t>mAb</w:t>
            </w:r>
            <w:proofErr w:type="spellEnd"/>
            <w:r w:rsidRPr="0051378F">
              <w:rPr>
                <w:rFonts w:cstheme="minorHAnsi"/>
                <w:sz w:val="20"/>
                <w:szCs w:val="20"/>
              </w:rPr>
              <w:t xml:space="preserve">, </w:t>
            </w:r>
            <w:proofErr w:type="spellStart"/>
            <w:r w:rsidRPr="0051378F">
              <w:rPr>
                <w:rFonts w:cstheme="minorHAnsi"/>
                <w:sz w:val="20"/>
                <w:szCs w:val="20"/>
                <w:lang w:val="en-US"/>
              </w:rPr>
              <w:t>Phospho</w:t>
            </w:r>
            <w:proofErr w:type="spellEnd"/>
            <w:r w:rsidRPr="0051378F">
              <w:rPr>
                <w:rFonts w:cstheme="minorHAnsi"/>
                <w:sz w:val="20"/>
                <w:szCs w:val="20"/>
              </w:rPr>
              <w:t>-(</w:t>
            </w:r>
            <w:proofErr w:type="spellStart"/>
            <w:r w:rsidRPr="0051378F">
              <w:rPr>
                <w:rFonts w:cstheme="minorHAnsi"/>
                <w:sz w:val="20"/>
                <w:szCs w:val="20"/>
                <w:lang w:val="en-US"/>
              </w:rPr>
              <w:t>Thr</w:t>
            </w:r>
            <w:proofErr w:type="spellEnd"/>
            <w:r w:rsidRPr="0051378F">
              <w:rPr>
                <w:rFonts w:cstheme="minorHAnsi"/>
                <w:sz w:val="20"/>
                <w:szCs w:val="20"/>
              </w:rPr>
              <w:t xml:space="preserve">) </w:t>
            </w:r>
            <w:r w:rsidRPr="0051378F">
              <w:rPr>
                <w:rFonts w:cstheme="minorHAnsi"/>
                <w:sz w:val="20"/>
                <w:szCs w:val="20"/>
                <w:lang w:val="en-US"/>
              </w:rPr>
              <w:t>PLK</w:t>
            </w:r>
            <w:r w:rsidRPr="0051378F">
              <w:rPr>
                <w:rFonts w:cstheme="minorHAnsi"/>
                <w:sz w:val="20"/>
                <w:szCs w:val="20"/>
              </w:rPr>
              <w:t xml:space="preserve"> </w:t>
            </w:r>
            <w:r w:rsidRPr="0051378F">
              <w:rPr>
                <w:rFonts w:cstheme="minorHAnsi"/>
                <w:sz w:val="20"/>
                <w:szCs w:val="20"/>
                <w:lang w:val="en-US"/>
              </w:rPr>
              <w:t>Binding</w:t>
            </w:r>
            <w:r w:rsidRPr="0051378F">
              <w:rPr>
                <w:rFonts w:cstheme="minorHAnsi"/>
                <w:sz w:val="20"/>
                <w:szCs w:val="20"/>
              </w:rPr>
              <w:t xml:space="preserve"> </w:t>
            </w:r>
            <w:r w:rsidRPr="0051378F">
              <w:rPr>
                <w:rFonts w:cstheme="minorHAnsi"/>
                <w:sz w:val="20"/>
                <w:szCs w:val="20"/>
                <w:lang w:val="en-US"/>
              </w:rPr>
              <w:t>Motif</w:t>
            </w:r>
            <w:r w:rsidRPr="0051378F">
              <w:rPr>
                <w:rFonts w:cstheme="minorHAnsi"/>
                <w:sz w:val="20"/>
                <w:szCs w:val="20"/>
              </w:rPr>
              <w:t xml:space="preserve"> κλώνου </w:t>
            </w:r>
            <w:r w:rsidRPr="0051378F">
              <w:rPr>
                <w:rFonts w:cstheme="minorHAnsi"/>
                <w:sz w:val="20"/>
                <w:szCs w:val="20"/>
                <w:lang w:val="en-US"/>
              </w:rPr>
              <w:t>D</w:t>
            </w:r>
            <w:r w:rsidRPr="0051378F">
              <w:rPr>
                <w:rFonts w:cstheme="minorHAnsi"/>
                <w:sz w:val="20"/>
                <w:szCs w:val="20"/>
              </w:rPr>
              <w:t>73</w:t>
            </w:r>
            <w:r w:rsidRPr="0051378F">
              <w:rPr>
                <w:rFonts w:cstheme="minorHAnsi"/>
                <w:sz w:val="20"/>
                <w:szCs w:val="20"/>
                <w:lang w:val="en-US"/>
              </w:rPr>
              <w:t>F</w:t>
            </w:r>
            <w:r w:rsidRPr="0051378F">
              <w:rPr>
                <w:rFonts w:cstheme="minorHAnsi"/>
                <w:sz w:val="20"/>
                <w:szCs w:val="20"/>
              </w:rPr>
              <w:t xml:space="preserve">6 </w:t>
            </w:r>
            <w:r w:rsidRPr="0051378F">
              <w:rPr>
                <w:rFonts w:cstheme="minorHAnsi"/>
                <w:sz w:val="20"/>
                <w:szCs w:val="20"/>
                <w:lang w:val="en-US"/>
              </w:rPr>
              <w:t>Rabbit</w:t>
            </w:r>
            <w:r w:rsidRPr="0051378F">
              <w:rPr>
                <w:rFonts w:cstheme="minorHAnsi"/>
                <w:sz w:val="20"/>
                <w:szCs w:val="20"/>
              </w:rPr>
              <w:t xml:space="preserve"> </w:t>
            </w:r>
            <w:proofErr w:type="spellStart"/>
            <w:r w:rsidRPr="0051378F">
              <w:rPr>
                <w:rFonts w:cstheme="minorHAnsi"/>
                <w:sz w:val="20"/>
                <w:szCs w:val="20"/>
                <w:lang w:val="en-US"/>
              </w:rPr>
              <w:t>mAb</w:t>
            </w:r>
            <w:proofErr w:type="spellEnd"/>
            <w:r w:rsidRPr="0051378F">
              <w:rPr>
                <w:rFonts w:cstheme="minorHAnsi"/>
                <w:sz w:val="20"/>
                <w:szCs w:val="20"/>
              </w:rPr>
              <w:t xml:space="preserve">, </w:t>
            </w:r>
            <w:proofErr w:type="spellStart"/>
            <w:r w:rsidRPr="0051378F">
              <w:rPr>
                <w:rFonts w:cstheme="minorHAnsi"/>
                <w:sz w:val="20"/>
                <w:szCs w:val="20"/>
                <w:lang w:val="en-US"/>
              </w:rPr>
              <w:t>Phospho</w:t>
            </w:r>
            <w:proofErr w:type="spellEnd"/>
            <w:r w:rsidRPr="0051378F">
              <w:rPr>
                <w:rFonts w:cstheme="minorHAnsi"/>
                <w:sz w:val="20"/>
                <w:szCs w:val="20"/>
              </w:rPr>
              <w:t>-</w:t>
            </w:r>
            <w:proofErr w:type="spellStart"/>
            <w:r w:rsidRPr="0051378F">
              <w:rPr>
                <w:rFonts w:cstheme="minorHAnsi"/>
                <w:sz w:val="20"/>
                <w:szCs w:val="20"/>
                <w:lang w:val="en-US"/>
              </w:rPr>
              <w:t>Thr</w:t>
            </w:r>
            <w:proofErr w:type="spellEnd"/>
            <w:r w:rsidRPr="0051378F">
              <w:rPr>
                <w:rFonts w:cstheme="minorHAnsi"/>
                <w:sz w:val="20"/>
                <w:szCs w:val="20"/>
              </w:rPr>
              <w:t>-</w:t>
            </w:r>
            <w:r w:rsidRPr="0051378F">
              <w:rPr>
                <w:rFonts w:cstheme="minorHAnsi"/>
                <w:sz w:val="20"/>
                <w:szCs w:val="20"/>
                <w:lang w:val="en-US"/>
              </w:rPr>
              <w:t>Pro</w:t>
            </w:r>
            <w:r w:rsidRPr="0051378F">
              <w:rPr>
                <w:rFonts w:cstheme="minorHAnsi"/>
                <w:sz w:val="20"/>
                <w:szCs w:val="20"/>
              </w:rPr>
              <w:t xml:space="preserve"> </w:t>
            </w:r>
            <w:r w:rsidRPr="0051378F">
              <w:rPr>
                <w:rFonts w:cstheme="minorHAnsi"/>
                <w:sz w:val="20"/>
                <w:szCs w:val="20"/>
                <w:lang w:val="en-US"/>
              </w:rPr>
              <w:t>Motif</w:t>
            </w:r>
            <w:r w:rsidRPr="0051378F">
              <w:rPr>
                <w:rFonts w:cstheme="minorHAnsi"/>
                <w:sz w:val="20"/>
                <w:szCs w:val="20"/>
              </w:rPr>
              <w:t xml:space="preserve"> </w:t>
            </w:r>
            <w:r w:rsidRPr="0051378F">
              <w:rPr>
                <w:rFonts w:cstheme="minorHAnsi"/>
                <w:sz w:val="20"/>
                <w:szCs w:val="20"/>
                <w:lang w:val="en-US"/>
              </w:rPr>
              <w:t>Antibody</w:t>
            </w:r>
            <w:r w:rsidRPr="0051378F">
              <w:rPr>
                <w:rFonts w:cstheme="minorHAnsi"/>
                <w:sz w:val="20"/>
                <w:szCs w:val="20"/>
              </w:rPr>
              <w:t xml:space="preserve">, </w:t>
            </w:r>
            <w:proofErr w:type="spellStart"/>
            <w:r w:rsidRPr="0051378F">
              <w:rPr>
                <w:rFonts w:cstheme="minorHAnsi"/>
                <w:sz w:val="20"/>
                <w:szCs w:val="20"/>
                <w:lang w:val="en-US"/>
              </w:rPr>
              <w:t>Phospho</w:t>
            </w:r>
            <w:proofErr w:type="spellEnd"/>
            <w:r w:rsidRPr="0051378F">
              <w:rPr>
                <w:rFonts w:cstheme="minorHAnsi"/>
                <w:sz w:val="20"/>
                <w:szCs w:val="20"/>
              </w:rPr>
              <w:t>-</w:t>
            </w:r>
            <w:proofErr w:type="spellStart"/>
            <w:r w:rsidRPr="0051378F">
              <w:rPr>
                <w:rFonts w:cstheme="minorHAnsi"/>
                <w:sz w:val="20"/>
                <w:szCs w:val="20"/>
                <w:lang w:val="en-US"/>
              </w:rPr>
              <w:t>Thr</w:t>
            </w:r>
            <w:proofErr w:type="spellEnd"/>
            <w:r w:rsidRPr="0051378F">
              <w:rPr>
                <w:rFonts w:cstheme="minorHAnsi"/>
                <w:sz w:val="20"/>
                <w:szCs w:val="20"/>
              </w:rPr>
              <w:t>-</w:t>
            </w:r>
            <w:r w:rsidRPr="0051378F">
              <w:rPr>
                <w:rFonts w:cstheme="minorHAnsi"/>
                <w:sz w:val="20"/>
                <w:szCs w:val="20"/>
                <w:lang w:val="en-US"/>
              </w:rPr>
              <w:t>Pro</w:t>
            </w:r>
            <w:r w:rsidRPr="0051378F">
              <w:rPr>
                <w:rFonts w:cstheme="minorHAnsi"/>
                <w:sz w:val="20"/>
                <w:szCs w:val="20"/>
              </w:rPr>
              <w:t>-</w:t>
            </w:r>
            <w:proofErr w:type="spellStart"/>
            <w:r w:rsidRPr="0051378F">
              <w:rPr>
                <w:rFonts w:cstheme="minorHAnsi"/>
                <w:sz w:val="20"/>
                <w:szCs w:val="20"/>
                <w:lang w:val="en-US"/>
              </w:rPr>
              <w:t>Glu</w:t>
            </w:r>
            <w:proofErr w:type="spellEnd"/>
            <w:r w:rsidRPr="0051378F">
              <w:rPr>
                <w:rFonts w:cstheme="minorHAnsi"/>
                <w:sz w:val="20"/>
                <w:szCs w:val="20"/>
              </w:rPr>
              <w:t xml:space="preserve"> κλώνου </w:t>
            </w:r>
            <w:r w:rsidRPr="0051378F">
              <w:rPr>
                <w:rFonts w:cstheme="minorHAnsi"/>
                <w:sz w:val="20"/>
                <w:szCs w:val="20"/>
                <w:lang w:val="en-US"/>
              </w:rPr>
              <w:t>C</w:t>
            </w:r>
            <w:r w:rsidRPr="0051378F">
              <w:rPr>
                <w:rFonts w:cstheme="minorHAnsi"/>
                <w:sz w:val="20"/>
                <w:szCs w:val="20"/>
              </w:rPr>
              <w:t>32</w:t>
            </w:r>
            <w:r w:rsidRPr="0051378F">
              <w:rPr>
                <w:rFonts w:cstheme="minorHAnsi"/>
                <w:sz w:val="20"/>
                <w:szCs w:val="20"/>
                <w:lang w:val="en-US"/>
              </w:rPr>
              <w:t>G</w:t>
            </w:r>
            <w:r w:rsidRPr="0051378F">
              <w:rPr>
                <w:rFonts w:cstheme="minorHAnsi"/>
                <w:sz w:val="20"/>
                <w:szCs w:val="20"/>
              </w:rPr>
              <w:t xml:space="preserve">12 </w:t>
            </w:r>
            <w:r w:rsidRPr="0051378F">
              <w:rPr>
                <w:rFonts w:cstheme="minorHAnsi"/>
                <w:sz w:val="20"/>
                <w:szCs w:val="20"/>
                <w:lang w:val="en-US"/>
              </w:rPr>
              <w:t>Rabbit</w:t>
            </w:r>
            <w:r w:rsidRPr="0051378F">
              <w:rPr>
                <w:rFonts w:cstheme="minorHAnsi"/>
                <w:sz w:val="20"/>
                <w:szCs w:val="20"/>
              </w:rPr>
              <w:t xml:space="preserve"> </w:t>
            </w:r>
            <w:proofErr w:type="spellStart"/>
            <w:r w:rsidRPr="0051378F">
              <w:rPr>
                <w:rFonts w:cstheme="minorHAnsi"/>
                <w:sz w:val="20"/>
                <w:szCs w:val="20"/>
                <w:lang w:val="en-US"/>
              </w:rPr>
              <w:t>mAb</w:t>
            </w:r>
            <w:proofErr w:type="spellEnd"/>
            <w:r w:rsidRPr="0051378F">
              <w:rPr>
                <w:rFonts w:cstheme="minorHAnsi"/>
                <w:sz w:val="20"/>
                <w:szCs w:val="20"/>
              </w:rPr>
              <w:t xml:space="preserve">, </w:t>
            </w:r>
            <w:proofErr w:type="spellStart"/>
            <w:r w:rsidRPr="0051378F">
              <w:rPr>
                <w:rFonts w:cstheme="minorHAnsi"/>
                <w:sz w:val="20"/>
                <w:szCs w:val="20"/>
                <w:lang w:val="en-US"/>
              </w:rPr>
              <w:t>Phospho</w:t>
            </w:r>
            <w:proofErr w:type="spellEnd"/>
            <w:r w:rsidRPr="0051378F">
              <w:rPr>
                <w:rFonts w:cstheme="minorHAnsi"/>
                <w:sz w:val="20"/>
                <w:szCs w:val="20"/>
              </w:rPr>
              <w:t>-</w:t>
            </w:r>
            <w:proofErr w:type="spellStart"/>
            <w:r w:rsidRPr="0051378F">
              <w:rPr>
                <w:rFonts w:cstheme="minorHAnsi"/>
                <w:sz w:val="20"/>
                <w:szCs w:val="20"/>
                <w:lang w:val="en-US"/>
              </w:rPr>
              <w:t>Thr</w:t>
            </w:r>
            <w:proofErr w:type="spellEnd"/>
            <w:r w:rsidRPr="0051378F">
              <w:rPr>
                <w:rFonts w:cstheme="minorHAnsi"/>
                <w:sz w:val="20"/>
                <w:szCs w:val="20"/>
              </w:rPr>
              <w:t>-</w:t>
            </w:r>
            <w:r w:rsidRPr="0051378F">
              <w:rPr>
                <w:rFonts w:cstheme="minorHAnsi"/>
                <w:sz w:val="20"/>
                <w:szCs w:val="20"/>
                <w:lang w:val="en-US"/>
              </w:rPr>
              <w:t>X</w:t>
            </w:r>
            <w:r w:rsidRPr="0051378F">
              <w:rPr>
                <w:rFonts w:cstheme="minorHAnsi"/>
                <w:sz w:val="20"/>
                <w:szCs w:val="20"/>
              </w:rPr>
              <w:t>-</w:t>
            </w:r>
            <w:proofErr w:type="spellStart"/>
            <w:r w:rsidRPr="0051378F">
              <w:rPr>
                <w:rFonts w:cstheme="minorHAnsi"/>
                <w:sz w:val="20"/>
                <w:szCs w:val="20"/>
                <w:lang w:val="en-US"/>
              </w:rPr>
              <w:t>Arg</w:t>
            </w:r>
            <w:proofErr w:type="spellEnd"/>
            <w:r w:rsidRPr="0051378F">
              <w:rPr>
                <w:rFonts w:cstheme="minorHAnsi"/>
                <w:sz w:val="20"/>
                <w:szCs w:val="20"/>
              </w:rPr>
              <w:t xml:space="preserve"> </w:t>
            </w:r>
            <w:r w:rsidRPr="0051378F">
              <w:rPr>
                <w:rFonts w:cstheme="minorHAnsi"/>
                <w:sz w:val="20"/>
                <w:szCs w:val="20"/>
                <w:lang w:val="en-US"/>
              </w:rPr>
              <w:t>Motif</w:t>
            </w:r>
            <w:r w:rsidRPr="0051378F">
              <w:rPr>
                <w:rFonts w:cstheme="minorHAnsi"/>
                <w:sz w:val="20"/>
                <w:szCs w:val="20"/>
              </w:rPr>
              <w:t xml:space="preserve"> </w:t>
            </w:r>
            <w:r w:rsidRPr="0051378F">
              <w:rPr>
                <w:rFonts w:cstheme="minorHAnsi"/>
                <w:sz w:val="20"/>
                <w:szCs w:val="20"/>
                <w:lang w:val="en-US"/>
              </w:rPr>
              <w:t>Antibody</w:t>
            </w:r>
            <w:r w:rsidRPr="0051378F">
              <w:rPr>
                <w:rFonts w:cstheme="minorHAnsi"/>
                <w:sz w:val="20"/>
                <w:szCs w:val="20"/>
              </w:rPr>
              <w:t xml:space="preserve">, </w:t>
            </w:r>
            <w:proofErr w:type="spellStart"/>
            <w:r w:rsidRPr="0051378F">
              <w:rPr>
                <w:rFonts w:cstheme="minorHAnsi"/>
                <w:sz w:val="20"/>
                <w:szCs w:val="20"/>
                <w:lang w:val="en-US"/>
              </w:rPr>
              <w:t>Phospho</w:t>
            </w:r>
            <w:proofErr w:type="spellEnd"/>
            <w:r w:rsidRPr="0051378F">
              <w:rPr>
                <w:rFonts w:cstheme="minorHAnsi"/>
                <w:sz w:val="20"/>
                <w:szCs w:val="20"/>
              </w:rPr>
              <w:t>-</w:t>
            </w:r>
            <w:r w:rsidRPr="0051378F">
              <w:rPr>
                <w:rFonts w:cstheme="minorHAnsi"/>
                <w:sz w:val="20"/>
                <w:szCs w:val="20"/>
                <w:lang w:val="en-US"/>
              </w:rPr>
              <w:t>Tyrosine</w:t>
            </w:r>
            <w:r w:rsidRPr="0051378F">
              <w:rPr>
                <w:rFonts w:cstheme="minorHAnsi"/>
                <w:sz w:val="20"/>
                <w:szCs w:val="20"/>
              </w:rPr>
              <w:t xml:space="preserve"> κλώνου </w:t>
            </w:r>
            <w:r w:rsidRPr="0051378F">
              <w:rPr>
                <w:rFonts w:cstheme="minorHAnsi"/>
                <w:sz w:val="20"/>
                <w:szCs w:val="20"/>
                <w:lang w:val="en-US"/>
              </w:rPr>
              <w:t>P</w:t>
            </w:r>
            <w:r w:rsidRPr="0051378F">
              <w:rPr>
                <w:rFonts w:cstheme="minorHAnsi"/>
                <w:sz w:val="20"/>
                <w:szCs w:val="20"/>
              </w:rPr>
              <w:t>-</w:t>
            </w:r>
            <w:r w:rsidRPr="0051378F">
              <w:rPr>
                <w:rFonts w:cstheme="minorHAnsi"/>
                <w:sz w:val="20"/>
                <w:szCs w:val="20"/>
                <w:lang w:val="en-US"/>
              </w:rPr>
              <w:t>Tyr</w:t>
            </w:r>
            <w:r w:rsidRPr="0051378F">
              <w:rPr>
                <w:rFonts w:cstheme="minorHAnsi"/>
                <w:sz w:val="20"/>
                <w:szCs w:val="20"/>
              </w:rPr>
              <w:t xml:space="preserve">-1000 </w:t>
            </w:r>
            <w:r w:rsidRPr="0051378F">
              <w:rPr>
                <w:rFonts w:cstheme="minorHAnsi"/>
                <w:sz w:val="20"/>
                <w:szCs w:val="20"/>
                <w:lang w:val="en-US"/>
              </w:rPr>
              <w:t>Rabbit</w:t>
            </w:r>
            <w:r w:rsidRPr="0051378F">
              <w:rPr>
                <w:rFonts w:cstheme="minorHAnsi"/>
                <w:sz w:val="20"/>
                <w:szCs w:val="20"/>
              </w:rPr>
              <w:t xml:space="preserve"> </w:t>
            </w:r>
            <w:proofErr w:type="spellStart"/>
            <w:r w:rsidRPr="0051378F">
              <w:rPr>
                <w:rFonts w:cstheme="minorHAnsi"/>
                <w:sz w:val="20"/>
                <w:szCs w:val="20"/>
                <w:lang w:val="en-US"/>
              </w:rPr>
              <w:t>mAb</w:t>
            </w:r>
            <w:proofErr w:type="spellEnd"/>
            <w:r w:rsidRPr="0051378F">
              <w:rPr>
                <w:rFonts w:cstheme="minorHAnsi"/>
                <w:sz w:val="20"/>
                <w:szCs w:val="20"/>
              </w:rPr>
              <w:t xml:space="preserve">, </w:t>
            </w:r>
            <w:r w:rsidRPr="0051378F">
              <w:rPr>
                <w:rFonts w:cstheme="minorHAnsi"/>
                <w:sz w:val="20"/>
                <w:szCs w:val="20"/>
                <w:lang w:val="en-US"/>
              </w:rPr>
              <w:t>Anti</w:t>
            </w:r>
            <w:r w:rsidRPr="0051378F">
              <w:rPr>
                <w:rFonts w:cstheme="minorHAnsi"/>
                <w:sz w:val="20"/>
                <w:szCs w:val="20"/>
              </w:rPr>
              <w:t>-</w:t>
            </w:r>
            <w:r w:rsidRPr="0051378F">
              <w:rPr>
                <w:rFonts w:cstheme="minorHAnsi"/>
                <w:sz w:val="20"/>
                <w:szCs w:val="20"/>
                <w:lang w:val="en-US"/>
              </w:rPr>
              <w:t>rabbit</w:t>
            </w:r>
            <w:r w:rsidRPr="0051378F">
              <w:rPr>
                <w:rFonts w:cstheme="minorHAnsi"/>
                <w:sz w:val="20"/>
                <w:szCs w:val="20"/>
              </w:rPr>
              <w:t xml:space="preserve"> </w:t>
            </w:r>
            <w:r w:rsidRPr="0051378F">
              <w:rPr>
                <w:rFonts w:cstheme="minorHAnsi"/>
                <w:sz w:val="20"/>
                <w:szCs w:val="20"/>
                <w:lang w:val="en-US"/>
              </w:rPr>
              <w:t>IgG</w:t>
            </w:r>
            <w:r w:rsidRPr="0051378F">
              <w:rPr>
                <w:rFonts w:cstheme="minorHAnsi"/>
                <w:sz w:val="20"/>
                <w:szCs w:val="20"/>
              </w:rPr>
              <w:t xml:space="preserve">, </w:t>
            </w:r>
            <w:r w:rsidRPr="0051378F">
              <w:rPr>
                <w:rFonts w:cstheme="minorHAnsi"/>
                <w:sz w:val="20"/>
                <w:szCs w:val="20"/>
                <w:lang w:val="en-US"/>
              </w:rPr>
              <w:t>HRP</w:t>
            </w:r>
            <w:r w:rsidRPr="0051378F">
              <w:rPr>
                <w:rFonts w:cstheme="minorHAnsi"/>
                <w:sz w:val="20"/>
                <w:szCs w:val="20"/>
              </w:rPr>
              <w:t>-</w:t>
            </w:r>
            <w:r w:rsidRPr="0051378F">
              <w:rPr>
                <w:rFonts w:cstheme="minorHAnsi"/>
                <w:sz w:val="20"/>
                <w:szCs w:val="20"/>
                <w:lang w:val="en-US"/>
              </w:rPr>
              <w:t>linked</w:t>
            </w:r>
            <w:r w:rsidRPr="0051378F">
              <w:rPr>
                <w:rFonts w:cstheme="minorHAnsi"/>
                <w:sz w:val="20"/>
                <w:szCs w:val="20"/>
              </w:rPr>
              <w:t xml:space="preserve"> </w:t>
            </w:r>
            <w:r w:rsidRPr="0051378F">
              <w:rPr>
                <w:rFonts w:cstheme="minorHAnsi"/>
                <w:sz w:val="20"/>
                <w:szCs w:val="20"/>
                <w:lang w:val="en-US"/>
              </w:rPr>
              <w:t>Antibody</w:t>
            </w:r>
            <w:r w:rsidRPr="0051378F">
              <w:rPr>
                <w:rFonts w:cstheme="minorHAnsi"/>
                <w:sz w:val="20"/>
                <w:szCs w:val="20"/>
              </w:rPr>
              <w:t xml:space="preserve"> και </w:t>
            </w:r>
            <w:r w:rsidRPr="0051378F">
              <w:rPr>
                <w:rFonts w:cstheme="minorHAnsi"/>
                <w:sz w:val="20"/>
                <w:szCs w:val="20"/>
                <w:lang w:val="en-US"/>
              </w:rPr>
              <w:t>Anti</w:t>
            </w:r>
            <w:r w:rsidRPr="0051378F">
              <w:rPr>
                <w:rFonts w:cstheme="minorHAnsi"/>
                <w:sz w:val="20"/>
                <w:szCs w:val="20"/>
              </w:rPr>
              <w:t>-</w:t>
            </w:r>
            <w:r w:rsidRPr="0051378F">
              <w:rPr>
                <w:rFonts w:cstheme="minorHAnsi"/>
                <w:sz w:val="20"/>
                <w:szCs w:val="20"/>
                <w:lang w:val="en-US"/>
              </w:rPr>
              <w:t>mouse</w:t>
            </w:r>
            <w:r w:rsidRPr="0051378F">
              <w:rPr>
                <w:rFonts w:cstheme="minorHAnsi"/>
                <w:sz w:val="20"/>
                <w:szCs w:val="20"/>
              </w:rPr>
              <w:t xml:space="preserve"> </w:t>
            </w:r>
            <w:r w:rsidRPr="0051378F">
              <w:rPr>
                <w:rFonts w:cstheme="minorHAnsi"/>
                <w:sz w:val="20"/>
                <w:szCs w:val="20"/>
                <w:lang w:val="en-US"/>
              </w:rPr>
              <w:t>IgG</w:t>
            </w:r>
            <w:r w:rsidRPr="0051378F">
              <w:rPr>
                <w:rFonts w:cstheme="minorHAnsi"/>
                <w:sz w:val="20"/>
                <w:szCs w:val="20"/>
              </w:rPr>
              <w:t xml:space="preserve">, </w:t>
            </w:r>
            <w:r w:rsidRPr="0051378F">
              <w:rPr>
                <w:rFonts w:cstheme="minorHAnsi"/>
                <w:sz w:val="20"/>
                <w:szCs w:val="20"/>
                <w:lang w:val="en-US"/>
              </w:rPr>
              <w:t>HRP</w:t>
            </w:r>
            <w:r w:rsidRPr="0051378F">
              <w:rPr>
                <w:rFonts w:cstheme="minorHAnsi"/>
                <w:sz w:val="20"/>
                <w:szCs w:val="20"/>
              </w:rPr>
              <w:t>-</w:t>
            </w:r>
            <w:r w:rsidRPr="0051378F">
              <w:rPr>
                <w:rFonts w:cstheme="minorHAnsi"/>
                <w:sz w:val="20"/>
                <w:szCs w:val="20"/>
                <w:lang w:val="en-US"/>
              </w:rPr>
              <w:t>linked</w:t>
            </w:r>
            <w:r w:rsidRPr="0051378F">
              <w:rPr>
                <w:rFonts w:cstheme="minorHAnsi"/>
                <w:sz w:val="20"/>
                <w:szCs w:val="20"/>
              </w:rPr>
              <w:t xml:space="preserve"> </w:t>
            </w:r>
            <w:r w:rsidRPr="0051378F">
              <w:rPr>
                <w:rFonts w:cstheme="minorHAnsi"/>
                <w:sz w:val="20"/>
                <w:szCs w:val="20"/>
                <w:lang w:val="en-US"/>
              </w:rPr>
              <w:t>Antibody</w:t>
            </w:r>
            <w:r w:rsidRPr="0051378F">
              <w:rPr>
                <w:rFonts w:cstheme="minorHAnsi"/>
                <w:sz w:val="20"/>
                <w:szCs w:val="20"/>
              </w:rPr>
              <w:t xml:space="preserve">. </w:t>
            </w:r>
            <w:r w:rsidRPr="0051378F">
              <w:rPr>
                <w:sz w:val="20"/>
                <w:szCs w:val="20"/>
              </w:rPr>
              <w:t xml:space="preserve">(πχ  </w:t>
            </w:r>
            <w:r w:rsidRPr="0051378F">
              <w:rPr>
                <w:sz w:val="20"/>
                <w:szCs w:val="20"/>
                <w:lang w:val="en-US"/>
              </w:rPr>
              <w:t>Cat</w:t>
            </w:r>
            <w:r w:rsidRPr="0051378F">
              <w:rPr>
                <w:sz w:val="20"/>
                <w:szCs w:val="20"/>
              </w:rPr>
              <w:t>.</w:t>
            </w:r>
            <w:r w:rsidRPr="0051378F">
              <w:rPr>
                <w:sz w:val="20"/>
                <w:szCs w:val="20"/>
                <w:lang w:val="en-US"/>
              </w:rPr>
              <w:t>No</w:t>
            </w:r>
            <w:r w:rsidRPr="0051378F">
              <w:rPr>
                <w:sz w:val="20"/>
                <w:szCs w:val="20"/>
              </w:rPr>
              <w:t xml:space="preserve"> 9812</w:t>
            </w:r>
            <w:r w:rsidRPr="0051378F">
              <w:rPr>
                <w:sz w:val="20"/>
                <w:szCs w:val="20"/>
                <w:lang w:val="en-US"/>
              </w:rPr>
              <w:t>S</w:t>
            </w:r>
            <w:r w:rsidRPr="0051378F">
              <w:rPr>
                <w:sz w:val="20"/>
                <w:szCs w:val="20"/>
              </w:rPr>
              <w:t xml:space="preserve"> </w:t>
            </w:r>
            <w:r w:rsidRPr="0051378F">
              <w:rPr>
                <w:rFonts w:eastAsia="Times New Roman"/>
                <w:color w:val="000000"/>
                <w:sz w:val="20"/>
                <w:szCs w:val="20"/>
                <w:lang w:eastAsia="el-GR"/>
              </w:rPr>
              <w:t>του οίκου</w:t>
            </w:r>
            <w:r w:rsidRPr="0051378F">
              <w:rPr>
                <w:sz w:val="20"/>
                <w:szCs w:val="20"/>
              </w:rPr>
              <w:t xml:space="preserve"> </w:t>
            </w:r>
            <w:r w:rsidRPr="0051378F">
              <w:rPr>
                <w:sz w:val="20"/>
                <w:szCs w:val="20"/>
                <w:lang w:val="en-US"/>
              </w:rPr>
              <w:t>Cell</w:t>
            </w:r>
            <w:r w:rsidRPr="0051378F">
              <w:rPr>
                <w:sz w:val="20"/>
                <w:szCs w:val="20"/>
              </w:rPr>
              <w:t xml:space="preserve"> </w:t>
            </w:r>
            <w:r w:rsidRPr="0051378F">
              <w:rPr>
                <w:sz w:val="20"/>
                <w:szCs w:val="20"/>
                <w:lang w:val="en-US"/>
              </w:rPr>
              <w:t>Signaling</w:t>
            </w:r>
            <w:r w:rsidRPr="0051378F">
              <w:rPr>
                <w:rFonts w:eastAsia="Times New Roman"/>
                <w:color w:val="000000"/>
                <w:sz w:val="20"/>
                <w:szCs w:val="20"/>
                <w:lang w:eastAsia="el-GR"/>
              </w:rPr>
              <w:t xml:space="preserve"> </w:t>
            </w:r>
            <w:r w:rsidRPr="0051378F">
              <w:rPr>
                <w:sz w:val="20"/>
                <w:szCs w:val="20"/>
              </w:rPr>
              <w:t xml:space="preserve"> </w:t>
            </w:r>
            <w:r w:rsidRPr="0051378F">
              <w:rPr>
                <w:rFonts w:eastAsia="Times New Roman"/>
                <w:color w:val="000000"/>
                <w:sz w:val="20"/>
                <w:szCs w:val="20"/>
                <w:lang w:eastAsia="el-GR"/>
              </w:rPr>
              <w:t>ή ισοδύναμο αυτού)</w:t>
            </w:r>
          </w:p>
        </w:tc>
        <w:tc>
          <w:tcPr>
            <w:tcW w:w="1426" w:type="dxa"/>
            <w:tcBorders>
              <w:top w:val="nil"/>
              <w:left w:val="nil"/>
              <w:bottom w:val="single" w:sz="4" w:space="0" w:color="auto"/>
              <w:right w:val="single" w:sz="4" w:space="0" w:color="auto"/>
            </w:tcBorders>
            <w:vAlign w:val="center"/>
          </w:tcPr>
          <w:p w:rsidR="00F636FC" w:rsidRPr="0051378F" w:rsidRDefault="00F636FC" w:rsidP="007672A7">
            <w:pPr>
              <w:jc w:val="center"/>
              <w:rPr>
                <w:rFonts w:cstheme="minorHAnsi"/>
                <w:sz w:val="20"/>
                <w:szCs w:val="20"/>
              </w:rPr>
            </w:pPr>
            <w:r w:rsidRPr="0051378F">
              <w:rPr>
                <w:rFonts w:cstheme="minorHAnsi"/>
                <w:sz w:val="20"/>
                <w:szCs w:val="20"/>
              </w:rPr>
              <w:t>Ναι</w:t>
            </w:r>
          </w:p>
        </w:tc>
        <w:tc>
          <w:tcPr>
            <w:tcW w:w="1474" w:type="dxa"/>
            <w:tcBorders>
              <w:top w:val="nil"/>
              <w:left w:val="nil"/>
              <w:bottom w:val="single" w:sz="4" w:space="0" w:color="auto"/>
              <w:right w:val="single" w:sz="4" w:space="0" w:color="auto"/>
            </w:tcBorders>
          </w:tcPr>
          <w:p w:rsidR="00F636FC" w:rsidRPr="0051378F" w:rsidRDefault="00F636FC" w:rsidP="007672A7">
            <w:pPr>
              <w:jc w:val="center"/>
              <w:rPr>
                <w:rFonts w:cstheme="minorHAnsi"/>
                <w:sz w:val="20"/>
                <w:szCs w:val="20"/>
              </w:rPr>
            </w:pPr>
          </w:p>
        </w:tc>
        <w:tc>
          <w:tcPr>
            <w:tcW w:w="1474" w:type="dxa"/>
            <w:tcBorders>
              <w:top w:val="nil"/>
              <w:left w:val="nil"/>
              <w:bottom w:val="single" w:sz="4" w:space="0" w:color="auto"/>
              <w:right w:val="single" w:sz="4" w:space="0" w:color="auto"/>
            </w:tcBorders>
          </w:tcPr>
          <w:p w:rsidR="00F636FC" w:rsidRPr="0051378F" w:rsidRDefault="00F636FC" w:rsidP="007672A7">
            <w:pPr>
              <w:jc w:val="center"/>
              <w:rPr>
                <w:rFonts w:cstheme="minorHAnsi"/>
                <w:sz w:val="20"/>
                <w:szCs w:val="20"/>
              </w:rPr>
            </w:pPr>
          </w:p>
        </w:tc>
      </w:tr>
      <w:tr w:rsidR="00F636FC" w:rsidRPr="0051378F" w:rsidTr="007672A7">
        <w:trPr>
          <w:jc w:val="center"/>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F636FC" w:rsidRPr="0051378F" w:rsidRDefault="00F636FC" w:rsidP="007672A7">
            <w:pPr>
              <w:jc w:val="center"/>
              <w:rPr>
                <w:rFonts w:eastAsia="Times New Roman" w:cstheme="minorHAnsi"/>
                <w:color w:val="000000"/>
                <w:sz w:val="20"/>
                <w:szCs w:val="20"/>
                <w:lang w:eastAsia="el-GR"/>
              </w:rPr>
            </w:pPr>
            <w:r w:rsidRPr="0051378F">
              <w:rPr>
                <w:rFonts w:eastAsia="Times New Roman" w:cstheme="minorHAnsi"/>
                <w:color w:val="000000"/>
                <w:sz w:val="20"/>
                <w:szCs w:val="20"/>
                <w:lang w:eastAsia="el-GR"/>
              </w:rPr>
              <w:t>2</w:t>
            </w:r>
          </w:p>
        </w:tc>
        <w:tc>
          <w:tcPr>
            <w:tcW w:w="1976"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left"/>
              <w:rPr>
                <w:rFonts w:eastAsia="Times New Roman" w:cstheme="minorHAnsi"/>
                <w:color w:val="000000"/>
                <w:sz w:val="20"/>
                <w:szCs w:val="20"/>
                <w:lang w:val="en-US" w:eastAsia="el-GR"/>
              </w:rPr>
            </w:pPr>
            <w:r w:rsidRPr="0051378F">
              <w:rPr>
                <w:rFonts w:cstheme="minorHAnsi"/>
                <w:sz w:val="20"/>
                <w:szCs w:val="20"/>
                <w:lang w:val="en-US"/>
              </w:rPr>
              <w:t xml:space="preserve">Kit </w:t>
            </w:r>
            <w:r w:rsidRPr="0051378F">
              <w:rPr>
                <w:rFonts w:cstheme="minorHAnsi"/>
                <w:sz w:val="20"/>
                <w:szCs w:val="20"/>
              </w:rPr>
              <w:t>για</w:t>
            </w:r>
            <w:r w:rsidRPr="0051378F">
              <w:rPr>
                <w:rFonts w:cstheme="minorHAnsi"/>
                <w:sz w:val="20"/>
                <w:szCs w:val="20"/>
                <w:lang w:val="en-US"/>
              </w:rPr>
              <w:t xml:space="preserve"> one-step RT-qPCR </w:t>
            </w:r>
            <w:r w:rsidRPr="0051378F">
              <w:rPr>
                <w:rFonts w:cstheme="minorHAnsi"/>
                <w:sz w:val="20"/>
                <w:szCs w:val="20"/>
              </w:rPr>
              <w:t>με</w:t>
            </w:r>
            <w:r w:rsidRPr="0051378F">
              <w:rPr>
                <w:rFonts w:cstheme="minorHAnsi"/>
                <w:sz w:val="20"/>
                <w:szCs w:val="20"/>
                <w:lang w:val="en-US"/>
              </w:rPr>
              <w:t xml:space="preserve"> SYBR®/FAM</w:t>
            </w:r>
          </w:p>
        </w:tc>
        <w:tc>
          <w:tcPr>
            <w:tcW w:w="1139"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eastAsia="el-GR"/>
              </w:rPr>
            </w:pPr>
            <w:proofErr w:type="spellStart"/>
            <w:r w:rsidRPr="0051378F">
              <w:rPr>
                <w:rFonts w:eastAsia="Times New Roman" w:cstheme="minorHAnsi"/>
                <w:color w:val="000000"/>
                <w:sz w:val="20"/>
                <w:szCs w:val="20"/>
                <w:lang w:eastAsia="el-GR"/>
              </w:rPr>
              <w:t>Kit</w:t>
            </w:r>
            <w:proofErr w:type="spellEnd"/>
            <w:r w:rsidRPr="0051378F">
              <w:rPr>
                <w:rFonts w:eastAsia="Times New Roman" w:cstheme="minorHAnsi"/>
                <w:color w:val="000000"/>
                <w:sz w:val="20"/>
                <w:szCs w:val="20"/>
                <w:lang w:eastAsia="el-GR"/>
              </w:rPr>
              <w:t xml:space="preserve">/ 2500 </w:t>
            </w:r>
            <w:proofErr w:type="spellStart"/>
            <w:r w:rsidRPr="0051378F">
              <w:rPr>
                <w:rFonts w:eastAsia="Times New Roman" w:cstheme="minorHAnsi"/>
                <w:color w:val="000000"/>
                <w:sz w:val="20"/>
                <w:szCs w:val="20"/>
                <w:lang w:eastAsia="el-GR"/>
              </w:rPr>
              <w:t>reactions</w:t>
            </w:r>
            <w:proofErr w:type="spellEnd"/>
          </w:p>
        </w:tc>
        <w:tc>
          <w:tcPr>
            <w:tcW w:w="109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1</w:t>
            </w:r>
          </w:p>
        </w:tc>
        <w:tc>
          <w:tcPr>
            <w:tcW w:w="6803"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rPr>
                <w:rFonts w:eastAsia="Times New Roman" w:cstheme="minorHAnsi"/>
                <w:color w:val="000000"/>
                <w:sz w:val="20"/>
                <w:szCs w:val="20"/>
                <w:lang w:eastAsia="el-GR"/>
              </w:rPr>
            </w:pPr>
            <w:proofErr w:type="spellStart"/>
            <w:r w:rsidRPr="0051378F">
              <w:rPr>
                <w:rFonts w:cstheme="minorHAnsi"/>
                <w:sz w:val="20"/>
                <w:szCs w:val="20"/>
              </w:rPr>
              <w:t>Kit</w:t>
            </w:r>
            <w:proofErr w:type="spellEnd"/>
            <w:r w:rsidRPr="0051378F">
              <w:rPr>
                <w:rFonts w:cstheme="minorHAnsi"/>
                <w:sz w:val="20"/>
                <w:szCs w:val="20"/>
              </w:rPr>
              <w:t xml:space="preserve"> για </w:t>
            </w:r>
            <w:proofErr w:type="spellStart"/>
            <w:r w:rsidRPr="0051378F">
              <w:rPr>
                <w:rFonts w:cstheme="minorHAnsi"/>
                <w:sz w:val="20"/>
                <w:szCs w:val="20"/>
              </w:rPr>
              <w:t>one-step</w:t>
            </w:r>
            <w:proofErr w:type="spellEnd"/>
            <w:r w:rsidRPr="0051378F">
              <w:rPr>
                <w:rFonts w:cstheme="minorHAnsi"/>
                <w:sz w:val="20"/>
                <w:szCs w:val="20"/>
              </w:rPr>
              <w:t xml:space="preserve"> RT-</w:t>
            </w:r>
            <w:proofErr w:type="spellStart"/>
            <w:r w:rsidRPr="0051378F">
              <w:rPr>
                <w:rFonts w:cstheme="minorHAnsi"/>
                <w:sz w:val="20"/>
                <w:szCs w:val="20"/>
              </w:rPr>
              <w:t>qPCR</w:t>
            </w:r>
            <w:proofErr w:type="spellEnd"/>
            <w:r w:rsidRPr="0051378F">
              <w:rPr>
                <w:rFonts w:cstheme="minorHAnsi"/>
                <w:sz w:val="20"/>
                <w:szCs w:val="20"/>
              </w:rPr>
              <w:t xml:space="preserve"> αντίδραση με φθορίζουσα χρωστική που ανιχνεύεται στο κανάλι SYBR®/FAM. Να  περιλαμβάνει δύο ξεχωριστά μείγματα, ένα RT </w:t>
            </w:r>
            <w:proofErr w:type="spellStart"/>
            <w:r w:rsidRPr="0051378F">
              <w:rPr>
                <w:rFonts w:cstheme="minorHAnsi"/>
                <w:sz w:val="20"/>
                <w:szCs w:val="20"/>
              </w:rPr>
              <w:t>Enzyme</w:t>
            </w:r>
            <w:proofErr w:type="spellEnd"/>
            <w:r w:rsidRPr="0051378F">
              <w:rPr>
                <w:rFonts w:cstheme="minorHAnsi"/>
                <w:sz w:val="20"/>
                <w:szCs w:val="20"/>
              </w:rPr>
              <w:t xml:space="preserve"> </w:t>
            </w:r>
            <w:proofErr w:type="spellStart"/>
            <w:r w:rsidRPr="0051378F">
              <w:rPr>
                <w:rFonts w:cstheme="minorHAnsi"/>
                <w:sz w:val="20"/>
                <w:szCs w:val="20"/>
              </w:rPr>
              <w:t>Mix</w:t>
            </w:r>
            <w:proofErr w:type="spellEnd"/>
            <w:r w:rsidRPr="0051378F">
              <w:rPr>
                <w:rFonts w:cstheme="minorHAnsi"/>
                <w:sz w:val="20"/>
                <w:szCs w:val="20"/>
              </w:rPr>
              <w:t xml:space="preserve">, 20X  για την σύνθεση του </w:t>
            </w:r>
            <w:proofErr w:type="spellStart"/>
            <w:r w:rsidRPr="0051378F">
              <w:rPr>
                <w:rFonts w:cstheme="minorHAnsi"/>
                <w:sz w:val="20"/>
                <w:szCs w:val="20"/>
              </w:rPr>
              <w:t>cDNA</w:t>
            </w:r>
            <w:proofErr w:type="spellEnd"/>
            <w:r w:rsidRPr="0051378F">
              <w:rPr>
                <w:rFonts w:cstheme="minorHAnsi"/>
                <w:sz w:val="20"/>
                <w:szCs w:val="20"/>
              </w:rPr>
              <w:t xml:space="preserve"> και ένα </w:t>
            </w:r>
            <w:proofErr w:type="spellStart"/>
            <w:r w:rsidRPr="0051378F">
              <w:rPr>
                <w:rFonts w:cstheme="minorHAnsi"/>
                <w:sz w:val="20"/>
                <w:szCs w:val="20"/>
              </w:rPr>
              <w:t>Universal</w:t>
            </w:r>
            <w:proofErr w:type="spellEnd"/>
            <w:r w:rsidRPr="0051378F">
              <w:rPr>
                <w:rFonts w:cstheme="minorHAnsi"/>
                <w:sz w:val="20"/>
                <w:szCs w:val="20"/>
              </w:rPr>
              <w:t xml:space="preserve"> </w:t>
            </w:r>
            <w:proofErr w:type="spellStart"/>
            <w:r w:rsidRPr="0051378F">
              <w:rPr>
                <w:rFonts w:cstheme="minorHAnsi"/>
                <w:sz w:val="20"/>
                <w:szCs w:val="20"/>
              </w:rPr>
              <w:t>One-Step</w:t>
            </w:r>
            <w:proofErr w:type="spellEnd"/>
            <w:r w:rsidRPr="0051378F">
              <w:rPr>
                <w:rFonts w:cstheme="minorHAnsi"/>
                <w:sz w:val="20"/>
                <w:szCs w:val="20"/>
              </w:rPr>
              <w:t xml:space="preserve"> </w:t>
            </w:r>
            <w:proofErr w:type="spellStart"/>
            <w:r w:rsidRPr="0051378F">
              <w:rPr>
                <w:rFonts w:cstheme="minorHAnsi"/>
                <w:sz w:val="20"/>
                <w:szCs w:val="20"/>
              </w:rPr>
              <w:t>Reaction</w:t>
            </w:r>
            <w:proofErr w:type="spellEnd"/>
            <w:r w:rsidRPr="0051378F">
              <w:rPr>
                <w:rFonts w:cstheme="minorHAnsi"/>
                <w:sz w:val="20"/>
                <w:szCs w:val="20"/>
              </w:rPr>
              <w:t xml:space="preserve"> </w:t>
            </w:r>
            <w:proofErr w:type="spellStart"/>
            <w:r w:rsidRPr="0051378F">
              <w:rPr>
                <w:rFonts w:cstheme="minorHAnsi"/>
                <w:sz w:val="20"/>
                <w:szCs w:val="20"/>
              </w:rPr>
              <w:t>Mix</w:t>
            </w:r>
            <w:proofErr w:type="spellEnd"/>
            <w:r w:rsidRPr="0051378F">
              <w:rPr>
                <w:rFonts w:cstheme="minorHAnsi"/>
                <w:sz w:val="20"/>
                <w:szCs w:val="20"/>
              </w:rPr>
              <w:t xml:space="preserve">, 2X  για την ενίσχυση του </w:t>
            </w:r>
            <w:proofErr w:type="spellStart"/>
            <w:r w:rsidRPr="0051378F">
              <w:rPr>
                <w:rFonts w:cstheme="minorHAnsi"/>
                <w:sz w:val="20"/>
                <w:szCs w:val="20"/>
              </w:rPr>
              <w:t>cDNA</w:t>
            </w:r>
            <w:proofErr w:type="spellEnd"/>
            <w:r w:rsidRPr="0051378F">
              <w:rPr>
                <w:rFonts w:cstheme="minorHAnsi"/>
                <w:sz w:val="20"/>
                <w:szCs w:val="20"/>
              </w:rPr>
              <w:t xml:space="preserve"> στο ίδιο σωληνάριο. </w:t>
            </w:r>
            <w:proofErr w:type="spellStart"/>
            <w:r w:rsidRPr="0051378F">
              <w:rPr>
                <w:rFonts w:cstheme="minorHAnsi"/>
                <w:sz w:val="20"/>
                <w:szCs w:val="20"/>
              </w:rPr>
              <w:t>To</w:t>
            </w:r>
            <w:proofErr w:type="spellEnd"/>
            <w:r w:rsidRPr="0051378F">
              <w:rPr>
                <w:rFonts w:cstheme="minorHAnsi"/>
                <w:sz w:val="20"/>
                <w:szCs w:val="20"/>
              </w:rPr>
              <w:t xml:space="preserve"> RT </w:t>
            </w:r>
            <w:proofErr w:type="spellStart"/>
            <w:r w:rsidRPr="0051378F">
              <w:rPr>
                <w:rFonts w:cstheme="minorHAnsi"/>
                <w:sz w:val="20"/>
                <w:szCs w:val="20"/>
              </w:rPr>
              <w:t>Enzyme</w:t>
            </w:r>
            <w:proofErr w:type="spellEnd"/>
            <w:r w:rsidRPr="0051378F">
              <w:rPr>
                <w:rFonts w:cstheme="minorHAnsi"/>
                <w:sz w:val="20"/>
                <w:szCs w:val="20"/>
              </w:rPr>
              <w:t xml:space="preserve"> </w:t>
            </w:r>
            <w:proofErr w:type="spellStart"/>
            <w:r w:rsidRPr="0051378F">
              <w:rPr>
                <w:rFonts w:cstheme="minorHAnsi"/>
                <w:sz w:val="20"/>
                <w:szCs w:val="20"/>
              </w:rPr>
              <w:t>Mix</w:t>
            </w:r>
            <w:proofErr w:type="spellEnd"/>
            <w:r w:rsidRPr="0051378F">
              <w:rPr>
                <w:rFonts w:cstheme="minorHAnsi"/>
                <w:sz w:val="20"/>
                <w:szCs w:val="20"/>
              </w:rPr>
              <w:t xml:space="preserve"> να περιέχει </w:t>
            </w:r>
            <w:proofErr w:type="spellStart"/>
            <w:r w:rsidRPr="0051378F">
              <w:rPr>
                <w:rFonts w:cstheme="minorHAnsi"/>
                <w:sz w:val="20"/>
                <w:szCs w:val="20"/>
              </w:rPr>
              <w:t>RNase</w:t>
            </w:r>
            <w:proofErr w:type="spellEnd"/>
            <w:r w:rsidRPr="0051378F">
              <w:rPr>
                <w:rFonts w:cstheme="minorHAnsi"/>
                <w:sz w:val="20"/>
                <w:szCs w:val="20"/>
              </w:rPr>
              <w:t xml:space="preserve"> </w:t>
            </w:r>
            <w:proofErr w:type="spellStart"/>
            <w:r w:rsidRPr="0051378F">
              <w:rPr>
                <w:rFonts w:cstheme="minorHAnsi"/>
                <w:sz w:val="20"/>
                <w:szCs w:val="20"/>
              </w:rPr>
              <w:t>Inhibitor</w:t>
            </w:r>
            <w:proofErr w:type="spellEnd"/>
            <w:r w:rsidRPr="0051378F">
              <w:rPr>
                <w:rFonts w:cstheme="minorHAnsi"/>
                <w:sz w:val="20"/>
                <w:szCs w:val="20"/>
              </w:rPr>
              <w:t xml:space="preserve"> για προστασία του RNA και </w:t>
            </w:r>
            <w:proofErr w:type="spellStart"/>
            <w:r w:rsidRPr="0051378F">
              <w:rPr>
                <w:rFonts w:cstheme="minorHAnsi"/>
                <w:sz w:val="20"/>
                <w:szCs w:val="20"/>
              </w:rPr>
              <w:t>WarmStart</w:t>
            </w:r>
            <w:proofErr w:type="spellEnd"/>
            <w:r w:rsidRPr="0051378F">
              <w:rPr>
                <w:rFonts w:cstheme="minorHAnsi"/>
                <w:sz w:val="20"/>
                <w:szCs w:val="20"/>
              </w:rPr>
              <w:t xml:space="preserve"> </w:t>
            </w:r>
            <w:proofErr w:type="spellStart"/>
            <w:r w:rsidRPr="0051378F">
              <w:rPr>
                <w:rFonts w:cstheme="minorHAnsi"/>
                <w:sz w:val="20"/>
                <w:szCs w:val="20"/>
              </w:rPr>
              <w:t>θερμοανθεκτική</w:t>
            </w:r>
            <w:proofErr w:type="spellEnd"/>
            <w:r w:rsidRPr="0051378F">
              <w:rPr>
                <w:rFonts w:cstheme="minorHAnsi"/>
                <w:sz w:val="20"/>
                <w:szCs w:val="20"/>
              </w:rPr>
              <w:t xml:space="preserve"> αντίστροφη </w:t>
            </w:r>
            <w:proofErr w:type="spellStart"/>
            <w:r w:rsidRPr="0051378F">
              <w:rPr>
                <w:rFonts w:cstheme="minorHAnsi"/>
                <w:sz w:val="20"/>
                <w:szCs w:val="20"/>
              </w:rPr>
              <w:t>μεταγραφάση</w:t>
            </w:r>
            <w:proofErr w:type="spellEnd"/>
            <w:r w:rsidRPr="0051378F">
              <w:rPr>
                <w:rFonts w:cstheme="minorHAnsi"/>
                <w:sz w:val="20"/>
                <w:szCs w:val="20"/>
              </w:rPr>
              <w:t xml:space="preserve"> με βέλτιστη θερμοκρασία αντίδρασης στους 55 °C και δυνατότητα έως 60 °C. Το </w:t>
            </w:r>
            <w:proofErr w:type="spellStart"/>
            <w:r w:rsidRPr="0051378F">
              <w:rPr>
                <w:rFonts w:cstheme="minorHAnsi"/>
                <w:sz w:val="20"/>
                <w:szCs w:val="20"/>
              </w:rPr>
              <w:t>One-Step</w:t>
            </w:r>
            <w:proofErr w:type="spellEnd"/>
            <w:r w:rsidRPr="0051378F">
              <w:rPr>
                <w:rFonts w:cstheme="minorHAnsi"/>
                <w:sz w:val="20"/>
                <w:szCs w:val="20"/>
              </w:rPr>
              <w:t xml:space="preserve"> </w:t>
            </w:r>
            <w:proofErr w:type="spellStart"/>
            <w:r w:rsidRPr="0051378F">
              <w:rPr>
                <w:rFonts w:cstheme="minorHAnsi"/>
                <w:sz w:val="20"/>
                <w:szCs w:val="20"/>
              </w:rPr>
              <w:t>reaction</w:t>
            </w:r>
            <w:proofErr w:type="spellEnd"/>
            <w:r w:rsidRPr="0051378F">
              <w:rPr>
                <w:rFonts w:cstheme="minorHAnsi"/>
                <w:sz w:val="20"/>
                <w:szCs w:val="20"/>
              </w:rPr>
              <w:t xml:space="preserve"> </w:t>
            </w:r>
            <w:proofErr w:type="spellStart"/>
            <w:r w:rsidRPr="0051378F">
              <w:rPr>
                <w:rFonts w:cstheme="minorHAnsi"/>
                <w:sz w:val="20"/>
                <w:szCs w:val="20"/>
              </w:rPr>
              <w:t>mix</w:t>
            </w:r>
            <w:proofErr w:type="spellEnd"/>
            <w:r w:rsidRPr="0051378F">
              <w:rPr>
                <w:rFonts w:cstheme="minorHAnsi"/>
                <w:sz w:val="20"/>
                <w:szCs w:val="20"/>
              </w:rPr>
              <w:t xml:space="preserve"> να περιέχει </w:t>
            </w:r>
            <w:proofErr w:type="spellStart"/>
            <w:r w:rsidRPr="0051378F">
              <w:rPr>
                <w:rFonts w:cstheme="minorHAnsi"/>
                <w:sz w:val="20"/>
                <w:szCs w:val="20"/>
              </w:rPr>
              <w:t>hotstart</w:t>
            </w:r>
            <w:proofErr w:type="spellEnd"/>
            <w:r w:rsidRPr="0051378F">
              <w:rPr>
                <w:rFonts w:cstheme="minorHAnsi"/>
                <w:sz w:val="20"/>
                <w:szCs w:val="20"/>
              </w:rPr>
              <w:t xml:space="preserve"> </w:t>
            </w:r>
            <w:proofErr w:type="spellStart"/>
            <w:r w:rsidRPr="0051378F">
              <w:rPr>
                <w:rFonts w:cstheme="minorHAnsi"/>
                <w:sz w:val="20"/>
                <w:szCs w:val="20"/>
              </w:rPr>
              <w:t>Taq</w:t>
            </w:r>
            <w:proofErr w:type="spellEnd"/>
            <w:r w:rsidRPr="0051378F">
              <w:rPr>
                <w:rFonts w:cstheme="minorHAnsi"/>
                <w:sz w:val="20"/>
                <w:szCs w:val="20"/>
              </w:rPr>
              <w:t xml:space="preserve"> DNA </w:t>
            </w:r>
            <w:proofErr w:type="spellStart"/>
            <w:r w:rsidRPr="0051378F">
              <w:rPr>
                <w:rFonts w:cstheme="minorHAnsi"/>
                <w:sz w:val="20"/>
                <w:szCs w:val="20"/>
              </w:rPr>
              <w:t>Polymerase</w:t>
            </w:r>
            <w:proofErr w:type="spellEnd"/>
            <w:r w:rsidRPr="0051378F">
              <w:rPr>
                <w:rFonts w:cstheme="minorHAnsi"/>
                <w:sz w:val="20"/>
                <w:szCs w:val="20"/>
              </w:rPr>
              <w:t xml:space="preserve">, φθορίζουσα χρωστική, </w:t>
            </w:r>
            <w:proofErr w:type="spellStart"/>
            <w:r w:rsidRPr="0051378F">
              <w:rPr>
                <w:rFonts w:cstheme="minorHAnsi"/>
                <w:sz w:val="20"/>
                <w:szCs w:val="20"/>
              </w:rPr>
              <w:t>dNTPs</w:t>
            </w:r>
            <w:proofErr w:type="spellEnd"/>
            <w:r w:rsidRPr="0051378F">
              <w:rPr>
                <w:rFonts w:cstheme="minorHAnsi"/>
                <w:sz w:val="20"/>
                <w:szCs w:val="20"/>
              </w:rPr>
              <w:t xml:space="preserve"> και </w:t>
            </w:r>
            <w:proofErr w:type="spellStart"/>
            <w:r w:rsidRPr="0051378F">
              <w:rPr>
                <w:rFonts w:cstheme="minorHAnsi"/>
                <w:sz w:val="20"/>
                <w:szCs w:val="20"/>
              </w:rPr>
              <w:t>dUTP</w:t>
            </w:r>
            <w:proofErr w:type="spellEnd"/>
            <w:r w:rsidRPr="0051378F">
              <w:rPr>
                <w:rFonts w:cstheme="minorHAnsi"/>
                <w:sz w:val="20"/>
                <w:szCs w:val="20"/>
              </w:rPr>
              <w:t xml:space="preserve"> καθώς και ειδικό παθητικό </w:t>
            </w:r>
            <w:proofErr w:type="spellStart"/>
            <w:r w:rsidRPr="0051378F">
              <w:rPr>
                <w:rFonts w:cstheme="minorHAnsi"/>
                <w:sz w:val="20"/>
                <w:szCs w:val="20"/>
              </w:rPr>
              <w:t>φθοριόχρωμα</w:t>
            </w:r>
            <w:proofErr w:type="spellEnd"/>
            <w:r w:rsidRPr="0051378F">
              <w:rPr>
                <w:rFonts w:cstheme="minorHAnsi"/>
                <w:sz w:val="20"/>
                <w:szCs w:val="20"/>
              </w:rPr>
              <w:t xml:space="preserve"> αναφοράς που επιτρέπει την συμβατότητα του μείγματος με πληθώρα </w:t>
            </w:r>
            <w:proofErr w:type="spellStart"/>
            <w:r w:rsidRPr="0051378F">
              <w:rPr>
                <w:rFonts w:cstheme="minorHAnsi"/>
                <w:sz w:val="20"/>
                <w:szCs w:val="20"/>
              </w:rPr>
              <w:t>θερμοκυκλοποιητών</w:t>
            </w:r>
            <w:proofErr w:type="spellEnd"/>
            <w:r w:rsidRPr="0051378F">
              <w:rPr>
                <w:rFonts w:cstheme="minorHAnsi"/>
                <w:sz w:val="20"/>
                <w:szCs w:val="20"/>
              </w:rPr>
              <w:t xml:space="preserve"> πραγματικού χρόνου ανεξαρτήτως του εάν απαιτούν ή όχι ROX. Η δράση της αντίστροφης </w:t>
            </w:r>
            <w:proofErr w:type="spellStart"/>
            <w:r w:rsidRPr="0051378F">
              <w:rPr>
                <w:rFonts w:cstheme="minorHAnsi"/>
                <w:sz w:val="20"/>
                <w:szCs w:val="20"/>
              </w:rPr>
              <w:t>μεταγραφάσης</w:t>
            </w:r>
            <w:proofErr w:type="spellEnd"/>
            <w:r w:rsidRPr="0051378F">
              <w:rPr>
                <w:rFonts w:cstheme="minorHAnsi"/>
                <w:sz w:val="20"/>
                <w:szCs w:val="20"/>
              </w:rPr>
              <w:t xml:space="preserve"> και της  </w:t>
            </w:r>
            <w:proofErr w:type="spellStart"/>
            <w:r w:rsidRPr="0051378F">
              <w:rPr>
                <w:rFonts w:cstheme="minorHAnsi"/>
                <w:sz w:val="20"/>
                <w:szCs w:val="20"/>
              </w:rPr>
              <w:t>hotstart</w:t>
            </w:r>
            <w:proofErr w:type="spellEnd"/>
            <w:r w:rsidRPr="0051378F">
              <w:rPr>
                <w:rFonts w:cstheme="minorHAnsi"/>
                <w:sz w:val="20"/>
                <w:szCs w:val="20"/>
              </w:rPr>
              <w:t xml:space="preserve"> </w:t>
            </w:r>
            <w:proofErr w:type="spellStart"/>
            <w:r w:rsidRPr="0051378F">
              <w:rPr>
                <w:rFonts w:cstheme="minorHAnsi"/>
                <w:sz w:val="20"/>
                <w:szCs w:val="20"/>
              </w:rPr>
              <w:t>Taq</w:t>
            </w:r>
            <w:proofErr w:type="spellEnd"/>
            <w:r w:rsidRPr="0051378F">
              <w:rPr>
                <w:rFonts w:cstheme="minorHAnsi"/>
                <w:sz w:val="20"/>
                <w:szCs w:val="20"/>
              </w:rPr>
              <w:t xml:space="preserve"> DNA </w:t>
            </w:r>
            <w:proofErr w:type="spellStart"/>
            <w:r w:rsidRPr="0051378F">
              <w:rPr>
                <w:rFonts w:cstheme="minorHAnsi"/>
                <w:sz w:val="20"/>
                <w:szCs w:val="20"/>
              </w:rPr>
              <w:t>Polymerase</w:t>
            </w:r>
            <w:proofErr w:type="spellEnd"/>
            <w:r w:rsidRPr="0051378F">
              <w:rPr>
                <w:rFonts w:cstheme="minorHAnsi"/>
                <w:sz w:val="20"/>
                <w:szCs w:val="20"/>
              </w:rPr>
              <w:t xml:space="preserve"> να ελέγχεται μέσω ενός </w:t>
            </w:r>
            <w:proofErr w:type="spellStart"/>
            <w:r w:rsidRPr="0051378F">
              <w:rPr>
                <w:rFonts w:cstheme="minorHAnsi"/>
                <w:sz w:val="20"/>
                <w:szCs w:val="20"/>
              </w:rPr>
              <w:t>μικρομορίου</w:t>
            </w:r>
            <w:proofErr w:type="spellEnd"/>
            <w:r w:rsidRPr="0051378F">
              <w:rPr>
                <w:rFonts w:cstheme="minorHAnsi"/>
                <w:sz w:val="20"/>
                <w:szCs w:val="20"/>
              </w:rPr>
              <w:t xml:space="preserve"> (</w:t>
            </w:r>
            <w:proofErr w:type="spellStart"/>
            <w:r w:rsidRPr="0051378F">
              <w:rPr>
                <w:rFonts w:cstheme="minorHAnsi"/>
                <w:sz w:val="20"/>
                <w:szCs w:val="20"/>
              </w:rPr>
              <w:t>reversible</w:t>
            </w:r>
            <w:proofErr w:type="spellEnd"/>
            <w:r w:rsidRPr="0051378F">
              <w:rPr>
                <w:rFonts w:cstheme="minorHAnsi"/>
                <w:sz w:val="20"/>
                <w:szCs w:val="20"/>
              </w:rPr>
              <w:t xml:space="preserve">, </w:t>
            </w:r>
            <w:proofErr w:type="spellStart"/>
            <w:r w:rsidRPr="0051378F">
              <w:rPr>
                <w:rFonts w:cstheme="minorHAnsi"/>
                <w:sz w:val="20"/>
                <w:szCs w:val="20"/>
              </w:rPr>
              <w:t>aptamer-based</w:t>
            </w:r>
            <w:proofErr w:type="spellEnd"/>
            <w:r w:rsidRPr="0051378F">
              <w:rPr>
                <w:rFonts w:cstheme="minorHAnsi"/>
                <w:sz w:val="20"/>
                <w:szCs w:val="20"/>
              </w:rPr>
              <w:t xml:space="preserve"> </w:t>
            </w:r>
            <w:proofErr w:type="spellStart"/>
            <w:r w:rsidRPr="0051378F">
              <w:rPr>
                <w:rFonts w:cstheme="minorHAnsi"/>
                <w:sz w:val="20"/>
                <w:szCs w:val="20"/>
              </w:rPr>
              <w:t>inhibition</w:t>
            </w:r>
            <w:proofErr w:type="spellEnd"/>
            <w:r w:rsidRPr="0051378F">
              <w:rPr>
                <w:rFonts w:cstheme="minorHAnsi"/>
                <w:sz w:val="20"/>
                <w:szCs w:val="20"/>
              </w:rPr>
              <w:t>) επιτρέποντας έτσι την προετοιμασία της αντίδρασης (</w:t>
            </w:r>
            <w:proofErr w:type="spellStart"/>
            <w:r w:rsidRPr="0051378F">
              <w:rPr>
                <w:rFonts w:cstheme="minorHAnsi"/>
                <w:sz w:val="20"/>
                <w:szCs w:val="20"/>
              </w:rPr>
              <w:t>set-up</w:t>
            </w:r>
            <w:proofErr w:type="spellEnd"/>
            <w:r w:rsidRPr="0051378F">
              <w:rPr>
                <w:rFonts w:cstheme="minorHAnsi"/>
                <w:sz w:val="20"/>
                <w:szCs w:val="20"/>
              </w:rPr>
              <w:t xml:space="preserve">) σε </w:t>
            </w:r>
            <w:r w:rsidRPr="0051378F">
              <w:rPr>
                <w:rFonts w:cstheme="minorHAnsi"/>
                <w:sz w:val="20"/>
                <w:szCs w:val="20"/>
              </w:rPr>
              <w:lastRenderedPageBreak/>
              <w:t xml:space="preserve">θερμοκρασία </w:t>
            </w:r>
            <w:proofErr w:type="spellStart"/>
            <w:r w:rsidRPr="0051378F">
              <w:rPr>
                <w:rFonts w:cstheme="minorHAnsi"/>
                <w:sz w:val="20"/>
                <w:szCs w:val="20"/>
              </w:rPr>
              <w:t>δωματίου.Συσκευασία</w:t>
            </w:r>
            <w:proofErr w:type="spellEnd"/>
            <w:r w:rsidRPr="0051378F">
              <w:rPr>
                <w:rFonts w:cstheme="minorHAnsi"/>
                <w:sz w:val="20"/>
                <w:szCs w:val="20"/>
              </w:rPr>
              <w:t xml:space="preserve"> 2500 </w:t>
            </w:r>
            <w:proofErr w:type="spellStart"/>
            <w:r w:rsidRPr="0051378F">
              <w:rPr>
                <w:rFonts w:cstheme="minorHAnsi"/>
                <w:sz w:val="20"/>
                <w:szCs w:val="20"/>
              </w:rPr>
              <w:t>reactions</w:t>
            </w:r>
            <w:proofErr w:type="spellEnd"/>
            <w:r w:rsidRPr="0051378F">
              <w:rPr>
                <w:rFonts w:cstheme="minorHAnsi"/>
                <w:sz w:val="20"/>
                <w:szCs w:val="20"/>
              </w:rPr>
              <w:t xml:space="preserve"> </w:t>
            </w:r>
            <w:r w:rsidRPr="0051378F">
              <w:rPr>
                <w:sz w:val="20"/>
                <w:szCs w:val="20"/>
              </w:rPr>
              <w:t xml:space="preserve">(πχ  </w:t>
            </w:r>
            <w:r w:rsidRPr="0051378F">
              <w:rPr>
                <w:sz w:val="20"/>
                <w:szCs w:val="20"/>
                <w:lang w:val="en-US"/>
              </w:rPr>
              <w:t>Cat</w:t>
            </w:r>
            <w:r w:rsidRPr="0051378F">
              <w:rPr>
                <w:sz w:val="20"/>
                <w:szCs w:val="20"/>
              </w:rPr>
              <w:t>.</w:t>
            </w:r>
            <w:r w:rsidRPr="0051378F">
              <w:rPr>
                <w:sz w:val="20"/>
                <w:szCs w:val="20"/>
                <w:lang w:val="en-US"/>
              </w:rPr>
              <w:t>No</w:t>
            </w:r>
            <w:r w:rsidRPr="0051378F">
              <w:rPr>
                <w:sz w:val="20"/>
                <w:szCs w:val="20"/>
              </w:rPr>
              <w:t xml:space="preserve"> </w:t>
            </w:r>
            <w:r w:rsidRPr="0051378F">
              <w:rPr>
                <w:sz w:val="20"/>
                <w:szCs w:val="20"/>
                <w:lang w:val="en-US"/>
              </w:rPr>
              <w:t>E</w:t>
            </w:r>
            <w:r w:rsidRPr="0051378F">
              <w:rPr>
                <w:sz w:val="20"/>
                <w:szCs w:val="20"/>
              </w:rPr>
              <w:t>3005</w:t>
            </w:r>
            <w:r w:rsidRPr="0051378F">
              <w:rPr>
                <w:sz w:val="20"/>
                <w:szCs w:val="20"/>
                <w:lang w:val="en-US"/>
              </w:rPr>
              <w:t>E</w:t>
            </w:r>
            <w:r w:rsidRPr="0051378F">
              <w:rPr>
                <w:sz w:val="20"/>
                <w:szCs w:val="20"/>
              </w:rPr>
              <w:t xml:space="preserve"> </w:t>
            </w:r>
            <w:r w:rsidRPr="0051378F">
              <w:rPr>
                <w:rFonts w:eastAsia="Times New Roman"/>
                <w:color w:val="000000"/>
                <w:sz w:val="20"/>
                <w:szCs w:val="20"/>
                <w:lang w:eastAsia="el-GR"/>
              </w:rPr>
              <w:t>του οίκου</w:t>
            </w:r>
            <w:r w:rsidRPr="0051378F">
              <w:rPr>
                <w:sz w:val="20"/>
                <w:szCs w:val="20"/>
              </w:rPr>
              <w:t xml:space="preserve"> </w:t>
            </w:r>
            <w:r w:rsidRPr="0051378F">
              <w:rPr>
                <w:sz w:val="20"/>
                <w:szCs w:val="20"/>
                <w:lang w:val="en-US"/>
              </w:rPr>
              <w:t>New</w:t>
            </w:r>
            <w:r w:rsidRPr="0051378F">
              <w:rPr>
                <w:sz w:val="20"/>
                <w:szCs w:val="20"/>
              </w:rPr>
              <w:t xml:space="preserve"> </w:t>
            </w:r>
            <w:r w:rsidRPr="0051378F">
              <w:rPr>
                <w:sz w:val="20"/>
                <w:szCs w:val="20"/>
                <w:lang w:val="en-US"/>
              </w:rPr>
              <w:t>England</w:t>
            </w:r>
            <w:r w:rsidRPr="0051378F">
              <w:rPr>
                <w:sz w:val="20"/>
                <w:szCs w:val="20"/>
              </w:rPr>
              <w:t xml:space="preserve"> </w:t>
            </w:r>
            <w:proofErr w:type="spellStart"/>
            <w:r w:rsidRPr="0051378F">
              <w:rPr>
                <w:sz w:val="20"/>
                <w:szCs w:val="20"/>
                <w:lang w:val="en-US"/>
              </w:rPr>
              <w:t>Biolabs</w:t>
            </w:r>
            <w:proofErr w:type="spellEnd"/>
            <w:r w:rsidRPr="0051378F">
              <w:rPr>
                <w:rFonts w:eastAsia="Times New Roman"/>
                <w:color w:val="000000"/>
                <w:sz w:val="20"/>
                <w:szCs w:val="20"/>
                <w:lang w:eastAsia="el-GR"/>
              </w:rPr>
              <w:t xml:space="preserve"> </w:t>
            </w:r>
            <w:r w:rsidRPr="0051378F">
              <w:rPr>
                <w:sz w:val="20"/>
                <w:szCs w:val="20"/>
              </w:rPr>
              <w:t xml:space="preserve"> </w:t>
            </w:r>
            <w:r w:rsidRPr="0051378F">
              <w:rPr>
                <w:rFonts w:eastAsia="Times New Roman"/>
                <w:color w:val="000000"/>
                <w:sz w:val="20"/>
                <w:szCs w:val="20"/>
                <w:lang w:eastAsia="el-GR"/>
              </w:rPr>
              <w:t>ή ισοδύναμο αυτού)</w:t>
            </w:r>
          </w:p>
        </w:tc>
        <w:tc>
          <w:tcPr>
            <w:tcW w:w="1426" w:type="dxa"/>
            <w:tcBorders>
              <w:top w:val="nil"/>
              <w:left w:val="nil"/>
              <w:bottom w:val="single" w:sz="4" w:space="0" w:color="auto"/>
              <w:right w:val="single" w:sz="4" w:space="0" w:color="auto"/>
            </w:tcBorders>
            <w:vAlign w:val="center"/>
          </w:tcPr>
          <w:p w:rsidR="00F636FC" w:rsidRPr="0051378F" w:rsidRDefault="00F636FC" w:rsidP="007672A7">
            <w:pPr>
              <w:jc w:val="center"/>
              <w:rPr>
                <w:rFonts w:cstheme="minorHAnsi"/>
                <w:sz w:val="20"/>
                <w:szCs w:val="20"/>
              </w:rPr>
            </w:pPr>
            <w:r w:rsidRPr="0051378F">
              <w:rPr>
                <w:rFonts w:cstheme="minorHAnsi"/>
                <w:sz w:val="20"/>
                <w:szCs w:val="20"/>
              </w:rPr>
              <w:lastRenderedPageBreak/>
              <w:t>Ναι</w:t>
            </w:r>
          </w:p>
        </w:tc>
        <w:tc>
          <w:tcPr>
            <w:tcW w:w="1474" w:type="dxa"/>
            <w:tcBorders>
              <w:top w:val="nil"/>
              <w:left w:val="nil"/>
              <w:bottom w:val="single" w:sz="4" w:space="0" w:color="auto"/>
              <w:right w:val="single" w:sz="4" w:space="0" w:color="auto"/>
            </w:tcBorders>
          </w:tcPr>
          <w:p w:rsidR="00F636FC" w:rsidRPr="0051378F" w:rsidRDefault="00F636FC" w:rsidP="007672A7">
            <w:pPr>
              <w:jc w:val="center"/>
              <w:rPr>
                <w:rFonts w:cstheme="minorHAnsi"/>
                <w:sz w:val="20"/>
                <w:szCs w:val="20"/>
              </w:rPr>
            </w:pPr>
          </w:p>
        </w:tc>
        <w:tc>
          <w:tcPr>
            <w:tcW w:w="1474" w:type="dxa"/>
            <w:tcBorders>
              <w:top w:val="nil"/>
              <w:left w:val="nil"/>
              <w:bottom w:val="single" w:sz="4" w:space="0" w:color="auto"/>
              <w:right w:val="single" w:sz="4" w:space="0" w:color="auto"/>
            </w:tcBorders>
          </w:tcPr>
          <w:p w:rsidR="00F636FC" w:rsidRPr="0051378F" w:rsidRDefault="00F636FC" w:rsidP="007672A7">
            <w:pPr>
              <w:jc w:val="center"/>
              <w:rPr>
                <w:rFonts w:cstheme="minorHAnsi"/>
                <w:sz w:val="20"/>
                <w:szCs w:val="20"/>
              </w:rPr>
            </w:pPr>
          </w:p>
        </w:tc>
      </w:tr>
      <w:tr w:rsidR="00F636FC" w:rsidRPr="0051378F" w:rsidTr="007672A7">
        <w:trPr>
          <w:jc w:val="center"/>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F636FC" w:rsidRPr="0051378F" w:rsidRDefault="00F636FC" w:rsidP="007672A7">
            <w:pPr>
              <w:jc w:val="center"/>
              <w:rPr>
                <w:rFonts w:eastAsia="Times New Roman" w:cstheme="minorHAnsi"/>
                <w:color w:val="000000"/>
                <w:sz w:val="20"/>
                <w:szCs w:val="20"/>
                <w:lang w:eastAsia="el-GR"/>
              </w:rPr>
            </w:pPr>
            <w:r w:rsidRPr="0051378F">
              <w:rPr>
                <w:rFonts w:eastAsia="Times New Roman" w:cstheme="minorHAnsi"/>
                <w:color w:val="000000"/>
                <w:sz w:val="20"/>
                <w:szCs w:val="20"/>
                <w:lang w:eastAsia="el-GR"/>
              </w:rPr>
              <w:lastRenderedPageBreak/>
              <w:t>3</w:t>
            </w:r>
          </w:p>
        </w:tc>
        <w:tc>
          <w:tcPr>
            <w:tcW w:w="1976"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left"/>
              <w:rPr>
                <w:rFonts w:eastAsia="Times New Roman" w:cstheme="minorHAnsi"/>
                <w:color w:val="000000"/>
                <w:sz w:val="20"/>
                <w:szCs w:val="20"/>
                <w:lang w:eastAsia="el-GR"/>
              </w:rPr>
            </w:pPr>
            <w:r w:rsidRPr="0051378F">
              <w:rPr>
                <w:rFonts w:cstheme="minorHAnsi"/>
                <w:sz w:val="20"/>
                <w:szCs w:val="20"/>
              </w:rPr>
              <w:t xml:space="preserve">αντίσωμα για GABARAP </w:t>
            </w:r>
          </w:p>
        </w:tc>
        <w:tc>
          <w:tcPr>
            <w:tcW w:w="1139"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eastAsia="el-GR"/>
              </w:rPr>
            </w:pPr>
            <w:r w:rsidRPr="0051378F">
              <w:rPr>
                <w:rFonts w:eastAsia="Times New Roman" w:cstheme="minorHAnsi"/>
                <w:color w:val="000000"/>
                <w:sz w:val="20"/>
                <w:szCs w:val="20"/>
                <w:lang w:eastAsia="el-GR"/>
              </w:rPr>
              <w:t>100ul</w:t>
            </w:r>
          </w:p>
        </w:tc>
        <w:tc>
          <w:tcPr>
            <w:tcW w:w="109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2</w:t>
            </w:r>
          </w:p>
        </w:tc>
        <w:tc>
          <w:tcPr>
            <w:tcW w:w="6803"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rPr>
                <w:rFonts w:cstheme="minorHAnsi"/>
                <w:sz w:val="20"/>
                <w:szCs w:val="20"/>
              </w:rPr>
            </w:pPr>
            <w:proofErr w:type="spellStart"/>
            <w:r w:rsidRPr="0051378F">
              <w:rPr>
                <w:rFonts w:cstheme="minorHAnsi"/>
                <w:sz w:val="20"/>
                <w:szCs w:val="20"/>
              </w:rPr>
              <w:t>Μονοκλωνικό</w:t>
            </w:r>
            <w:proofErr w:type="spellEnd"/>
            <w:r w:rsidRPr="0051378F">
              <w:rPr>
                <w:rFonts w:cstheme="minorHAnsi"/>
                <w:sz w:val="20"/>
                <w:szCs w:val="20"/>
              </w:rPr>
              <w:t xml:space="preserve"> αντίσωμα που έχει παραχθεί σε κουνέλια για ανίχνευση ενδογενών επιπέδων συνολικής GABARAP πρωτεΐνης. Να είναι κατάλληλο για Human, Mouse, </w:t>
            </w:r>
            <w:proofErr w:type="spellStart"/>
            <w:r w:rsidRPr="0051378F">
              <w:rPr>
                <w:rFonts w:cstheme="minorHAnsi"/>
                <w:sz w:val="20"/>
                <w:szCs w:val="20"/>
              </w:rPr>
              <w:t>Rat</w:t>
            </w:r>
            <w:proofErr w:type="spellEnd"/>
            <w:r w:rsidRPr="0051378F">
              <w:rPr>
                <w:rFonts w:cstheme="minorHAnsi"/>
                <w:sz w:val="20"/>
                <w:szCs w:val="20"/>
              </w:rPr>
              <w:t xml:space="preserve">. Να είναι κατάλληλο για τις παρακάτω τεχνικές: Western </w:t>
            </w:r>
            <w:proofErr w:type="spellStart"/>
            <w:r w:rsidRPr="0051378F">
              <w:rPr>
                <w:rFonts w:cstheme="minorHAnsi"/>
                <w:sz w:val="20"/>
                <w:szCs w:val="20"/>
              </w:rPr>
              <w:t>Blotting</w:t>
            </w:r>
            <w:proofErr w:type="spellEnd"/>
            <w:r w:rsidRPr="0051378F">
              <w:rPr>
                <w:rFonts w:cstheme="minorHAnsi"/>
                <w:sz w:val="20"/>
                <w:szCs w:val="20"/>
              </w:rPr>
              <w:t xml:space="preserve"> και </w:t>
            </w:r>
            <w:proofErr w:type="spellStart"/>
            <w:r w:rsidRPr="0051378F">
              <w:rPr>
                <w:rFonts w:cstheme="minorHAnsi"/>
                <w:sz w:val="20"/>
                <w:szCs w:val="20"/>
              </w:rPr>
              <w:t>Immunofluorescence</w:t>
            </w:r>
            <w:proofErr w:type="spellEnd"/>
            <w:r w:rsidRPr="0051378F">
              <w:rPr>
                <w:rFonts w:cstheme="minorHAnsi"/>
                <w:sz w:val="20"/>
                <w:szCs w:val="20"/>
              </w:rPr>
              <w:t xml:space="preserve"> (</w:t>
            </w:r>
            <w:proofErr w:type="spellStart"/>
            <w:r w:rsidRPr="0051378F">
              <w:rPr>
                <w:rFonts w:cstheme="minorHAnsi"/>
                <w:sz w:val="20"/>
                <w:szCs w:val="20"/>
              </w:rPr>
              <w:t>Immunocytochemistry</w:t>
            </w:r>
            <w:proofErr w:type="spellEnd"/>
            <w:r w:rsidRPr="0051378F">
              <w:rPr>
                <w:rFonts w:cstheme="minorHAnsi"/>
                <w:sz w:val="20"/>
                <w:szCs w:val="20"/>
              </w:rPr>
              <w:t xml:space="preserve">) με προτεινόμενες αραιώσεις 1:1000 και 1:200 αντίστοιχα. Κλώνος E1J4E. Να παρέχεται σε διάλυμα που περιέχει  10 </w:t>
            </w:r>
            <w:proofErr w:type="spellStart"/>
            <w:r w:rsidRPr="0051378F">
              <w:rPr>
                <w:rFonts w:cstheme="minorHAnsi"/>
                <w:sz w:val="20"/>
                <w:szCs w:val="20"/>
              </w:rPr>
              <w:t>mM</w:t>
            </w:r>
            <w:proofErr w:type="spellEnd"/>
            <w:r w:rsidRPr="0051378F">
              <w:rPr>
                <w:rFonts w:cstheme="minorHAnsi"/>
                <w:sz w:val="20"/>
                <w:szCs w:val="20"/>
              </w:rPr>
              <w:t xml:space="preserve"> </w:t>
            </w:r>
            <w:proofErr w:type="spellStart"/>
            <w:r w:rsidRPr="0051378F">
              <w:rPr>
                <w:rFonts w:cstheme="minorHAnsi"/>
                <w:sz w:val="20"/>
                <w:szCs w:val="20"/>
              </w:rPr>
              <w:t>sodium</w:t>
            </w:r>
            <w:proofErr w:type="spellEnd"/>
            <w:r w:rsidRPr="0051378F">
              <w:rPr>
                <w:rFonts w:cstheme="minorHAnsi"/>
                <w:sz w:val="20"/>
                <w:szCs w:val="20"/>
              </w:rPr>
              <w:t xml:space="preserve"> HEPES (</w:t>
            </w:r>
            <w:proofErr w:type="spellStart"/>
            <w:r w:rsidRPr="0051378F">
              <w:rPr>
                <w:rFonts w:cstheme="minorHAnsi"/>
                <w:sz w:val="20"/>
                <w:szCs w:val="20"/>
              </w:rPr>
              <w:t>pH</w:t>
            </w:r>
            <w:proofErr w:type="spellEnd"/>
            <w:r w:rsidRPr="0051378F">
              <w:rPr>
                <w:rFonts w:cstheme="minorHAnsi"/>
                <w:sz w:val="20"/>
                <w:szCs w:val="20"/>
              </w:rPr>
              <w:t xml:space="preserve"> 7.5), 150 </w:t>
            </w:r>
            <w:proofErr w:type="spellStart"/>
            <w:r w:rsidRPr="0051378F">
              <w:rPr>
                <w:rFonts w:cstheme="minorHAnsi"/>
                <w:sz w:val="20"/>
                <w:szCs w:val="20"/>
              </w:rPr>
              <w:t>mM</w:t>
            </w:r>
            <w:proofErr w:type="spellEnd"/>
            <w:r w:rsidRPr="0051378F">
              <w:rPr>
                <w:rFonts w:cstheme="minorHAnsi"/>
                <w:sz w:val="20"/>
                <w:szCs w:val="20"/>
              </w:rPr>
              <w:t xml:space="preserve"> </w:t>
            </w:r>
            <w:proofErr w:type="spellStart"/>
            <w:r w:rsidRPr="0051378F">
              <w:rPr>
                <w:rFonts w:cstheme="minorHAnsi"/>
                <w:sz w:val="20"/>
                <w:szCs w:val="20"/>
              </w:rPr>
              <w:t>NaCl</w:t>
            </w:r>
            <w:proofErr w:type="spellEnd"/>
            <w:r w:rsidRPr="0051378F">
              <w:rPr>
                <w:rFonts w:cstheme="minorHAnsi"/>
                <w:sz w:val="20"/>
                <w:szCs w:val="20"/>
              </w:rPr>
              <w:t>, 100 µg/</w:t>
            </w:r>
            <w:proofErr w:type="spellStart"/>
            <w:r w:rsidRPr="0051378F">
              <w:rPr>
                <w:rFonts w:cstheme="minorHAnsi"/>
                <w:sz w:val="20"/>
                <w:szCs w:val="20"/>
              </w:rPr>
              <w:t>ml</w:t>
            </w:r>
            <w:proofErr w:type="spellEnd"/>
            <w:r w:rsidRPr="0051378F">
              <w:rPr>
                <w:rFonts w:cstheme="minorHAnsi"/>
                <w:sz w:val="20"/>
                <w:szCs w:val="20"/>
              </w:rPr>
              <w:t xml:space="preserve"> BSA, 50% </w:t>
            </w:r>
            <w:proofErr w:type="spellStart"/>
            <w:r w:rsidRPr="0051378F">
              <w:rPr>
                <w:rFonts w:cstheme="minorHAnsi"/>
                <w:sz w:val="20"/>
                <w:szCs w:val="20"/>
              </w:rPr>
              <w:t>glycerol</w:t>
            </w:r>
            <w:proofErr w:type="spellEnd"/>
            <w:r w:rsidRPr="0051378F">
              <w:rPr>
                <w:rFonts w:cstheme="minorHAnsi"/>
                <w:sz w:val="20"/>
                <w:szCs w:val="20"/>
              </w:rPr>
              <w:t xml:space="preserve"> και  &lt;0.02% </w:t>
            </w:r>
            <w:proofErr w:type="spellStart"/>
            <w:r w:rsidRPr="0051378F">
              <w:rPr>
                <w:rFonts w:cstheme="minorHAnsi"/>
                <w:sz w:val="20"/>
                <w:szCs w:val="20"/>
              </w:rPr>
              <w:t>νατραζίδιο.Σε</w:t>
            </w:r>
            <w:proofErr w:type="spellEnd"/>
            <w:r w:rsidRPr="0051378F">
              <w:rPr>
                <w:rFonts w:cstheme="minorHAnsi"/>
                <w:sz w:val="20"/>
                <w:szCs w:val="20"/>
              </w:rPr>
              <w:t xml:space="preserve"> συσκευασία 100 </w:t>
            </w:r>
            <w:proofErr w:type="spellStart"/>
            <w:r w:rsidRPr="0051378F">
              <w:rPr>
                <w:rFonts w:cstheme="minorHAnsi"/>
                <w:sz w:val="20"/>
                <w:szCs w:val="20"/>
              </w:rPr>
              <w:t>μl</w:t>
            </w:r>
            <w:proofErr w:type="spellEnd"/>
            <w:r w:rsidRPr="0051378F">
              <w:rPr>
                <w:rFonts w:cstheme="minorHAnsi"/>
                <w:sz w:val="20"/>
                <w:szCs w:val="20"/>
              </w:rPr>
              <w:t xml:space="preserve"> </w:t>
            </w:r>
            <w:r w:rsidRPr="0051378F">
              <w:rPr>
                <w:sz w:val="20"/>
                <w:szCs w:val="20"/>
              </w:rPr>
              <w:t xml:space="preserve">(πχ  </w:t>
            </w:r>
            <w:r w:rsidRPr="0051378F">
              <w:rPr>
                <w:sz w:val="20"/>
                <w:szCs w:val="20"/>
                <w:lang w:val="en-US"/>
              </w:rPr>
              <w:t>Cat</w:t>
            </w:r>
            <w:r w:rsidRPr="0051378F">
              <w:rPr>
                <w:sz w:val="20"/>
                <w:szCs w:val="20"/>
              </w:rPr>
              <w:t>.</w:t>
            </w:r>
            <w:r w:rsidRPr="0051378F">
              <w:rPr>
                <w:sz w:val="20"/>
                <w:szCs w:val="20"/>
                <w:lang w:val="en-US"/>
              </w:rPr>
              <w:t>No</w:t>
            </w:r>
            <w:r w:rsidRPr="0051378F">
              <w:rPr>
                <w:sz w:val="20"/>
                <w:szCs w:val="20"/>
              </w:rPr>
              <w:t xml:space="preserve"> 13733</w:t>
            </w:r>
            <w:r w:rsidRPr="0051378F">
              <w:rPr>
                <w:sz w:val="20"/>
                <w:szCs w:val="20"/>
                <w:lang w:val="en-US"/>
              </w:rPr>
              <w:t>S</w:t>
            </w:r>
            <w:r w:rsidRPr="0051378F">
              <w:rPr>
                <w:sz w:val="20"/>
                <w:szCs w:val="20"/>
              </w:rPr>
              <w:t xml:space="preserve"> </w:t>
            </w:r>
            <w:r w:rsidRPr="0051378F">
              <w:rPr>
                <w:rFonts w:eastAsia="Times New Roman"/>
                <w:color w:val="000000"/>
                <w:sz w:val="20"/>
                <w:szCs w:val="20"/>
                <w:lang w:eastAsia="el-GR"/>
              </w:rPr>
              <w:t>του οίκου</w:t>
            </w:r>
            <w:r w:rsidRPr="0051378F">
              <w:rPr>
                <w:sz w:val="20"/>
                <w:szCs w:val="20"/>
              </w:rPr>
              <w:t xml:space="preserve"> </w:t>
            </w:r>
            <w:r w:rsidRPr="0051378F">
              <w:rPr>
                <w:sz w:val="20"/>
                <w:szCs w:val="20"/>
                <w:lang w:val="en-US"/>
              </w:rPr>
              <w:t>Cell</w:t>
            </w:r>
            <w:r w:rsidRPr="0051378F">
              <w:rPr>
                <w:sz w:val="20"/>
                <w:szCs w:val="20"/>
              </w:rPr>
              <w:t xml:space="preserve"> </w:t>
            </w:r>
            <w:r w:rsidRPr="0051378F">
              <w:rPr>
                <w:sz w:val="20"/>
                <w:szCs w:val="20"/>
                <w:lang w:val="en-US"/>
              </w:rPr>
              <w:t>Signaling</w:t>
            </w:r>
            <w:r w:rsidRPr="0051378F">
              <w:rPr>
                <w:rFonts w:eastAsia="Times New Roman"/>
                <w:color w:val="000000"/>
                <w:sz w:val="20"/>
                <w:szCs w:val="20"/>
                <w:lang w:eastAsia="el-GR"/>
              </w:rPr>
              <w:t xml:space="preserve"> </w:t>
            </w:r>
            <w:r w:rsidRPr="0051378F">
              <w:rPr>
                <w:sz w:val="20"/>
                <w:szCs w:val="20"/>
              </w:rPr>
              <w:t xml:space="preserve"> </w:t>
            </w:r>
            <w:r w:rsidRPr="0051378F">
              <w:rPr>
                <w:rFonts w:eastAsia="Times New Roman"/>
                <w:color w:val="000000"/>
                <w:sz w:val="20"/>
                <w:szCs w:val="20"/>
                <w:lang w:eastAsia="el-GR"/>
              </w:rPr>
              <w:t>ή ισοδύναμο αυτού)</w:t>
            </w:r>
          </w:p>
        </w:tc>
        <w:tc>
          <w:tcPr>
            <w:tcW w:w="1426" w:type="dxa"/>
            <w:tcBorders>
              <w:top w:val="nil"/>
              <w:left w:val="nil"/>
              <w:bottom w:val="single" w:sz="4" w:space="0" w:color="auto"/>
              <w:right w:val="single" w:sz="4" w:space="0" w:color="auto"/>
            </w:tcBorders>
            <w:vAlign w:val="center"/>
          </w:tcPr>
          <w:p w:rsidR="00F636FC" w:rsidRPr="0051378F" w:rsidRDefault="00F636FC" w:rsidP="007672A7">
            <w:pPr>
              <w:jc w:val="center"/>
              <w:rPr>
                <w:rFonts w:cstheme="minorHAnsi"/>
                <w:sz w:val="20"/>
                <w:szCs w:val="20"/>
              </w:rPr>
            </w:pPr>
            <w:r w:rsidRPr="0051378F">
              <w:rPr>
                <w:rFonts w:cstheme="minorHAnsi"/>
                <w:sz w:val="20"/>
                <w:szCs w:val="20"/>
              </w:rPr>
              <w:t>Ναι</w:t>
            </w:r>
          </w:p>
        </w:tc>
        <w:tc>
          <w:tcPr>
            <w:tcW w:w="1474" w:type="dxa"/>
            <w:tcBorders>
              <w:top w:val="nil"/>
              <w:left w:val="nil"/>
              <w:bottom w:val="single" w:sz="4" w:space="0" w:color="auto"/>
              <w:right w:val="single" w:sz="4" w:space="0" w:color="auto"/>
            </w:tcBorders>
          </w:tcPr>
          <w:p w:rsidR="00F636FC" w:rsidRPr="0051378F" w:rsidRDefault="00F636FC" w:rsidP="007672A7">
            <w:pPr>
              <w:jc w:val="center"/>
              <w:rPr>
                <w:rFonts w:cstheme="minorHAnsi"/>
                <w:sz w:val="20"/>
                <w:szCs w:val="20"/>
              </w:rPr>
            </w:pPr>
          </w:p>
        </w:tc>
        <w:tc>
          <w:tcPr>
            <w:tcW w:w="1474" w:type="dxa"/>
            <w:tcBorders>
              <w:top w:val="nil"/>
              <w:left w:val="nil"/>
              <w:bottom w:val="single" w:sz="4" w:space="0" w:color="auto"/>
              <w:right w:val="single" w:sz="4" w:space="0" w:color="auto"/>
            </w:tcBorders>
          </w:tcPr>
          <w:p w:rsidR="00F636FC" w:rsidRPr="0051378F" w:rsidRDefault="00F636FC" w:rsidP="007672A7">
            <w:pPr>
              <w:jc w:val="center"/>
              <w:rPr>
                <w:rFonts w:cstheme="minorHAnsi"/>
                <w:sz w:val="20"/>
                <w:szCs w:val="20"/>
              </w:rPr>
            </w:pPr>
          </w:p>
        </w:tc>
      </w:tr>
      <w:tr w:rsidR="00F636FC" w:rsidRPr="0051378F" w:rsidTr="007672A7">
        <w:trPr>
          <w:jc w:val="center"/>
        </w:trPr>
        <w:tc>
          <w:tcPr>
            <w:tcW w:w="770" w:type="dxa"/>
            <w:tcBorders>
              <w:top w:val="nil"/>
              <w:left w:val="single" w:sz="4" w:space="0" w:color="auto"/>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4</w:t>
            </w:r>
          </w:p>
        </w:tc>
        <w:tc>
          <w:tcPr>
            <w:tcW w:w="1976"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left"/>
              <w:rPr>
                <w:rFonts w:eastAsia="Times New Roman" w:cstheme="minorHAnsi"/>
                <w:color w:val="000000"/>
                <w:sz w:val="20"/>
                <w:szCs w:val="20"/>
                <w:lang w:eastAsia="el-GR"/>
              </w:rPr>
            </w:pPr>
            <w:r w:rsidRPr="0051378F">
              <w:rPr>
                <w:rFonts w:cstheme="minorHAnsi"/>
                <w:sz w:val="20"/>
                <w:szCs w:val="20"/>
              </w:rPr>
              <w:t xml:space="preserve">αντίσωμα για XPA </w:t>
            </w:r>
          </w:p>
        </w:tc>
        <w:tc>
          <w:tcPr>
            <w:tcW w:w="1139"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eastAsia="el-GR"/>
              </w:rPr>
            </w:pPr>
            <w:r w:rsidRPr="0051378F">
              <w:rPr>
                <w:rFonts w:eastAsia="Times New Roman" w:cstheme="minorHAnsi"/>
                <w:color w:val="000000"/>
                <w:sz w:val="20"/>
                <w:szCs w:val="20"/>
                <w:lang w:eastAsia="el-GR"/>
              </w:rPr>
              <w:t>100ul</w:t>
            </w:r>
          </w:p>
        </w:tc>
        <w:tc>
          <w:tcPr>
            <w:tcW w:w="109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2</w:t>
            </w:r>
          </w:p>
        </w:tc>
        <w:tc>
          <w:tcPr>
            <w:tcW w:w="6803"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rPr>
                <w:rFonts w:eastAsia="Times New Roman" w:cstheme="minorHAnsi"/>
                <w:color w:val="000000"/>
                <w:sz w:val="20"/>
                <w:szCs w:val="20"/>
                <w:lang w:eastAsia="el-GR"/>
              </w:rPr>
            </w:pPr>
            <w:r w:rsidRPr="0051378F">
              <w:rPr>
                <w:rFonts w:cstheme="minorHAnsi"/>
                <w:sz w:val="20"/>
                <w:szCs w:val="20"/>
              </w:rPr>
              <w:t xml:space="preserve">XPA (D9U5U) </w:t>
            </w:r>
            <w:proofErr w:type="spellStart"/>
            <w:r w:rsidRPr="0051378F">
              <w:rPr>
                <w:rFonts w:cstheme="minorHAnsi"/>
                <w:sz w:val="20"/>
                <w:szCs w:val="20"/>
              </w:rPr>
              <w:t>Rabbit</w:t>
            </w:r>
            <w:proofErr w:type="spellEnd"/>
            <w:r w:rsidRPr="0051378F">
              <w:rPr>
                <w:rFonts w:cstheme="minorHAnsi"/>
                <w:sz w:val="20"/>
                <w:szCs w:val="20"/>
              </w:rPr>
              <w:t xml:space="preserve"> </w:t>
            </w:r>
            <w:proofErr w:type="spellStart"/>
            <w:r w:rsidRPr="0051378F">
              <w:rPr>
                <w:rFonts w:cstheme="minorHAnsi"/>
                <w:sz w:val="20"/>
                <w:szCs w:val="20"/>
              </w:rPr>
              <w:t>mAb</w:t>
            </w:r>
            <w:proofErr w:type="spellEnd"/>
            <w:r w:rsidRPr="0051378F">
              <w:rPr>
                <w:rFonts w:cstheme="minorHAnsi"/>
                <w:sz w:val="20"/>
                <w:szCs w:val="20"/>
              </w:rPr>
              <w:t xml:space="preserve">. </w:t>
            </w:r>
            <w:proofErr w:type="spellStart"/>
            <w:r w:rsidRPr="0051378F">
              <w:rPr>
                <w:rFonts w:cstheme="minorHAnsi"/>
                <w:sz w:val="20"/>
                <w:szCs w:val="20"/>
              </w:rPr>
              <w:t>Μονοκλωνικό</w:t>
            </w:r>
            <w:proofErr w:type="spellEnd"/>
            <w:r w:rsidRPr="0051378F">
              <w:rPr>
                <w:rFonts w:cstheme="minorHAnsi"/>
                <w:sz w:val="20"/>
                <w:szCs w:val="20"/>
              </w:rPr>
              <w:t xml:space="preserve"> αντίσωμα κουνελιού, που αναγνωρίζει τα συνολικά επίπεδα της ενδογενούς XPA πρωτεΐνης. Να είναι κατάλληλο για </w:t>
            </w:r>
            <w:proofErr w:type="spellStart"/>
            <w:r w:rsidRPr="0051378F">
              <w:rPr>
                <w:rFonts w:cstheme="minorHAnsi"/>
                <w:sz w:val="20"/>
                <w:szCs w:val="20"/>
              </w:rPr>
              <w:t>western</w:t>
            </w:r>
            <w:proofErr w:type="spellEnd"/>
            <w:r w:rsidRPr="0051378F">
              <w:rPr>
                <w:rFonts w:cstheme="minorHAnsi"/>
                <w:sz w:val="20"/>
                <w:szCs w:val="20"/>
              </w:rPr>
              <w:t xml:space="preserve"> </w:t>
            </w:r>
            <w:proofErr w:type="spellStart"/>
            <w:r w:rsidRPr="0051378F">
              <w:rPr>
                <w:rFonts w:cstheme="minorHAnsi"/>
                <w:sz w:val="20"/>
                <w:szCs w:val="20"/>
              </w:rPr>
              <w:t>blotting</w:t>
            </w:r>
            <w:proofErr w:type="spellEnd"/>
            <w:r w:rsidRPr="0051378F">
              <w:rPr>
                <w:rFonts w:cstheme="minorHAnsi"/>
                <w:sz w:val="20"/>
                <w:szCs w:val="20"/>
              </w:rPr>
              <w:t xml:space="preserve"> με προτεινόμενη αραίωση 1:1000. Να είναι κατάλληλο για </w:t>
            </w:r>
            <w:proofErr w:type="spellStart"/>
            <w:r w:rsidRPr="0051378F">
              <w:rPr>
                <w:rFonts w:cstheme="minorHAnsi"/>
                <w:sz w:val="20"/>
                <w:szCs w:val="20"/>
              </w:rPr>
              <w:t>human</w:t>
            </w:r>
            <w:proofErr w:type="spellEnd"/>
            <w:r w:rsidRPr="0051378F">
              <w:rPr>
                <w:rFonts w:cstheme="minorHAnsi"/>
                <w:sz w:val="20"/>
                <w:szCs w:val="20"/>
              </w:rPr>
              <w:t xml:space="preserve">. Να είναι του κλώνου D9U5U. Να παρέχεται σε διάλυμα που περιέχει 10 </w:t>
            </w:r>
            <w:proofErr w:type="spellStart"/>
            <w:r w:rsidRPr="0051378F">
              <w:rPr>
                <w:rFonts w:cstheme="minorHAnsi"/>
                <w:sz w:val="20"/>
                <w:szCs w:val="20"/>
              </w:rPr>
              <w:t>mM</w:t>
            </w:r>
            <w:proofErr w:type="spellEnd"/>
            <w:r w:rsidRPr="0051378F">
              <w:rPr>
                <w:rFonts w:cstheme="minorHAnsi"/>
                <w:sz w:val="20"/>
                <w:szCs w:val="20"/>
              </w:rPr>
              <w:t xml:space="preserve"> </w:t>
            </w:r>
            <w:proofErr w:type="spellStart"/>
            <w:r w:rsidRPr="0051378F">
              <w:rPr>
                <w:rFonts w:cstheme="minorHAnsi"/>
                <w:sz w:val="20"/>
                <w:szCs w:val="20"/>
              </w:rPr>
              <w:t>sodium</w:t>
            </w:r>
            <w:proofErr w:type="spellEnd"/>
            <w:r w:rsidRPr="0051378F">
              <w:rPr>
                <w:rFonts w:cstheme="minorHAnsi"/>
                <w:sz w:val="20"/>
                <w:szCs w:val="20"/>
              </w:rPr>
              <w:t xml:space="preserve"> HEPES (</w:t>
            </w:r>
            <w:proofErr w:type="spellStart"/>
            <w:r w:rsidRPr="0051378F">
              <w:rPr>
                <w:rFonts w:cstheme="minorHAnsi"/>
                <w:sz w:val="20"/>
                <w:szCs w:val="20"/>
              </w:rPr>
              <w:t>pH</w:t>
            </w:r>
            <w:proofErr w:type="spellEnd"/>
            <w:r w:rsidRPr="0051378F">
              <w:rPr>
                <w:rFonts w:cstheme="minorHAnsi"/>
                <w:sz w:val="20"/>
                <w:szCs w:val="20"/>
              </w:rPr>
              <w:t xml:space="preserve"> 7.5), 150 </w:t>
            </w:r>
            <w:proofErr w:type="spellStart"/>
            <w:r w:rsidRPr="0051378F">
              <w:rPr>
                <w:rFonts w:cstheme="minorHAnsi"/>
                <w:sz w:val="20"/>
                <w:szCs w:val="20"/>
              </w:rPr>
              <w:t>mM</w:t>
            </w:r>
            <w:proofErr w:type="spellEnd"/>
            <w:r w:rsidRPr="0051378F">
              <w:rPr>
                <w:rFonts w:cstheme="minorHAnsi"/>
                <w:sz w:val="20"/>
                <w:szCs w:val="20"/>
              </w:rPr>
              <w:t xml:space="preserve"> </w:t>
            </w:r>
            <w:proofErr w:type="spellStart"/>
            <w:r w:rsidRPr="0051378F">
              <w:rPr>
                <w:rFonts w:cstheme="minorHAnsi"/>
                <w:sz w:val="20"/>
                <w:szCs w:val="20"/>
              </w:rPr>
              <w:t>NaCl</w:t>
            </w:r>
            <w:proofErr w:type="spellEnd"/>
            <w:r w:rsidRPr="0051378F">
              <w:rPr>
                <w:rFonts w:cstheme="minorHAnsi"/>
                <w:sz w:val="20"/>
                <w:szCs w:val="20"/>
              </w:rPr>
              <w:t>, 100 µg/</w:t>
            </w:r>
            <w:proofErr w:type="spellStart"/>
            <w:r w:rsidRPr="0051378F">
              <w:rPr>
                <w:rFonts w:cstheme="minorHAnsi"/>
                <w:sz w:val="20"/>
                <w:szCs w:val="20"/>
              </w:rPr>
              <w:t>ml</w:t>
            </w:r>
            <w:proofErr w:type="spellEnd"/>
            <w:r w:rsidRPr="0051378F">
              <w:rPr>
                <w:rFonts w:cstheme="minorHAnsi"/>
                <w:sz w:val="20"/>
                <w:szCs w:val="20"/>
              </w:rPr>
              <w:t xml:space="preserve"> BSA, 50% </w:t>
            </w:r>
            <w:proofErr w:type="spellStart"/>
            <w:r w:rsidRPr="0051378F">
              <w:rPr>
                <w:rFonts w:cstheme="minorHAnsi"/>
                <w:sz w:val="20"/>
                <w:szCs w:val="20"/>
              </w:rPr>
              <w:t>glycerol</w:t>
            </w:r>
            <w:proofErr w:type="spellEnd"/>
            <w:r w:rsidRPr="0051378F">
              <w:rPr>
                <w:rFonts w:cstheme="minorHAnsi"/>
                <w:sz w:val="20"/>
                <w:szCs w:val="20"/>
              </w:rPr>
              <w:t xml:space="preserve"> και  &lt;0.02% </w:t>
            </w:r>
            <w:proofErr w:type="spellStart"/>
            <w:r w:rsidRPr="0051378F">
              <w:rPr>
                <w:rFonts w:cstheme="minorHAnsi"/>
                <w:sz w:val="20"/>
                <w:szCs w:val="20"/>
              </w:rPr>
              <w:t>νατραζίδιο.Σε</w:t>
            </w:r>
            <w:proofErr w:type="spellEnd"/>
            <w:r w:rsidRPr="0051378F">
              <w:rPr>
                <w:rFonts w:cstheme="minorHAnsi"/>
                <w:sz w:val="20"/>
                <w:szCs w:val="20"/>
              </w:rPr>
              <w:t xml:space="preserve"> συσκευασία 100 </w:t>
            </w:r>
            <w:proofErr w:type="spellStart"/>
            <w:r w:rsidRPr="0051378F">
              <w:rPr>
                <w:rFonts w:cstheme="minorHAnsi"/>
                <w:sz w:val="20"/>
                <w:szCs w:val="20"/>
              </w:rPr>
              <w:t>μl</w:t>
            </w:r>
            <w:proofErr w:type="spellEnd"/>
            <w:r w:rsidRPr="0051378F">
              <w:rPr>
                <w:rFonts w:cstheme="minorHAnsi"/>
                <w:sz w:val="20"/>
                <w:szCs w:val="20"/>
              </w:rPr>
              <w:t xml:space="preserve"> </w:t>
            </w:r>
            <w:r w:rsidRPr="0051378F">
              <w:rPr>
                <w:sz w:val="20"/>
                <w:szCs w:val="20"/>
              </w:rPr>
              <w:t xml:space="preserve">(πχ  </w:t>
            </w:r>
            <w:r w:rsidRPr="0051378F">
              <w:rPr>
                <w:sz w:val="20"/>
                <w:szCs w:val="20"/>
                <w:lang w:val="en-US"/>
              </w:rPr>
              <w:t>Cat</w:t>
            </w:r>
            <w:r w:rsidRPr="0051378F">
              <w:rPr>
                <w:sz w:val="20"/>
                <w:szCs w:val="20"/>
              </w:rPr>
              <w:t>.</w:t>
            </w:r>
            <w:r w:rsidRPr="0051378F">
              <w:rPr>
                <w:sz w:val="20"/>
                <w:szCs w:val="20"/>
                <w:lang w:val="en-US"/>
              </w:rPr>
              <w:t>No</w:t>
            </w:r>
            <w:r w:rsidRPr="0051378F">
              <w:rPr>
                <w:sz w:val="20"/>
                <w:szCs w:val="20"/>
              </w:rPr>
              <w:t xml:space="preserve"> 14607</w:t>
            </w:r>
            <w:r w:rsidRPr="0051378F">
              <w:rPr>
                <w:sz w:val="20"/>
                <w:szCs w:val="20"/>
                <w:lang w:val="en-US"/>
              </w:rPr>
              <w:t>S</w:t>
            </w:r>
            <w:r w:rsidRPr="0051378F">
              <w:rPr>
                <w:sz w:val="20"/>
                <w:szCs w:val="20"/>
              </w:rPr>
              <w:t xml:space="preserve"> </w:t>
            </w:r>
            <w:r w:rsidRPr="0051378F">
              <w:rPr>
                <w:rFonts w:eastAsia="Times New Roman"/>
                <w:color w:val="000000"/>
                <w:sz w:val="20"/>
                <w:szCs w:val="20"/>
                <w:lang w:eastAsia="el-GR"/>
              </w:rPr>
              <w:t>του οίκου</w:t>
            </w:r>
            <w:r w:rsidRPr="0051378F">
              <w:rPr>
                <w:sz w:val="20"/>
                <w:szCs w:val="20"/>
              </w:rPr>
              <w:t xml:space="preserve"> </w:t>
            </w:r>
            <w:r w:rsidRPr="0051378F">
              <w:rPr>
                <w:sz w:val="20"/>
                <w:szCs w:val="20"/>
                <w:lang w:val="en-US"/>
              </w:rPr>
              <w:t>Cell</w:t>
            </w:r>
            <w:r w:rsidRPr="0051378F">
              <w:rPr>
                <w:sz w:val="20"/>
                <w:szCs w:val="20"/>
              </w:rPr>
              <w:t xml:space="preserve"> </w:t>
            </w:r>
            <w:r w:rsidRPr="0051378F">
              <w:rPr>
                <w:sz w:val="20"/>
                <w:szCs w:val="20"/>
                <w:lang w:val="en-US"/>
              </w:rPr>
              <w:t>Signaling</w:t>
            </w:r>
            <w:r w:rsidRPr="0051378F">
              <w:rPr>
                <w:rFonts w:eastAsia="Times New Roman"/>
                <w:color w:val="000000"/>
                <w:sz w:val="20"/>
                <w:szCs w:val="20"/>
                <w:lang w:eastAsia="el-GR"/>
              </w:rPr>
              <w:t xml:space="preserve"> </w:t>
            </w:r>
            <w:r w:rsidRPr="0051378F">
              <w:rPr>
                <w:sz w:val="20"/>
                <w:szCs w:val="20"/>
              </w:rPr>
              <w:t xml:space="preserve"> </w:t>
            </w:r>
            <w:r w:rsidRPr="0051378F">
              <w:rPr>
                <w:rFonts w:eastAsia="Times New Roman"/>
                <w:color w:val="000000"/>
                <w:sz w:val="20"/>
                <w:szCs w:val="20"/>
                <w:lang w:eastAsia="el-GR"/>
              </w:rPr>
              <w:t>ή ισοδύναμο αυτού)</w:t>
            </w:r>
          </w:p>
        </w:tc>
        <w:tc>
          <w:tcPr>
            <w:tcW w:w="1426" w:type="dxa"/>
            <w:tcBorders>
              <w:top w:val="nil"/>
              <w:left w:val="nil"/>
              <w:bottom w:val="single" w:sz="4" w:space="0" w:color="auto"/>
              <w:right w:val="single" w:sz="4" w:space="0" w:color="auto"/>
            </w:tcBorders>
            <w:vAlign w:val="center"/>
          </w:tcPr>
          <w:p w:rsidR="00F636FC" w:rsidRPr="0051378F" w:rsidRDefault="00F636FC" w:rsidP="007672A7">
            <w:pPr>
              <w:jc w:val="center"/>
              <w:rPr>
                <w:rFonts w:cstheme="minorHAnsi"/>
                <w:sz w:val="20"/>
                <w:szCs w:val="20"/>
              </w:rPr>
            </w:pPr>
            <w:r w:rsidRPr="0051378F">
              <w:rPr>
                <w:rFonts w:cstheme="minorHAnsi"/>
                <w:sz w:val="20"/>
                <w:szCs w:val="20"/>
              </w:rPr>
              <w:t>Ναι</w:t>
            </w:r>
          </w:p>
        </w:tc>
        <w:tc>
          <w:tcPr>
            <w:tcW w:w="1474" w:type="dxa"/>
            <w:tcBorders>
              <w:top w:val="nil"/>
              <w:left w:val="nil"/>
              <w:bottom w:val="single" w:sz="4" w:space="0" w:color="auto"/>
              <w:right w:val="single" w:sz="4" w:space="0" w:color="auto"/>
            </w:tcBorders>
          </w:tcPr>
          <w:p w:rsidR="00F636FC" w:rsidRPr="0051378F" w:rsidRDefault="00F636FC" w:rsidP="007672A7">
            <w:pPr>
              <w:jc w:val="center"/>
              <w:rPr>
                <w:rFonts w:cstheme="minorHAnsi"/>
                <w:sz w:val="20"/>
                <w:szCs w:val="20"/>
              </w:rPr>
            </w:pPr>
          </w:p>
        </w:tc>
        <w:tc>
          <w:tcPr>
            <w:tcW w:w="1474" w:type="dxa"/>
            <w:tcBorders>
              <w:top w:val="nil"/>
              <w:left w:val="nil"/>
              <w:bottom w:val="single" w:sz="4" w:space="0" w:color="auto"/>
              <w:right w:val="single" w:sz="4" w:space="0" w:color="auto"/>
            </w:tcBorders>
          </w:tcPr>
          <w:p w:rsidR="00F636FC" w:rsidRPr="0051378F" w:rsidRDefault="00F636FC" w:rsidP="007672A7">
            <w:pPr>
              <w:jc w:val="center"/>
              <w:rPr>
                <w:rFonts w:cstheme="minorHAnsi"/>
                <w:sz w:val="20"/>
                <w:szCs w:val="20"/>
              </w:rPr>
            </w:pPr>
          </w:p>
        </w:tc>
      </w:tr>
      <w:tr w:rsidR="00F636FC" w:rsidRPr="0051378F" w:rsidTr="007672A7">
        <w:trPr>
          <w:jc w:val="center"/>
        </w:trPr>
        <w:tc>
          <w:tcPr>
            <w:tcW w:w="770" w:type="dxa"/>
            <w:tcBorders>
              <w:top w:val="nil"/>
              <w:left w:val="single" w:sz="4" w:space="0" w:color="auto"/>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5</w:t>
            </w:r>
          </w:p>
        </w:tc>
        <w:tc>
          <w:tcPr>
            <w:tcW w:w="1976"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left"/>
              <w:rPr>
                <w:rFonts w:eastAsia="Times New Roman" w:cstheme="minorHAnsi"/>
                <w:color w:val="000000"/>
                <w:sz w:val="20"/>
                <w:szCs w:val="20"/>
                <w:lang w:eastAsia="el-GR"/>
              </w:rPr>
            </w:pPr>
            <w:r w:rsidRPr="0051378F">
              <w:rPr>
                <w:rFonts w:cstheme="minorHAnsi"/>
                <w:sz w:val="20"/>
                <w:szCs w:val="20"/>
              </w:rPr>
              <w:t xml:space="preserve">αντίσωμα για </w:t>
            </w:r>
            <w:proofErr w:type="spellStart"/>
            <w:r w:rsidRPr="0051378F">
              <w:rPr>
                <w:rFonts w:cstheme="minorHAnsi"/>
                <w:sz w:val="20"/>
                <w:szCs w:val="20"/>
              </w:rPr>
              <w:t>φωσφορυλιωμένη</w:t>
            </w:r>
            <w:proofErr w:type="spellEnd"/>
            <w:r w:rsidRPr="0051378F">
              <w:rPr>
                <w:rFonts w:cstheme="minorHAnsi"/>
                <w:sz w:val="20"/>
                <w:szCs w:val="20"/>
              </w:rPr>
              <w:t xml:space="preserve"> </w:t>
            </w:r>
            <w:proofErr w:type="spellStart"/>
            <w:r w:rsidRPr="0051378F">
              <w:rPr>
                <w:rFonts w:cstheme="minorHAnsi"/>
                <w:sz w:val="20"/>
                <w:szCs w:val="20"/>
              </w:rPr>
              <w:t>AMPKα</w:t>
            </w:r>
            <w:proofErr w:type="spellEnd"/>
            <w:r w:rsidRPr="0051378F">
              <w:rPr>
                <w:rFonts w:cstheme="minorHAnsi"/>
                <w:sz w:val="20"/>
                <w:szCs w:val="20"/>
              </w:rPr>
              <w:t xml:space="preserve"> (Thr172) </w:t>
            </w:r>
          </w:p>
        </w:tc>
        <w:tc>
          <w:tcPr>
            <w:tcW w:w="1139"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eastAsia="el-GR"/>
              </w:rPr>
            </w:pPr>
            <w:r w:rsidRPr="0051378F">
              <w:rPr>
                <w:rFonts w:eastAsia="Times New Roman" w:cstheme="minorHAnsi"/>
                <w:color w:val="000000"/>
                <w:sz w:val="20"/>
                <w:szCs w:val="20"/>
                <w:lang w:eastAsia="el-GR"/>
              </w:rPr>
              <w:t>100ul</w:t>
            </w:r>
          </w:p>
        </w:tc>
        <w:tc>
          <w:tcPr>
            <w:tcW w:w="109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2</w:t>
            </w:r>
          </w:p>
        </w:tc>
        <w:tc>
          <w:tcPr>
            <w:tcW w:w="6803"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rPr>
                <w:rFonts w:eastAsia="Times New Roman" w:cstheme="minorHAnsi"/>
                <w:color w:val="000000"/>
                <w:sz w:val="20"/>
                <w:szCs w:val="20"/>
                <w:lang w:eastAsia="el-GR"/>
              </w:rPr>
            </w:pPr>
            <w:proofErr w:type="spellStart"/>
            <w:r w:rsidRPr="0051378F">
              <w:rPr>
                <w:rFonts w:cstheme="minorHAnsi"/>
                <w:sz w:val="20"/>
                <w:szCs w:val="20"/>
                <w:lang w:val="en-US"/>
              </w:rPr>
              <w:t>Phospho</w:t>
            </w:r>
            <w:proofErr w:type="spellEnd"/>
            <w:r w:rsidRPr="0051378F">
              <w:rPr>
                <w:rFonts w:cstheme="minorHAnsi"/>
                <w:sz w:val="20"/>
                <w:szCs w:val="20"/>
                <w:lang w:val="en-US"/>
              </w:rPr>
              <w:t>-AMPK</w:t>
            </w:r>
            <w:r w:rsidRPr="0051378F">
              <w:rPr>
                <w:rFonts w:cstheme="minorHAnsi"/>
                <w:sz w:val="20"/>
                <w:szCs w:val="20"/>
              </w:rPr>
              <w:t>α</w:t>
            </w:r>
            <w:r w:rsidRPr="0051378F">
              <w:rPr>
                <w:rFonts w:cstheme="minorHAnsi"/>
                <w:sz w:val="20"/>
                <w:szCs w:val="20"/>
                <w:lang w:val="en-US"/>
              </w:rPr>
              <w:t xml:space="preserve"> (Thr172) (40H9) Rabbit </w:t>
            </w:r>
            <w:proofErr w:type="spellStart"/>
            <w:r w:rsidRPr="0051378F">
              <w:rPr>
                <w:rFonts w:cstheme="minorHAnsi"/>
                <w:sz w:val="20"/>
                <w:szCs w:val="20"/>
                <w:lang w:val="en-US"/>
              </w:rPr>
              <w:t>mAb</w:t>
            </w:r>
            <w:proofErr w:type="spellEnd"/>
            <w:r w:rsidRPr="0051378F">
              <w:rPr>
                <w:rFonts w:cstheme="minorHAnsi"/>
                <w:sz w:val="20"/>
                <w:szCs w:val="20"/>
                <w:lang w:val="en-US"/>
              </w:rPr>
              <w:t xml:space="preserve">. </w:t>
            </w:r>
            <w:proofErr w:type="spellStart"/>
            <w:r w:rsidRPr="0051378F">
              <w:rPr>
                <w:rFonts w:cstheme="minorHAnsi"/>
                <w:sz w:val="20"/>
                <w:szCs w:val="20"/>
              </w:rPr>
              <w:t>Μονοκλωνικό</w:t>
            </w:r>
            <w:proofErr w:type="spellEnd"/>
            <w:r w:rsidRPr="0051378F">
              <w:rPr>
                <w:rFonts w:cstheme="minorHAnsi"/>
                <w:sz w:val="20"/>
                <w:szCs w:val="20"/>
              </w:rPr>
              <w:t xml:space="preserve"> αντίσωμα κουνελιού που αναγνωρίζει την ενδογενή </w:t>
            </w:r>
            <w:proofErr w:type="spellStart"/>
            <w:r w:rsidRPr="0051378F">
              <w:rPr>
                <w:rFonts w:cstheme="minorHAnsi"/>
                <w:sz w:val="20"/>
                <w:szCs w:val="20"/>
              </w:rPr>
              <w:t>AMPKα</w:t>
            </w:r>
            <w:proofErr w:type="spellEnd"/>
            <w:r w:rsidRPr="0051378F">
              <w:rPr>
                <w:rFonts w:cstheme="minorHAnsi"/>
                <w:sz w:val="20"/>
                <w:szCs w:val="20"/>
              </w:rPr>
              <w:t xml:space="preserve"> μόνο όταν αυτή είναι </w:t>
            </w:r>
            <w:proofErr w:type="spellStart"/>
            <w:r w:rsidRPr="0051378F">
              <w:rPr>
                <w:rFonts w:cstheme="minorHAnsi"/>
                <w:sz w:val="20"/>
                <w:szCs w:val="20"/>
              </w:rPr>
              <w:t>φωσφορυλιωμένη</w:t>
            </w:r>
            <w:proofErr w:type="spellEnd"/>
            <w:r w:rsidRPr="0051378F">
              <w:rPr>
                <w:rFonts w:cstheme="minorHAnsi"/>
                <w:sz w:val="20"/>
                <w:szCs w:val="20"/>
              </w:rPr>
              <w:t xml:space="preserve"> στη </w:t>
            </w:r>
            <w:proofErr w:type="spellStart"/>
            <w:r w:rsidRPr="0051378F">
              <w:rPr>
                <w:rFonts w:cstheme="minorHAnsi"/>
                <w:sz w:val="20"/>
                <w:szCs w:val="20"/>
              </w:rPr>
              <w:t>θρεονίνη</w:t>
            </w:r>
            <w:proofErr w:type="spellEnd"/>
            <w:r w:rsidRPr="0051378F">
              <w:rPr>
                <w:rFonts w:cstheme="minorHAnsi"/>
                <w:sz w:val="20"/>
                <w:szCs w:val="20"/>
              </w:rPr>
              <w:t xml:space="preserve"> 172. Να αναγνωρίζει και τις δύο α1 και α2 </w:t>
            </w:r>
            <w:proofErr w:type="spellStart"/>
            <w:r w:rsidRPr="0051378F">
              <w:rPr>
                <w:rFonts w:cstheme="minorHAnsi"/>
                <w:sz w:val="20"/>
                <w:szCs w:val="20"/>
              </w:rPr>
              <w:t>ισομορφές</w:t>
            </w:r>
            <w:proofErr w:type="spellEnd"/>
            <w:r w:rsidRPr="0051378F">
              <w:rPr>
                <w:rFonts w:cstheme="minorHAnsi"/>
                <w:sz w:val="20"/>
                <w:szCs w:val="20"/>
              </w:rPr>
              <w:t xml:space="preserve"> της καταλυτικής </w:t>
            </w:r>
            <w:proofErr w:type="spellStart"/>
            <w:r w:rsidRPr="0051378F">
              <w:rPr>
                <w:rFonts w:cstheme="minorHAnsi"/>
                <w:sz w:val="20"/>
                <w:szCs w:val="20"/>
              </w:rPr>
              <w:t>υπομονάδας</w:t>
            </w:r>
            <w:proofErr w:type="spellEnd"/>
            <w:r w:rsidRPr="0051378F">
              <w:rPr>
                <w:rFonts w:cstheme="minorHAnsi"/>
                <w:sz w:val="20"/>
                <w:szCs w:val="20"/>
              </w:rPr>
              <w:t xml:space="preserve">, αλλά να μην αναγνωρίζει τις ρυθμιστικές β ή γ </w:t>
            </w:r>
            <w:proofErr w:type="spellStart"/>
            <w:r w:rsidRPr="0051378F">
              <w:rPr>
                <w:rFonts w:cstheme="minorHAnsi"/>
                <w:sz w:val="20"/>
                <w:szCs w:val="20"/>
              </w:rPr>
              <w:t>υπομονάδες</w:t>
            </w:r>
            <w:proofErr w:type="spellEnd"/>
            <w:r w:rsidRPr="0051378F">
              <w:rPr>
                <w:rFonts w:cstheme="minorHAnsi"/>
                <w:sz w:val="20"/>
                <w:szCs w:val="20"/>
              </w:rPr>
              <w:t xml:space="preserve">. Να είναι κατάλληλο για τις τεχνικές </w:t>
            </w:r>
            <w:proofErr w:type="spellStart"/>
            <w:r w:rsidRPr="0051378F">
              <w:rPr>
                <w:rFonts w:cstheme="minorHAnsi"/>
                <w:sz w:val="20"/>
                <w:szCs w:val="20"/>
              </w:rPr>
              <w:t>western</w:t>
            </w:r>
            <w:proofErr w:type="spellEnd"/>
            <w:r w:rsidRPr="0051378F">
              <w:rPr>
                <w:rFonts w:cstheme="minorHAnsi"/>
                <w:sz w:val="20"/>
                <w:szCs w:val="20"/>
              </w:rPr>
              <w:t xml:space="preserve"> </w:t>
            </w:r>
            <w:proofErr w:type="spellStart"/>
            <w:r w:rsidRPr="0051378F">
              <w:rPr>
                <w:rFonts w:cstheme="minorHAnsi"/>
                <w:sz w:val="20"/>
                <w:szCs w:val="20"/>
              </w:rPr>
              <w:t>blotting</w:t>
            </w:r>
            <w:proofErr w:type="spellEnd"/>
            <w:r w:rsidRPr="0051378F">
              <w:rPr>
                <w:rFonts w:cstheme="minorHAnsi"/>
                <w:sz w:val="20"/>
                <w:szCs w:val="20"/>
              </w:rPr>
              <w:t xml:space="preserve">, </w:t>
            </w:r>
            <w:proofErr w:type="spellStart"/>
            <w:r w:rsidRPr="0051378F">
              <w:rPr>
                <w:rFonts w:cstheme="minorHAnsi"/>
                <w:sz w:val="20"/>
                <w:szCs w:val="20"/>
              </w:rPr>
              <w:t>immunoprecipitation</w:t>
            </w:r>
            <w:proofErr w:type="spellEnd"/>
            <w:r w:rsidRPr="0051378F">
              <w:rPr>
                <w:rFonts w:cstheme="minorHAnsi"/>
                <w:sz w:val="20"/>
                <w:szCs w:val="20"/>
              </w:rPr>
              <w:t xml:space="preserve">, </w:t>
            </w:r>
            <w:proofErr w:type="spellStart"/>
            <w:r w:rsidRPr="0051378F">
              <w:rPr>
                <w:rFonts w:cstheme="minorHAnsi"/>
                <w:sz w:val="20"/>
                <w:szCs w:val="20"/>
              </w:rPr>
              <w:t>immunohistochemistry</w:t>
            </w:r>
            <w:proofErr w:type="spellEnd"/>
            <w:r w:rsidRPr="0051378F">
              <w:rPr>
                <w:rFonts w:cstheme="minorHAnsi"/>
                <w:sz w:val="20"/>
                <w:szCs w:val="20"/>
              </w:rPr>
              <w:t xml:space="preserve"> με προτεινόμενες αραιώσεις 1:1000, 1:50 και 1:100 αντίστοιχα. Να</w:t>
            </w:r>
            <w:r w:rsidRPr="0051378F">
              <w:rPr>
                <w:rFonts w:cstheme="minorHAnsi"/>
                <w:sz w:val="20"/>
                <w:szCs w:val="20"/>
                <w:lang w:val="en-US"/>
              </w:rPr>
              <w:t xml:space="preserve"> </w:t>
            </w:r>
            <w:proofErr w:type="spellStart"/>
            <w:r w:rsidRPr="0051378F">
              <w:rPr>
                <w:rFonts w:cstheme="minorHAnsi"/>
                <w:sz w:val="20"/>
                <w:szCs w:val="20"/>
              </w:rPr>
              <w:t>αλληλεπιδρά</w:t>
            </w:r>
            <w:proofErr w:type="spellEnd"/>
            <w:r w:rsidRPr="0051378F">
              <w:rPr>
                <w:rFonts w:cstheme="minorHAnsi"/>
                <w:sz w:val="20"/>
                <w:szCs w:val="20"/>
                <w:lang w:val="en-US"/>
              </w:rPr>
              <w:t xml:space="preserve"> </w:t>
            </w:r>
            <w:r w:rsidRPr="0051378F">
              <w:rPr>
                <w:rFonts w:cstheme="minorHAnsi"/>
                <w:sz w:val="20"/>
                <w:szCs w:val="20"/>
              </w:rPr>
              <w:t>με</w:t>
            </w:r>
            <w:r w:rsidRPr="0051378F">
              <w:rPr>
                <w:rFonts w:cstheme="minorHAnsi"/>
                <w:sz w:val="20"/>
                <w:szCs w:val="20"/>
                <w:lang w:val="en-US"/>
              </w:rPr>
              <w:t xml:space="preserve"> Human, Mouse, Rat, Hamster, Monkey, D. melanogaster, S. cerevisiae. </w:t>
            </w:r>
            <w:r w:rsidRPr="0051378F">
              <w:rPr>
                <w:rFonts w:cstheme="minorHAnsi"/>
                <w:sz w:val="20"/>
                <w:szCs w:val="20"/>
              </w:rPr>
              <w:t xml:space="preserve">Βάση ομολογίας αλληλουχίας να προβλέπεται να μπορεί να </w:t>
            </w:r>
            <w:proofErr w:type="spellStart"/>
            <w:r w:rsidRPr="0051378F">
              <w:rPr>
                <w:rFonts w:cstheme="minorHAnsi"/>
                <w:sz w:val="20"/>
                <w:szCs w:val="20"/>
              </w:rPr>
              <w:t>αλληλεπιδράσει</w:t>
            </w:r>
            <w:proofErr w:type="spellEnd"/>
            <w:r w:rsidRPr="0051378F">
              <w:rPr>
                <w:rFonts w:cstheme="minorHAnsi"/>
                <w:sz w:val="20"/>
                <w:szCs w:val="20"/>
              </w:rPr>
              <w:t xml:space="preserve"> και με </w:t>
            </w:r>
            <w:proofErr w:type="spellStart"/>
            <w:r w:rsidRPr="0051378F">
              <w:rPr>
                <w:rFonts w:cstheme="minorHAnsi"/>
                <w:sz w:val="20"/>
                <w:szCs w:val="20"/>
              </w:rPr>
              <w:t>Chicken</w:t>
            </w:r>
            <w:proofErr w:type="spellEnd"/>
            <w:r w:rsidRPr="0051378F">
              <w:rPr>
                <w:rFonts w:cstheme="minorHAnsi"/>
                <w:sz w:val="20"/>
                <w:szCs w:val="20"/>
              </w:rPr>
              <w:t xml:space="preserve">, </w:t>
            </w:r>
            <w:proofErr w:type="spellStart"/>
            <w:r w:rsidRPr="0051378F">
              <w:rPr>
                <w:rFonts w:cstheme="minorHAnsi"/>
                <w:sz w:val="20"/>
                <w:szCs w:val="20"/>
              </w:rPr>
              <w:t>Zebrafish</w:t>
            </w:r>
            <w:proofErr w:type="spellEnd"/>
            <w:r w:rsidRPr="0051378F">
              <w:rPr>
                <w:rFonts w:cstheme="minorHAnsi"/>
                <w:sz w:val="20"/>
                <w:szCs w:val="20"/>
              </w:rPr>
              <w:t xml:space="preserve">, </w:t>
            </w:r>
            <w:proofErr w:type="spellStart"/>
            <w:r w:rsidRPr="0051378F">
              <w:rPr>
                <w:rFonts w:cstheme="minorHAnsi"/>
                <w:sz w:val="20"/>
                <w:szCs w:val="20"/>
              </w:rPr>
              <w:t>Bovine</w:t>
            </w:r>
            <w:proofErr w:type="spellEnd"/>
            <w:r w:rsidRPr="0051378F">
              <w:rPr>
                <w:rFonts w:cstheme="minorHAnsi"/>
                <w:sz w:val="20"/>
                <w:szCs w:val="20"/>
              </w:rPr>
              <w:t xml:space="preserve">, </w:t>
            </w:r>
            <w:proofErr w:type="spellStart"/>
            <w:r w:rsidRPr="0051378F">
              <w:rPr>
                <w:rFonts w:cstheme="minorHAnsi"/>
                <w:sz w:val="20"/>
                <w:szCs w:val="20"/>
              </w:rPr>
              <w:t>Pig</w:t>
            </w:r>
            <w:proofErr w:type="spellEnd"/>
            <w:r w:rsidRPr="0051378F">
              <w:rPr>
                <w:rFonts w:cstheme="minorHAnsi"/>
                <w:sz w:val="20"/>
                <w:szCs w:val="20"/>
              </w:rPr>
              <w:t xml:space="preserve">. Να παρέχεται σε διάλυμα που περιέχει 10 </w:t>
            </w:r>
            <w:proofErr w:type="spellStart"/>
            <w:r w:rsidRPr="0051378F">
              <w:rPr>
                <w:rFonts w:cstheme="minorHAnsi"/>
                <w:sz w:val="20"/>
                <w:szCs w:val="20"/>
              </w:rPr>
              <w:t>mM</w:t>
            </w:r>
            <w:proofErr w:type="spellEnd"/>
            <w:r w:rsidRPr="0051378F">
              <w:rPr>
                <w:rFonts w:cstheme="minorHAnsi"/>
                <w:sz w:val="20"/>
                <w:szCs w:val="20"/>
              </w:rPr>
              <w:t xml:space="preserve"> </w:t>
            </w:r>
            <w:proofErr w:type="spellStart"/>
            <w:r w:rsidRPr="0051378F">
              <w:rPr>
                <w:rFonts w:cstheme="minorHAnsi"/>
                <w:sz w:val="20"/>
                <w:szCs w:val="20"/>
              </w:rPr>
              <w:t>sodium</w:t>
            </w:r>
            <w:proofErr w:type="spellEnd"/>
            <w:r w:rsidRPr="0051378F">
              <w:rPr>
                <w:rFonts w:cstheme="minorHAnsi"/>
                <w:sz w:val="20"/>
                <w:szCs w:val="20"/>
              </w:rPr>
              <w:t xml:space="preserve"> HEPES (</w:t>
            </w:r>
            <w:proofErr w:type="spellStart"/>
            <w:r w:rsidRPr="0051378F">
              <w:rPr>
                <w:rFonts w:cstheme="minorHAnsi"/>
                <w:sz w:val="20"/>
                <w:szCs w:val="20"/>
              </w:rPr>
              <w:t>pH</w:t>
            </w:r>
            <w:proofErr w:type="spellEnd"/>
            <w:r w:rsidRPr="0051378F">
              <w:rPr>
                <w:rFonts w:cstheme="minorHAnsi"/>
                <w:sz w:val="20"/>
                <w:szCs w:val="20"/>
              </w:rPr>
              <w:t xml:space="preserve"> 7.5), 150 </w:t>
            </w:r>
            <w:proofErr w:type="spellStart"/>
            <w:r w:rsidRPr="0051378F">
              <w:rPr>
                <w:rFonts w:cstheme="minorHAnsi"/>
                <w:sz w:val="20"/>
                <w:szCs w:val="20"/>
              </w:rPr>
              <w:t>mM</w:t>
            </w:r>
            <w:proofErr w:type="spellEnd"/>
            <w:r w:rsidRPr="0051378F">
              <w:rPr>
                <w:rFonts w:cstheme="minorHAnsi"/>
                <w:sz w:val="20"/>
                <w:szCs w:val="20"/>
              </w:rPr>
              <w:t xml:space="preserve"> </w:t>
            </w:r>
            <w:proofErr w:type="spellStart"/>
            <w:r w:rsidRPr="0051378F">
              <w:rPr>
                <w:rFonts w:cstheme="minorHAnsi"/>
                <w:sz w:val="20"/>
                <w:szCs w:val="20"/>
              </w:rPr>
              <w:t>NaCl</w:t>
            </w:r>
            <w:proofErr w:type="spellEnd"/>
            <w:r w:rsidRPr="0051378F">
              <w:rPr>
                <w:rFonts w:cstheme="minorHAnsi"/>
                <w:sz w:val="20"/>
                <w:szCs w:val="20"/>
              </w:rPr>
              <w:t>, 100 µg/</w:t>
            </w:r>
            <w:proofErr w:type="spellStart"/>
            <w:r w:rsidRPr="0051378F">
              <w:rPr>
                <w:rFonts w:cstheme="minorHAnsi"/>
                <w:sz w:val="20"/>
                <w:szCs w:val="20"/>
              </w:rPr>
              <w:t>ml</w:t>
            </w:r>
            <w:proofErr w:type="spellEnd"/>
            <w:r w:rsidRPr="0051378F">
              <w:rPr>
                <w:rFonts w:cstheme="minorHAnsi"/>
                <w:sz w:val="20"/>
                <w:szCs w:val="20"/>
              </w:rPr>
              <w:t xml:space="preserve"> BSA, 50% </w:t>
            </w:r>
            <w:proofErr w:type="spellStart"/>
            <w:r w:rsidRPr="0051378F">
              <w:rPr>
                <w:rFonts w:cstheme="minorHAnsi"/>
                <w:sz w:val="20"/>
                <w:szCs w:val="20"/>
              </w:rPr>
              <w:t>glycerol</w:t>
            </w:r>
            <w:proofErr w:type="spellEnd"/>
            <w:r w:rsidRPr="0051378F">
              <w:rPr>
                <w:rFonts w:cstheme="minorHAnsi"/>
                <w:sz w:val="20"/>
                <w:szCs w:val="20"/>
              </w:rPr>
              <w:t xml:space="preserve"> και  &lt;0.02% </w:t>
            </w:r>
            <w:proofErr w:type="spellStart"/>
            <w:r w:rsidRPr="0051378F">
              <w:rPr>
                <w:rFonts w:cstheme="minorHAnsi"/>
                <w:sz w:val="20"/>
                <w:szCs w:val="20"/>
              </w:rPr>
              <w:t>νατραζίδιο</w:t>
            </w:r>
            <w:proofErr w:type="spellEnd"/>
            <w:r w:rsidRPr="0051378F">
              <w:rPr>
                <w:rFonts w:cstheme="minorHAnsi"/>
                <w:sz w:val="20"/>
                <w:szCs w:val="20"/>
              </w:rPr>
              <w:t xml:space="preserve">. Σε συσκευασία 100 </w:t>
            </w:r>
            <w:proofErr w:type="spellStart"/>
            <w:r w:rsidRPr="0051378F">
              <w:rPr>
                <w:rFonts w:cstheme="minorHAnsi"/>
                <w:sz w:val="20"/>
                <w:szCs w:val="20"/>
              </w:rPr>
              <w:t>μl</w:t>
            </w:r>
            <w:proofErr w:type="spellEnd"/>
            <w:r w:rsidRPr="0051378F">
              <w:rPr>
                <w:rFonts w:cstheme="minorHAnsi"/>
                <w:sz w:val="20"/>
                <w:szCs w:val="20"/>
              </w:rPr>
              <w:t xml:space="preserve"> </w:t>
            </w:r>
            <w:r w:rsidRPr="0051378F">
              <w:rPr>
                <w:sz w:val="20"/>
                <w:szCs w:val="20"/>
              </w:rPr>
              <w:t xml:space="preserve">(πχ  </w:t>
            </w:r>
            <w:r w:rsidRPr="0051378F">
              <w:rPr>
                <w:sz w:val="20"/>
                <w:szCs w:val="20"/>
                <w:lang w:val="en-US"/>
              </w:rPr>
              <w:t>Cat</w:t>
            </w:r>
            <w:r w:rsidRPr="0051378F">
              <w:rPr>
                <w:sz w:val="20"/>
                <w:szCs w:val="20"/>
              </w:rPr>
              <w:t>.</w:t>
            </w:r>
            <w:r w:rsidRPr="0051378F">
              <w:rPr>
                <w:sz w:val="20"/>
                <w:szCs w:val="20"/>
                <w:lang w:val="en-US"/>
              </w:rPr>
              <w:t>No</w:t>
            </w:r>
            <w:r w:rsidRPr="0051378F">
              <w:rPr>
                <w:sz w:val="20"/>
                <w:szCs w:val="20"/>
              </w:rPr>
              <w:t xml:space="preserve"> 2535</w:t>
            </w:r>
            <w:r w:rsidRPr="0051378F">
              <w:rPr>
                <w:sz w:val="20"/>
                <w:szCs w:val="20"/>
                <w:lang w:val="en-US"/>
              </w:rPr>
              <w:t>S</w:t>
            </w:r>
            <w:r w:rsidRPr="0051378F">
              <w:rPr>
                <w:sz w:val="20"/>
                <w:szCs w:val="20"/>
              </w:rPr>
              <w:t xml:space="preserve"> </w:t>
            </w:r>
            <w:r w:rsidRPr="0051378F">
              <w:rPr>
                <w:rFonts w:eastAsia="Times New Roman"/>
                <w:color w:val="000000"/>
                <w:sz w:val="20"/>
                <w:szCs w:val="20"/>
                <w:lang w:eastAsia="el-GR"/>
              </w:rPr>
              <w:t>του οίκου</w:t>
            </w:r>
            <w:r w:rsidRPr="0051378F">
              <w:rPr>
                <w:sz w:val="20"/>
                <w:szCs w:val="20"/>
              </w:rPr>
              <w:t xml:space="preserve"> </w:t>
            </w:r>
            <w:r w:rsidRPr="0051378F">
              <w:rPr>
                <w:sz w:val="20"/>
                <w:szCs w:val="20"/>
                <w:lang w:val="en-US"/>
              </w:rPr>
              <w:t>Cell</w:t>
            </w:r>
            <w:r w:rsidRPr="0051378F">
              <w:rPr>
                <w:sz w:val="20"/>
                <w:szCs w:val="20"/>
              </w:rPr>
              <w:t xml:space="preserve"> </w:t>
            </w:r>
            <w:r w:rsidRPr="0051378F">
              <w:rPr>
                <w:sz w:val="20"/>
                <w:szCs w:val="20"/>
                <w:lang w:val="en-US"/>
              </w:rPr>
              <w:t>Signaling</w:t>
            </w:r>
            <w:r w:rsidRPr="0051378F">
              <w:rPr>
                <w:rFonts w:eastAsia="Times New Roman"/>
                <w:color w:val="000000"/>
                <w:sz w:val="20"/>
                <w:szCs w:val="20"/>
                <w:lang w:eastAsia="el-GR"/>
              </w:rPr>
              <w:t xml:space="preserve"> </w:t>
            </w:r>
            <w:r w:rsidRPr="0051378F">
              <w:rPr>
                <w:sz w:val="20"/>
                <w:szCs w:val="20"/>
              </w:rPr>
              <w:t xml:space="preserve"> </w:t>
            </w:r>
            <w:r w:rsidRPr="0051378F">
              <w:rPr>
                <w:rFonts w:eastAsia="Times New Roman"/>
                <w:color w:val="000000"/>
                <w:sz w:val="20"/>
                <w:szCs w:val="20"/>
                <w:lang w:eastAsia="el-GR"/>
              </w:rPr>
              <w:t>ή ισοδύναμο αυτού)</w:t>
            </w:r>
          </w:p>
        </w:tc>
        <w:tc>
          <w:tcPr>
            <w:tcW w:w="1426" w:type="dxa"/>
            <w:tcBorders>
              <w:top w:val="nil"/>
              <w:left w:val="nil"/>
              <w:bottom w:val="single" w:sz="4" w:space="0" w:color="auto"/>
              <w:right w:val="single" w:sz="4" w:space="0" w:color="auto"/>
            </w:tcBorders>
            <w:vAlign w:val="center"/>
          </w:tcPr>
          <w:p w:rsidR="00F636FC" w:rsidRPr="0051378F" w:rsidRDefault="00F636FC" w:rsidP="007672A7">
            <w:pPr>
              <w:jc w:val="center"/>
              <w:rPr>
                <w:rFonts w:cstheme="minorHAnsi"/>
                <w:sz w:val="20"/>
                <w:szCs w:val="20"/>
                <w:lang w:val="en-US"/>
              </w:rPr>
            </w:pPr>
            <w:r w:rsidRPr="0051378F">
              <w:rPr>
                <w:rFonts w:cstheme="minorHAnsi"/>
                <w:sz w:val="20"/>
                <w:szCs w:val="20"/>
              </w:rPr>
              <w:t>Ναι</w:t>
            </w:r>
          </w:p>
        </w:tc>
        <w:tc>
          <w:tcPr>
            <w:tcW w:w="1474" w:type="dxa"/>
            <w:tcBorders>
              <w:top w:val="nil"/>
              <w:left w:val="nil"/>
              <w:bottom w:val="single" w:sz="4" w:space="0" w:color="auto"/>
              <w:right w:val="single" w:sz="4" w:space="0" w:color="auto"/>
            </w:tcBorders>
          </w:tcPr>
          <w:p w:rsidR="00F636FC" w:rsidRPr="0051378F" w:rsidRDefault="00F636FC" w:rsidP="007672A7">
            <w:pPr>
              <w:jc w:val="center"/>
              <w:rPr>
                <w:rFonts w:cstheme="minorHAnsi"/>
                <w:sz w:val="20"/>
                <w:szCs w:val="20"/>
              </w:rPr>
            </w:pPr>
          </w:p>
        </w:tc>
        <w:tc>
          <w:tcPr>
            <w:tcW w:w="1474" w:type="dxa"/>
            <w:tcBorders>
              <w:top w:val="nil"/>
              <w:left w:val="nil"/>
              <w:bottom w:val="single" w:sz="4" w:space="0" w:color="auto"/>
              <w:right w:val="single" w:sz="4" w:space="0" w:color="auto"/>
            </w:tcBorders>
          </w:tcPr>
          <w:p w:rsidR="00F636FC" w:rsidRPr="0051378F" w:rsidRDefault="00F636FC" w:rsidP="007672A7">
            <w:pPr>
              <w:jc w:val="center"/>
              <w:rPr>
                <w:rFonts w:cstheme="minorHAnsi"/>
                <w:sz w:val="20"/>
                <w:szCs w:val="20"/>
              </w:rPr>
            </w:pPr>
          </w:p>
        </w:tc>
      </w:tr>
      <w:tr w:rsidR="00F636FC" w:rsidRPr="0051378F" w:rsidTr="007672A7">
        <w:trPr>
          <w:jc w:val="center"/>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6</w:t>
            </w:r>
          </w:p>
        </w:tc>
        <w:tc>
          <w:tcPr>
            <w:tcW w:w="1976"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left"/>
              <w:rPr>
                <w:rFonts w:eastAsia="Times New Roman" w:cstheme="minorHAnsi"/>
                <w:color w:val="000000"/>
                <w:sz w:val="20"/>
                <w:szCs w:val="20"/>
                <w:lang w:eastAsia="el-GR"/>
              </w:rPr>
            </w:pPr>
            <w:r w:rsidRPr="0051378F">
              <w:rPr>
                <w:rFonts w:cstheme="minorHAnsi"/>
                <w:sz w:val="20"/>
                <w:szCs w:val="20"/>
              </w:rPr>
              <w:t xml:space="preserve">αντίσωμα για </w:t>
            </w:r>
            <w:proofErr w:type="spellStart"/>
            <w:r w:rsidRPr="0051378F">
              <w:rPr>
                <w:rFonts w:cstheme="minorHAnsi"/>
                <w:sz w:val="20"/>
                <w:szCs w:val="20"/>
              </w:rPr>
              <w:t>Akt</w:t>
            </w:r>
            <w:proofErr w:type="spellEnd"/>
            <w:r w:rsidRPr="0051378F">
              <w:rPr>
                <w:rFonts w:cstheme="minorHAnsi"/>
                <w:sz w:val="20"/>
                <w:szCs w:val="20"/>
              </w:rPr>
              <w:t xml:space="preserve"> </w:t>
            </w:r>
          </w:p>
        </w:tc>
        <w:tc>
          <w:tcPr>
            <w:tcW w:w="1139"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eastAsia="el-GR"/>
              </w:rPr>
            </w:pPr>
            <w:r w:rsidRPr="0051378F">
              <w:rPr>
                <w:rFonts w:eastAsia="Times New Roman" w:cstheme="minorHAnsi"/>
                <w:color w:val="000000"/>
                <w:sz w:val="20"/>
                <w:szCs w:val="20"/>
                <w:lang w:eastAsia="el-GR"/>
              </w:rPr>
              <w:t>100ul</w:t>
            </w:r>
          </w:p>
        </w:tc>
        <w:tc>
          <w:tcPr>
            <w:tcW w:w="109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2</w:t>
            </w:r>
          </w:p>
        </w:tc>
        <w:tc>
          <w:tcPr>
            <w:tcW w:w="6803"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rPr>
                <w:rFonts w:eastAsia="Times New Roman" w:cstheme="minorHAnsi"/>
                <w:color w:val="000000"/>
                <w:sz w:val="20"/>
                <w:szCs w:val="20"/>
                <w:lang w:eastAsia="el-GR"/>
              </w:rPr>
            </w:pPr>
            <w:proofErr w:type="spellStart"/>
            <w:r w:rsidRPr="0051378F">
              <w:rPr>
                <w:rFonts w:cstheme="minorHAnsi"/>
                <w:sz w:val="20"/>
                <w:szCs w:val="20"/>
              </w:rPr>
              <w:t>Μονοκλωνικό</w:t>
            </w:r>
            <w:proofErr w:type="spellEnd"/>
            <w:r w:rsidRPr="0051378F">
              <w:rPr>
                <w:rFonts w:cstheme="minorHAnsi"/>
                <w:sz w:val="20"/>
                <w:szCs w:val="20"/>
              </w:rPr>
              <w:t xml:space="preserve">   αντίσωμα που έχει παραχθεί σε κουνέλι έναντι της  </w:t>
            </w:r>
            <w:proofErr w:type="spellStart"/>
            <w:r w:rsidRPr="0051378F">
              <w:rPr>
                <w:rFonts w:cstheme="minorHAnsi"/>
                <w:sz w:val="20"/>
                <w:szCs w:val="20"/>
              </w:rPr>
              <w:t>Total</w:t>
            </w:r>
            <w:proofErr w:type="spellEnd"/>
            <w:r w:rsidRPr="0051378F">
              <w:rPr>
                <w:rFonts w:cstheme="minorHAnsi"/>
                <w:sz w:val="20"/>
                <w:szCs w:val="20"/>
              </w:rPr>
              <w:t xml:space="preserve"> </w:t>
            </w:r>
            <w:proofErr w:type="spellStart"/>
            <w:r w:rsidRPr="0051378F">
              <w:rPr>
                <w:rFonts w:cstheme="minorHAnsi"/>
                <w:sz w:val="20"/>
                <w:szCs w:val="20"/>
              </w:rPr>
              <w:t>Akt</w:t>
            </w:r>
            <w:proofErr w:type="spellEnd"/>
            <w:r w:rsidRPr="0051378F">
              <w:rPr>
                <w:rFonts w:cstheme="minorHAnsi"/>
                <w:sz w:val="20"/>
                <w:szCs w:val="20"/>
              </w:rPr>
              <w:t xml:space="preserve"> πρωτεΐνης.  Το αντίσωμα να αναγνωρίζει τα ενδογενή επίπεδα της </w:t>
            </w:r>
            <w:proofErr w:type="spellStart"/>
            <w:r w:rsidRPr="0051378F">
              <w:rPr>
                <w:rFonts w:cstheme="minorHAnsi"/>
                <w:sz w:val="20"/>
                <w:szCs w:val="20"/>
              </w:rPr>
              <w:t>Total</w:t>
            </w:r>
            <w:proofErr w:type="spellEnd"/>
            <w:r w:rsidRPr="0051378F">
              <w:rPr>
                <w:rFonts w:cstheme="minorHAnsi"/>
                <w:sz w:val="20"/>
                <w:szCs w:val="20"/>
              </w:rPr>
              <w:t xml:space="preserve"> </w:t>
            </w:r>
            <w:proofErr w:type="spellStart"/>
            <w:r w:rsidRPr="0051378F">
              <w:rPr>
                <w:rFonts w:cstheme="minorHAnsi"/>
                <w:sz w:val="20"/>
                <w:szCs w:val="20"/>
              </w:rPr>
              <w:t>Akt</w:t>
            </w:r>
            <w:proofErr w:type="spellEnd"/>
            <w:r w:rsidRPr="0051378F">
              <w:rPr>
                <w:rFonts w:cstheme="minorHAnsi"/>
                <w:sz w:val="20"/>
                <w:szCs w:val="20"/>
              </w:rPr>
              <w:t xml:space="preserve">  και να μην </w:t>
            </w:r>
            <w:proofErr w:type="spellStart"/>
            <w:r w:rsidRPr="0051378F">
              <w:rPr>
                <w:rFonts w:cstheme="minorHAnsi"/>
                <w:sz w:val="20"/>
                <w:szCs w:val="20"/>
              </w:rPr>
              <w:t>αλληλεπιδρά</w:t>
            </w:r>
            <w:proofErr w:type="spellEnd"/>
            <w:r w:rsidRPr="0051378F">
              <w:rPr>
                <w:rFonts w:cstheme="minorHAnsi"/>
                <w:sz w:val="20"/>
                <w:szCs w:val="20"/>
              </w:rPr>
              <w:t xml:space="preserve">  (</w:t>
            </w:r>
            <w:proofErr w:type="spellStart"/>
            <w:r w:rsidRPr="0051378F">
              <w:rPr>
                <w:rFonts w:cstheme="minorHAnsi"/>
                <w:sz w:val="20"/>
                <w:szCs w:val="20"/>
              </w:rPr>
              <w:t>cross</w:t>
            </w:r>
            <w:proofErr w:type="spellEnd"/>
            <w:r w:rsidRPr="0051378F">
              <w:rPr>
                <w:rFonts w:cstheme="minorHAnsi"/>
                <w:sz w:val="20"/>
                <w:szCs w:val="20"/>
              </w:rPr>
              <w:t xml:space="preserve"> </w:t>
            </w:r>
            <w:proofErr w:type="spellStart"/>
            <w:r w:rsidRPr="0051378F">
              <w:rPr>
                <w:rFonts w:cstheme="minorHAnsi"/>
                <w:sz w:val="20"/>
                <w:szCs w:val="20"/>
              </w:rPr>
              <w:t>reaction</w:t>
            </w:r>
            <w:proofErr w:type="spellEnd"/>
            <w:r w:rsidRPr="0051378F">
              <w:rPr>
                <w:rFonts w:cstheme="minorHAnsi"/>
                <w:sz w:val="20"/>
                <w:szCs w:val="20"/>
              </w:rPr>
              <w:t xml:space="preserve">) με άλλες σχετικές </w:t>
            </w:r>
            <w:proofErr w:type="spellStart"/>
            <w:r w:rsidRPr="0051378F">
              <w:rPr>
                <w:rFonts w:cstheme="minorHAnsi"/>
                <w:sz w:val="20"/>
                <w:szCs w:val="20"/>
              </w:rPr>
              <w:t>πρωτεϊνες</w:t>
            </w:r>
            <w:proofErr w:type="spellEnd"/>
            <w:r w:rsidRPr="0051378F">
              <w:rPr>
                <w:rFonts w:cstheme="minorHAnsi"/>
                <w:sz w:val="20"/>
                <w:szCs w:val="20"/>
              </w:rPr>
              <w:t xml:space="preserve">.   Ως </w:t>
            </w:r>
            <w:proofErr w:type="spellStart"/>
            <w:r w:rsidRPr="0051378F">
              <w:rPr>
                <w:rFonts w:cstheme="minorHAnsi"/>
                <w:sz w:val="20"/>
                <w:szCs w:val="20"/>
              </w:rPr>
              <w:t>ανοσογόνο</w:t>
            </w:r>
            <w:proofErr w:type="spellEnd"/>
            <w:r w:rsidRPr="0051378F">
              <w:rPr>
                <w:rFonts w:cstheme="minorHAnsi"/>
                <w:sz w:val="20"/>
                <w:szCs w:val="20"/>
              </w:rPr>
              <w:t xml:space="preserve"> να έχει χρησιμοποιηθεί ένα συνθετικό πεπτίδιο που αντιστοιχεί στα </w:t>
            </w:r>
            <w:proofErr w:type="spellStart"/>
            <w:r w:rsidRPr="0051378F">
              <w:rPr>
                <w:rFonts w:cstheme="minorHAnsi"/>
                <w:sz w:val="20"/>
                <w:szCs w:val="20"/>
              </w:rPr>
              <w:t>αμινοξικά</w:t>
            </w:r>
            <w:proofErr w:type="spellEnd"/>
            <w:r w:rsidRPr="0051378F">
              <w:rPr>
                <w:rFonts w:cstheme="minorHAnsi"/>
                <w:sz w:val="20"/>
                <w:szCs w:val="20"/>
              </w:rPr>
              <w:t xml:space="preserve"> κατάλοιπα στο </w:t>
            </w:r>
            <w:proofErr w:type="spellStart"/>
            <w:r w:rsidRPr="0051378F">
              <w:rPr>
                <w:rFonts w:cstheme="minorHAnsi"/>
                <w:sz w:val="20"/>
                <w:szCs w:val="20"/>
              </w:rPr>
              <w:t>καρβοξυτελικό</w:t>
            </w:r>
            <w:proofErr w:type="spellEnd"/>
            <w:r w:rsidRPr="0051378F">
              <w:rPr>
                <w:rFonts w:cstheme="minorHAnsi"/>
                <w:sz w:val="20"/>
                <w:szCs w:val="20"/>
              </w:rPr>
              <w:t xml:space="preserve"> άκρο της  </w:t>
            </w:r>
            <w:proofErr w:type="spellStart"/>
            <w:r w:rsidRPr="0051378F">
              <w:rPr>
                <w:rFonts w:cstheme="minorHAnsi"/>
                <w:sz w:val="20"/>
                <w:szCs w:val="20"/>
              </w:rPr>
              <w:t>Akt</w:t>
            </w:r>
            <w:proofErr w:type="spellEnd"/>
            <w:r w:rsidRPr="0051378F">
              <w:rPr>
                <w:rFonts w:cstheme="minorHAnsi"/>
                <w:sz w:val="20"/>
                <w:szCs w:val="20"/>
              </w:rPr>
              <w:t xml:space="preserve"> </w:t>
            </w:r>
            <w:proofErr w:type="spellStart"/>
            <w:r w:rsidRPr="0051378F">
              <w:rPr>
                <w:rFonts w:cstheme="minorHAnsi"/>
                <w:sz w:val="20"/>
                <w:szCs w:val="20"/>
              </w:rPr>
              <w:t>πρωτεϊνης</w:t>
            </w:r>
            <w:proofErr w:type="spellEnd"/>
            <w:r w:rsidRPr="0051378F">
              <w:rPr>
                <w:rFonts w:cstheme="minorHAnsi"/>
                <w:sz w:val="20"/>
                <w:szCs w:val="20"/>
              </w:rPr>
              <w:t xml:space="preserve"> του ποντικού. Να αναγνωρίζει τους αντίστοιχους </w:t>
            </w:r>
            <w:proofErr w:type="spellStart"/>
            <w:r w:rsidRPr="0051378F">
              <w:rPr>
                <w:rFonts w:cstheme="minorHAnsi"/>
                <w:sz w:val="20"/>
                <w:szCs w:val="20"/>
              </w:rPr>
              <w:t>αντιγονικούς</w:t>
            </w:r>
            <w:proofErr w:type="spellEnd"/>
            <w:r w:rsidRPr="0051378F">
              <w:rPr>
                <w:rFonts w:cstheme="minorHAnsi"/>
                <w:sz w:val="20"/>
                <w:szCs w:val="20"/>
              </w:rPr>
              <w:t xml:space="preserve"> </w:t>
            </w:r>
            <w:proofErr w:type="spellStart"/>
            <w:r w:rsidRPr="0051378F">
              <w:rPr>
                <w:rFonts w:cstheme="minorHAnsi"/>
                <w:sz w:val="20"/>
                <w:szCs w:val="20"/>
              </w:rPr>
              <w:t>επιτόπους</w:t>
            </w:r>
            <w:proofErr w:type="spellEnd"/>
            <w:r w:rsidRPr="0051378F">
              <w:rPr>
                <w:rFonts w:cstheme="minorHAnsi"/>
                <w:sz w:val="20"/>
                <w:szCs w:val="20"/>
              </w:rPr>
              <w:t xml:space="preserve"> του ανθρώπου, ποντικού, αρουραίου, πιθήκου, μύγας (</w:t>
            </w:r>
            <w:proofErr w:type="spellStart"/>
            <w:r w:rsidRPr="0051378F">
              <w:rPr>
                <w:rFonts w:cstheme="minorHAnsi"/>
                <w:sz w:val="20"/>
                <w:szCs w:val="20"/>
              </w:rPr>
              <w:t>Drosophila</w:t>
            </w:r>
            <w:proofErr w:type="spellEnd"/>
            <w:r w:rsidRPr="0051378F">
              <w:rPr>
                <w:rFonts w:cstheme="minorHAnsi"/>
                <w:sz w:val="20"/>
                <w:szCs w:val="20"/>
              </w:rPr>
              <w:t xml:space="preserve"> </w:t>
            </w:r>
            <w:proofErr w:type="spellStart"/>
            <w:r w:rsidRPr="0051378F">
              <w:rPr>
                <w:rFonts w:cstheme="minorHAnsi"/>
                <w:sz w:val="20"/>
                <w:szCs w:val="20"/>
              </w:rPr>
              <w:t>melanogaster</w:t>
            </w:r>
            <w:proofErr w:type="spellEnd"/>
            <w:r w:rsidRPr="0051378F">
              <w:rPr>
                <w:rFonts w:cstheme="minorHAnsi"/>
                <w:sz w:val="20"/>
                <w:szCs w:val="20"/>
              </w:rPr>
              <w:t xml:space="preserve">).   Να είναι </w:t>
            </w:r>
            <w:r w:rsidRPr="0051378F">
              <w:rPr>
                <w:rFonts w:cstheme="minorHAnsi"/>
                <w:sz w:val="20"/>
                <w:szCs w:val="20"/>
              </w:rPr>
              <w:lastRenderedPageBreak/>
              <w:t>πιστοποιημένο (</w:t>
            </w:r>
            <w:proofErr w:type="spellStart"/>
            <w:r w:rsidRPr="0051378F">
              <w:rPr>
                <w:rFonts w:cstheme="minorHAnsi"/>
                <w:sz w:val="20"/>
                <w:szCs w:val="20"/>
              </w:rPr>
              <w:t>validated</w:t>
            </w:r>
            <w:proofErr w:type="spellEnd"/>
            <w:r w:rsidRPr="0051378F">
              <w:rPr>
                <w:rFonts w:cstheme="minorHAnsi"/>
                <w:sz w:val="20"/>
                <w:szCs w:val="20"/>
              </w:rPr>
              <w:t xml:space="preserve">)  για χρήση στις τεχνικές </w:t>
            </w:r>
            <w:proofErr w:type="spellStart"/>
            <w:r w:rsidRPr="0051378F">
              <w:rPr>
                <w:rFonts w:cstheme="minorHAnsi"/>
                <w:sz w:val="20"/>
                <w:szCs w:val="20"/>
              </w:rPr>
              <w:t>Ανοσοαποτύπωσης</w:t>
            </w:r>
            <w:proofErr w:type="spellEnd"/>
            <w:r w:rsidRPr="0051378F">
              <w:rPr>
                <w:rFonts w:cstheme="minorHAnsi"/>
                <w:sz w:val="20"/>
                <w:szCs w:val="20"/>
              </w:rPr>
              <w:t xml:space="preserve"> (Western),  </w:t>
            </w:r>
            <w:proofErr w:type="spellStart"/>
            <w:r w:rsidRPr="0051378F">
              <w:rPr>
                <w:rFonts w:cstheme="minorHAnsi"/>
                <w:sz w:val="20"/>
                <w:szCs w:val="20"/>
              </w:rPr>
              <w:t>Ανοσοκατακρήμνισης</w:t>
            </w:r>
            <w:proofErr w:type="spellEnd"/>
            <w:r w:rsidRPr="0051378F">
              <w:rPr>
                <w:rFonts w:cstheme="minorHAnsi"/>
                <w:sz w:val="20"/>
                <w:szCs w:val="20"/>
              </w:rPr>
              <w:t xml:space="preserve"> (IP), </w:t>
            </w:r>
            <w:proofErr w:type="spellStart"/>
            <w:r w:rsidRPr="0051378F">
              <w:rPr>
                <w:rFonts w:cstheme="minorHAnsi"/>
                <w:sz w:val="20"/>
                <w:szCs w:val="20"/>
              </w:rPr>
              <w:t>Ανοσοϊστοχημείας</w:t>
            </w:r>
            <w:proofErr w:type="spellEnd"/>
            <w:r w:rsidRPr="0051378F">
              <w:rPr>
                <w:rFonts w:cstheme="minorHAnsi"/>
                <w:sz w:val="20"/>
                <w:szCs w:val="20"/>
              </w:rPr>
              <w:t xml:space="preserve"> (IHC-</w:t>
            </w:r>
            <w:proofErr w:type="spellStart"/>
            <w:r w:rsidRPr="0051378F">
              <w:rPr>
                <w:rFonts w:cstheme="minorHAnsi"/>
                <w:sz w:val="20"/>
                <w:szCs w:val="20"/>
              </w:rPr>
              <w:t>Paraffin</w:t>
            </w:r>
            <w:proofErr w:type="spellEnd"/>
            <w:r w:rsidRPr="0051378F">
              <w:rPr>
                <w:rFonts w:cstheme="minorHAnsi"/>
                <w:sz w:val="20"/>
                <w:szCs w:val="20"/>
              </w:rPr>
              <w:t xml:space="preserve">),  </w:t>
            </w:r>
            <w:proofErr w:type="spellStart"/>
            <w:r w:rsidRPr="0051378F">
              <w:rPr>
                <w:rFonts w:cstheme="minorHAnsi"/>
                <w:sz w:val="20"/>
                <w:szCs w:val="20"/>
              </w:rPr>
              <w:t>Ανοσοφθορισμού</w:t>
            </w:r>
            <w:proofErr w:type="spellEnd"/>
            <w:r w:rsidRPr="0051378F">
              <w:rPr>
                <w:rFonts w:cstheme="minorHAnsi"/>
                <w:sz w:val="20"/>
                <w:szCs w:val="20"/>
              </w:rPr>
              <w:t xml:space="preserve"> (IF) και </w:t>
            </w:r>
            <w:proofErr w:type="spellStart"/>
            <w:r w:rsidRPr="0051378F">
              <w:rPr>
                <w:rFonts w:cstheme="minorHAnsi"/>
                <w:sz w:val="20"/>
                <w:szCs w:val="20"/>
              </w:rPr>
              <w:t>κυτταρομετρίας</w:t>
            </w:r>
            <w:proofErr w:type="spellEnd"/>
            <w:r w:rsidRPr="0051378F">
              <w:rPr>
                <w:rFonts w:cstheme="minorHAnsi"/>
                <w:sz w:val="20"/>
                <w:szCs w:val="20"/>
              </w:rPr>
              <w:t xml:space="preserve"> ροής (F).   Κλώνος C67E7. Να παρέχεται σε διάλυμα που περιέχει  10 </w:t>
            </w:r>
            <w:proofErr w:type="spellStart"/>
            <w:r w:rsidRPr="0051378F">
              <w:rPr>
                <w:rFonts w:cstheme="minorHAnsi"/>
                <w:sz w:val="20"/>
                <w:szCs w:val="20"/>
              </w:rPr>
              <w:t>mM</w:t>
            </w:r>
            <w:proofErr w:type="spellEnd"/>
            <w:r w:rsidRPr="0051378F">
              <w:rPr>
                <w:rFonts w:cstheme="minorHAnsi"/>
                <w:sz w:val="20"/>
                <w:szCs w:val="20"/>
              </w:rPr>
              <w:t xml:space="preserve"> </w:t>
            </w:r>
            <w:proofErr w:type="spellStart"/>
            <w:r w:rsidRPr="0051378F">
              <w:rPr>
                <w:rFonts w:cstheme="minorHAnsi"/>
                <w:sz w:val="20"/>
                <w:szCs w:val="20"/>
              </w:rPr>
              <w:t>sodium</w:t>
            </w:r>
            <w:proofErr w:type="spellEnd"/>
            <w:r w:rsidRPr="0051378F">
              <w:rPr>
                <w:rFonts w:cstheme="minorHAnsi"/>
                <w:sz w:val="20"/>
                <w:szCs w:val="20"/>
              </w:rPr>
              <w:t xml:space="preserve"> HEPES (</w:t>
            </w:r>
            <w:proofErr w:type="spellStart"/>
            <w:r w:rsidRPr="0051378F">
              <w:rPr>
                <w:rFonts w:cstheme="minorHAnsi"/>
                <w:sz w:val="20"/>
                <w:szCs w:val="20"/>
              </w:rPr>
              <w:t>pH</w:t>
            </w:r>
            <w:proofErr w:type="spellEnd"/>
            <w:r w:rsidRPr="0051378F">
              <w:rPr>
                <w:rFonts w:cstheme="minorHAnsi"/>
                <w:sz w:val="20"/>
                <w:szCs w:val="20"/>
              </w:rPr>
              <w:t xml:space="preserve"> 7.5), 150 </w:t>
            </w:r>
            <w:proofErr w:type="spellStart"/>
            <w:r w:rsidRPr="0051378F">
              <w:rPr>
                <w:rFonts w:cstheme="minorHAnsi"/>
                <w:sz w:val="20"/>
                <w:szCs w:val="20"/>
              </w:rPr>
              <w:t>mM</w:t>
            </w:r>
            <w:proofErr w:type="spellEnd"/>
            <w:r w:rsidRPr="0051378F">
              <w:rPr>
                <w:rFonts w:cstheme="minorHAnsi"/>
                <w:sz w:val="20"/>
                <w:szCs w:val="20"/>
              </w:rPr>
              <w:t xml:space="preserve"> </w:t>
            </w:r>
            <w:proofErr w:type="spellStart"/>
            <w:r w:rsidRPr="0051378F">
              <w:rPr>
                <w:rFonts w:cstheme="minorHAnsi"/>
                <w:sz w:val="20"/>
                <w:szCs w:val="20"/>
              </w:rPr>
              <w:t>NaCl</w:t>
            </w:r>
            <w:proofErr w:type="spellEnd"/>
            <w:r w:rsidRPr="0051378F">
              <w:rPr>
                <w:rFonts w:cstheme="minorHAnsi"/>
                <w:sz w:val="20"/>
                <w:szCs w:val="20"/>
              </w:rPr>
              <w:t>, 100 µg/</w:t>
            </w:r>
            <w:proofErr w:type="spellStart"/>
            <w:r w:rsidRPr="0051378F">
              <w:rPr>
                <w:rFonts w:cstheme="minorHAnsi"/>
                <w:sz w:val="20"/>
                <w:szCs w:val="20"/>
              </w:rPr>
              <w:t>ml</w:t>
            </w:r>
            <w:proofErr w:type="spellEnd"/>
            <w:r w:rsidRPr="0051378F">
              <w:rPr>
                <w:rFonts w:cstheme="minorHAnsi"/>
                <w:sz w:val="20"/>
                <w:szCs w:val="20"/>
              </w:rPr>
              <w:t xml:space="preserve"> BSA, 50% </w:t>
            </w:r>
            <w:proofErr w:type="spellStart"/>
            <w:r w:rsidRPr="0051378F">
              <w:rPr>
                <w:rFonts w:cstheme="minorHAnsi"/>
                <w:sz w:val="20"/>
                <w:szCs w:val="20"/>
              </w:rPr>
              <w:t>glycerol</w:t>
            </w:r>
            <w:proofErr w:type="spellEnd"/>
            <w:r w:rsidRPr="0051378F">
              <w:rPr>
                <w:rFonts w:cstheme="minorHAnsi"/>
                <w:sz w:val="20"/>
                <w:szCs w:val="20"/>
              </w:rPr>
              <w:t xml:space="preserve"> και  &lt;0.02% </w:t>
            </w:r>
            <w:proofErr w:type="spellStart"/>
            <w:r w:rsidRPr="0051378F">
              <w:rPr>
                <w:rFonts w:cstheme="minorHAnsi"/>
                <w:sz w:val="20"/>
                <w:szCs w:val="20"/>
              </w:rPr>
              <w:t>νατραζίδιο</w:t>
            </w:r>
            <w:proofErr w:type="spellEnd"/>
            <w:r w:rsidRPr="0051378F">
              <w:rPr>
                <w:rFonts w:cstheme="minorHAnsi"/>
                <w:sz w:val="20"/>
                <w:szCs w:val="20"/>
              </w:rPr>
              <w:t xml:space="preserve">. Συσκευασία 100μl </w:t>
            </w:r>
            <w:r w:rsidRPr="0051378F">
              <w:rPr>
                <w:sz w:val="20"/>
                <w:szCs w:val="20"/>
              </w:rPr>
              <w:t xml:space="preserve">(πχ  </w:t>
            </w:r>
            <w:r w:rsidRPr="0051378F">
              <w:rPr>
                <w:sz w:val="20"/>
                <w:szCs w:val="20"/>
                <w:lang w:val="en-US"/>
              </w:rPr>
              <w:t>Cat</w:t>
            </w:r>
            <w:r w:rsidRPr="0051378F">
              <w:rPr>
                <w:sz w:val="20"/>
                <w:szCs w:val="20"/>
              </w:rPr>
              <w:t>.</w:t>
            </w:r>
            <w:r w:rsidRPr="0051378F">
              <w:rPr>
                <w:sz w:val="20"/>
                <w:szCs w:val="20"/>
                <w:lang w:val="en-US"/>
              </w:rPr>
              <w:t>No</w:t>
            </w:r>
            <w:r w:rsidRPr="0051378F">
              <w:rPr>
                <w:sz w:val="20"/>
                <w:szCs w:val="20"/>
              </w:rPr>
              <w:t xml:space="preserve"> 4691</w:t>
            </w:r>
            <w:r w:rsidRPr="0051378F">
              <w:rPr>
                <w:sz w:val="20"/>
                <w:szCs w:val="20"/>
                <w:lang w:val="en-US"/>
              </w:rPr>
              <w:t>S</w:t>
            </w:r>
            <w:r w:rsidRPr="0051378F">
              <w:rPr>
                <w:sz w:val="20"/>
                <w:szCs w:val="20"/>
              </w:rPr>
              <w:t xml:space="preserve"> </w:t>
            </w:r>
            <w:r w:rsidRPr="0051378F">
              <w:rPr>
                <w:rFonts w:eastAsia="Times New Roman"/>
                <w:color w:val="000000"/>
                <w:sz w:val="20"/>
                <w:szCs w:val="20"/>
                <w:lang w:eastAsia="el-GR"/>
              </w:rPr>
              <w:t>του οίκου</w:t>
            </w:r>
            <w:r w:rsidRPr="0051378F">
              <w:rPr>
                <w:sz w:val="20"/>
                <w:szCs w:val="20"/>
              </w:rPr>
              <w:t xml:space="preserve"> </w:t>
            </w:r>
            <w:r w:rsidRPr="0051378F">
              <w:rPr>
                <w:sz w:val="20"/>
                <w:szCs w:val="20"/>
                <w:lang w:val="en-US"/>
              </w:rPr>
              <w:t>Cell</w:t>
            </w:r>
            <w:r w:rsidRPr="0051378F">
              <w:rPr>
                <w:sz w:val="20"/>
                <w:szCs w:val="20"/>
              </w:rPr>
              <w:t xml:space="preserve"> </w:t>
            </w:r>
            <w:r w:rsidRPr="0051378F">
              <w:rPr>
                <w:sz w:val="20"/>
                <w:szCs w:val="20"/>
                <w:lang w:val="en-US"/>
              </w:rPr>
              <w:t>Signaling</w:t>
            </w:r>
            <w:r w:rsidRPr="0051378F">
              <w:rPr>
                <w:rFonts w:eastAsia="Times New Roman"/>
                <w:color w:val="000000"/>
                <w:sz w:val="20"/>
                <w:szCs w:val="20"/>
                <w:lang w:eastAsia="el-GR"/>
              </w:rPr>
              <w:t xml:space="preserve"> </w:t>
            </w:r>
            <w:r w:rsidRPr="0051378F">
              <w:rPr>
                <w:sz w:val="20"/>
                <w:szCs w:val="20"/>
              </w:rPr>
              <w:t xml:space="preserve"> </w:t>
            </w:r>
            <w:r w:rsidRPr="0051378F">
              <w:rPr>
                <w:rFonts w:eastAsia="Times New Roman"/>
                <w:color w:val="000000"/>
                <w:sz w:val="20"/>
                <w:szCs w:val="20"/>
                <w:lang w:eastAsia="el-GR"/>
              </w:rPr>
              <w:t>ή ισοδύναμο αυτού)</w:t>
            </w:r>
          </w:p>
        </w:tc>
        <w:tc>
          <w:tcPr>
            <w:tcW w:w="1426" w:type="dxa"/>
            <w:tcBorders>
              <w:top w:val="nil"/>
              <w:left w:val="nil"/>
              <w:bottom w:val="single" w:sz="4" w:space="0" w:color="auto"/>
              <w:right w:val="single" w:sz="4" w:space="0" w:color="auto"/>
            </w:tcBorders>
            <w:vAlign w:val="center"/>
          </w:tcPr>
          <w:p w:rsidR="00F636FC" w:rsidRPr="0051378F" w:rsidRDefault="00F636FC" w:rsidP="007672A7">
            <w:pPr>
              <w:jc w:val="center"/>
              <w:rPr>
                <w:rFonts w:cstheme="minorHAnsi"/>
                <w:sz w:val="20"/>
                <w:szCs w:val="20"/>
              </w:rPr>
            </w:pPr>
            <w:r w:rsidRPr="0051378F">
              <w:rPr>
                <w:rFonts w:cstheme="minorHAnsi"/>
                <w:sz w:val="20"/>
                <w:szCs w:val="20"/>
              </w:rPr>
              <w:lastRenderedPageBreak/>
              <w:t>Ναι</w:t>
            </w:r>
          </w:p>
        </w:tc>
        <w:tc>
          <w:tcPr>
            <w:tcW w:w="1474" w:type="dxa"/>
            <w:tcBorders>
              <w:top w:val="nil"/>
              <w:left w:val="nil"/>
              <w:bottom w:val="single" w:sz="4" w:space="0" w:color="auto"/>
              <w:right w:val="single" w:sz="4" w:space="0" w:color="auto"/>
            </w:tcBorders>
          </w:tcPr>
          <w:p w:rsidR="00F636FC" w:rsidRPr="0051378F" w:rsidRDefault="00F636FC" w:rsidP="007672A7">
            <w:pPr>
              <w:jc w:val="center"/>
              <w:rPr>
                <w:rFonts w:cstheme="minorHAnsi"/>
                <w:sz w:val="20"/>
                <w:szCs w:val="20"/>
              </w:rPr>
            </w:pPr>
          </w:p>
        </w:tc>
        <w:tc>
          <w:tcPr>
            <w:tcW w:w="1474" w:type="dxa"/>
            <w:tcBorders>
              <w:top w:val="nil"/>
              <w:left w:val="nil"/>
              <w:bottom w:val="single" w:sz="4" w:space="0" w:color="auto"/>
              <w:right w:val="single" w:sz="4" w:space="0" w:color="auto"/>
            </w:tcBorders>
          </w:tcPr>
          <w:p w:rsidR="00F636FC" w:rsidRPr="0051378F" w:rsidRDefault="00F636FC" w:rsidP="007672A7">
            <w:pPr>
              <w:jc w:val="center"/>
              <w:rPr>
                <w:rFonts w:cstheme="minorHAnsi"/>
                <w:sz w:val="20"/>
                <w:szCs w:val="20"/>
              </w:rPr>
            </w:pPr>
          </w:p>
        </w:tc>
      </w:tr>
      <w:tr w:rsidR="00F636FC" w:rsidRPr="0051378F" w:rsidTr="007672A7">
        <w:trPr>
          <w:jc w:val="center"/>
        </w:trPr>
        <w:tc>
          <w:tcPr>
            <w:tcW w:w="770" w:type="dxa"/>
            <w:tcBorders>
              <w:top w:val="nil"/>
              <w:left w:val="single" w:sz="4" w:space="0" w:color="auto"/>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lastRenderedPageBreak/>
              <w:t>7</w:t>
            </w:r>
          </w:p>
        </w:tc>
        <w:tc>
          <w:tcPr>
            <w:tcW w:w="1976"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left"/>
              <w:rPr>
                <w:rFonts w:eastAsia="Times New Roman" w:cstheme="minorHAnsi"/>
                <w:color w:val="000000"/>
                <w:sz w:val="20"/>
                <w:szCs w:val="20"/>
                <w:lang w:eastAsia="el-GR"/>
              </w:rPr>
            </w:pPr>
            <w:r w:rsidRPr="0051378F">
              <w:rPr>
                <w:rFonts w:cstheme="minorHAnsi"/>
                <w:sz w:val="20"/>
                <w:szCs w:val="20"/>
              </w:rPr>
              <w:t>αντίσωμα για BAX (</w:t>
            </w:r>
            <w:proofErr w:type="spellStart"/>
            <w:r w:rsidRPr="0051378F">
              <w:rPr>
                <w:rFonts w:cstheme="minorHAnsi"/>
                <w:sz w:val="20"/>
                <w:szCs w:val="20"/>
              </w:rPr>
              <w:t>Bax</w:t>
            </w:r>
            <w:proofErr w:type="spellEnd"/>
            <w:r w:rsidRPr="0051378F">
              <w:rPr>
                <w:rFonts w:cstheme="minorHAnsi"/>
                <w:sz w:val="20"/>
                <w:szCs w:val="20"/>
              </w:rPr>
              <w:t xml:space="preserve"> (D2E11) </w:t>
            </w:r>
          </w:p>
        </w:tc>
        <w:tc>
          <w:tcPr>
            <w:tcW w:w="1139"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100ul</w:t>
            </w:r>
          </w:p>
        </w:tc>
        <w:tc>
          <w:tcPr>
            <w:tcW w:w="109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2</w:t>
            </w:r>
          </w:p>
        </w:tc>
        <w:tc>
          <w:tcPr>
            <w:tcW w:w="6803"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rPr>
                <w:rFonts w:eastAsia="Times New Roman" w:cstheme="minorHAnsi"/>
                <w:color w:val="000000"/>
                <w:sz w:val="20"/>
                <w:szCs w:val="20"/>
                <w:lang w:eastAsia="el-GR"/>
              </w:rPr>
            </w:pPr>
            <w:proofErr w:type="spellStart"/>
            <w:r w:rsidRPr="0051378F">
              <w:rPr>
                <w:rFonts w:cstheme="minorHAnsi"/>
                <w:sz w:val="20"/>
                <w:szCs w:val="20"/>
              </w:rPr>
              <w:t>Bax</w:t>
            </w:r>
            <w:proofErr w:type="spellEnd"/>
            <w:r w:rsidRPr="0051378F">
              <w:rPr>
                <w:rFonts w:cstheme="minorHAnsi"/>
                <w:sz w:val="20"/>
                <w:szCs w:val="20"/>
              </w:rPr>
              <w:t xml:space="preserve"> (D2E11) </w:t>
            </w:r>
            <w:proofErr w:type="spellStart"/>
            <w:r w:rsidRPr="0051378F">
              <w:rPr>
                <w:rFonts w:cstheme="minorHAnsi"/>
                <w:sz w:val="20"/>
                <w:szCs w:val="20"/>
              </w:rPr>
              <w:t>Rabbit</w:t>
            </w:r>
            <w:proofErr w:type="spellEnd"/>
            <w:r w:rsidRPr="0051378F">
              <w:rPr>
                <w:rFonts w:cstheme="minorHAnsi"/>
                <w:sz w:val="20"/>
                <w:szCs w:val="20"/>
              </w:rPr>
              <w:t xml:space="preserve"> </w:t>
            </w:r>
            <w:proofErr w:type="spellStart"/>
            <w:r w:rsidRPr="0051378F">
              <w:rPr>
                <w:rFonts w:cstheme="minorHAnsi"/>
                <w:sz w:val="20"/>
                <w:szCs w:val="20"/>
              </w:rPr>
              <w:t>mAb</w:t>
            </w:r>
            <w:proofErr w:type="spellEnd"/>
            <w:r w:rsidRPr="0051378F">
              <w:rPr>
                <w:rFonts w:cstheme="minorHAnsi"/>
                <w:sz w:val="20"/>
                <w:szCs w:val="20"/>
              </w:rPr>
              <w:t xml:space="preserve">. </w:t>
            </w:r>
            <w:proofErr w:type="spellStart"/>
            <w:r w:rsidRPr="0051378F">
              <w:rPr>
                <w:rFonts w:cstheme="minorHAnsi"/>
                <w:sz w:val="20"/>
                <w:szCs w:val="20"/>
              </w:rPr>
              <w:t>Μονοκλωνικό</w:t>
            </w:r>
            <w:proofErr w:type="spellEnd"/>
            <w:r w:rsidRPr="0051378F">
              <w:rPr>
                <w:rFonts w:cstheme="minorHAnsi"/>
                <w:sz w:val="20"/>
                <w:szCs w:val="20"/>
              </w:rPr>
              <w:t xml:space="preserve"> αντίσωμα κουνελιού, το οποίο να αναγνωρίζει τα συνολικά ενδογενή επίπεδα της BAX πρωτεΐνης. Να είναι κατάλληλο για τις τεχνικές </w:t>
            </w:r>
            <w:proofErr w:type="spellStart"/>
            <w:r w:rsidRPr="0051378F">
              <w:rPr>
                <w:rFonts w:cstheme="minorHAnsi"/>
                <w:sz w:val="20"/>
                <w:szCs w:val="20"/>
              </w:rPr>
              <w:t>western</w:t>
            </w:r>
            <w:proofErr w:type="spellEnd"/>
            <w:r w:rsidRPr="0051378F">
              <w:rPr>
                <w:rFonts w:cstheme="minorHAnsi"/>
                <w:sz w:val="20"/>
                <w:szCs w:val="20"/>
              </w:rPr>
              <w:t xml:space="preserve"> </w:t>
            </w:r>
            <w:proofErr w:type="spellStart"/>
            <w:r w:rsidRPr="0051378F">
              <w:rPr>
                <w:rFonts w:cstheme="minorHAnsi"/>
                <w:sz w:val="20"/>
                <w:szCs w:val="20"/>
              </w:rPr>
              <w:t>blotting</w:t>
            </w:r>
            <w:proofErr w:type="spellEnd"/>
            <w:r w:rsidRPr="0051378F">
              <w:rPr>
                <w:rFonts w:cstheme="minorHAnsi"/>
                <w:sz w:val="20"/>
                <w:szCs w:val="20"/>
              </w:rPr>
              <w:t xml:space="preserve">, </w:t>
            </w:r>
            <w:proofErr w:type="spellStart"/>
            <w:r w:rsidRPr="0051378F">
              <w:rPr>
                <w:rFonts w:cstheme="minorHAnsi"/>
                <w:sz w:val="20"/>
                <w:szCs w:val="20"/>
              </w:rPr>
              <w:t>immunoprecipitation</w:t>
            </w:r>
            <w:proofErr w:type="spellEnd"/>
            <w:r w:rsidRPr="0051378F">
              <w:rPr>
                <w:rFonts w:cstheme="minorHAnsi"/>
                <w:sz w:val="20"/>
                <w:szCs w:val="20"/>
              </w:rPr>
              <w:t xml:space="preserve">, </w:t>
            </w:r>
            <w:proofErr w:type="spellStart"/>
            <w:r w:rsidRPr="0051378F">
              <w:rPr>
                <w:rFonts w:cstheme="minorHAnsi"/>
                <w:sz w:val="20"/>
                <w:szCs w:val="20"/>
              </w:rPr>
              <w:t>immunohistochemistry</w:t>
            </w:r>
            <w:proofErr w:type="spellEnd"/>
            <w:r w:rsidRPr="0051378F">
              <w:rPr>
                <w:rFonts w:cstheme="minorHAnsi"/>
                <w:sz w:val="20"/>
                <w:szCs w:val="20"/>
              </w:rPr>
              <w:t xml:space="preserve"> με προτεινόμενες αραιώσεις 1:1000, 1:100 και 1:100 αντίστοιχα. Να </w:t>
            </w:r>
            <w:proofErr w:type="spellStart"/>
            <w:r w:rsidRPr="0051378F">
              <w:rPr>
                <w:rFonts w:cstheme="minorHAnsi"/>
                <w:sz w:val="20"/>
                <w:szCs w:val="20"/>
              </w:rPr>
              <w:t>αλληλεπιδρά</w:t>
            </w:r>
            <w:proofErr w:type="spellEnd"/>
            <w:r w:rsidRPr="0051378F">
              <w:rPr>
                <w:rFonts w:cstheme="minorHAnsi"/>
                <w:sz w:val="20"/>
                <w:szCs w:val="20"/>
              </w:rPr>
              <w:t xml:space="preserve"> με Human. Κλώνος D2E11. Να παρέχεται σε διάλυμα που περιέχει  10 </w:t>
            </w:r>
            <w:proofErr w:type="spellStart"/>
            <w:r w:rsidRPr="0051378F">
              <w:rPr>
                <w:rFonts w:cstheme="minorHAnsi"/>
                <w:sz w:val="20"/>
                <w:szCs w:val="20"/>
              </w:rPr>
              <w:t>mM</w:t>
            </w:r>
            <w:proofErr w:type="spellEnd"/>
            <w:r w:rsidRPr="0051378F">
              <w:rPr>
                <w:rFonts w:cstheme="minorHAnsi"/>
                <w:sz w:val="20"/>
                <w:szCs w:val="20"/>
              </w:rPr>
              <w:t xml:space="preserve"> </w:t>
            </w:r>
            <w:proofErr w:type="spellStart"/>
            <w:r w:rsidRPr="0051378F">
              <w:rPr>
                <w:rFonts w:cstheme="minorHAnsi"/>
                <w:sz w:val="20"/>
                <w:szCs w:val="20"/>
              </w:rPr>
              <w:t>sodium</w:t>
            </w:r>
            <w:proofErr w:type="spellEnd"/>
            <w:r w:rsidRPr="0051378F">
              <w:rPr>
                <w:rFonts w:cstheme="minorHAnsi"/>
                <w:sz w:val="20"/>
                <w:szCs w:val="20"/>
              </w:rPr>
              <w:t xml:space="preserve"> HEPES (</w:t>
            </w:r>
            <w:proofErr w:type="spellStart"/>
            <w:r w:rsidRPr="0051378F">
              <w:rPr>
                <w:rFonts w:cstheme="minorHAnsi"/>
                <w:sz w:val="20"/>
                <w:szCs w:val="20"/>
              </w:rPr>
              <w:t>pH</w:t>
            </w:r>
            <w:proofErr w:type="spellEnd"/>
            <w:r w:rsidRPr="0051378F">
              <w:rPr>
                <w:rFonts w:cstheme="minorHAnsi"/>
                <w:sz w:val="20"/>
                <w:szCs w:val="20"/>
              </w:rPr>
              <w:t xml:space="preserve"> 7.5), 150 </w:t>
            </w:r>
            <w:proofErr w:type="spellStart"/>
            <w:r w:rsidRPr="0051378F">
              <w:rPr>
                <w:rFonts w:cstheme="minorHAnsi"/>
                <w:sz w:val="20"/>
                <w:szCs w:val="20"/>
              </w:rPr>
              <w:t>mM</w:t>
            </w:r>
            <w:proofErr w:type="spellEnd"/>
            <w:r w:rsidRPr="0051378F">
              <w:rPr>
                <w:rFonts w:cstheme="minorHAnsi"/>
                <w:sz w:val="20"/>
                <w:szCs w:val="20"/>
              </w:rPr>
              <w:t xml:space="preserve"> </w:t>
            </w:r>
            <w:proofErr w:type="spellStart"/>
            <w:r w:rsidRPr="0051378F">
              <w:rPr>
                <w:rFonts w:cstheme="minorHAnsi"/>
                <w:sz w:val="20"/>
                <w:szCs w:val="20"/>
              </w:rPr>
              <w:t>NaCl</w:t>
            </w:r>
            <w:proofErr w:type="spellEnd"/>
            <w:r w:rsidRPr="0051378F">
              <w:rPr>
                <w:rFonts w:cstheme="minorHAnsi"/>
                <w:sz w:val="20"/>
                <w:szCs w:val="20"/>
              </w:rPr>
              <w:t>, 100 µg/</w:t>
            </w:r>
            <w:proofErr w:type="spellStart"/>
            <w:r w:rsidRPr="0051378F">
              <w:rPr>
                <w:rFonts w:cstheme="minorHAnsi"/>
                <w:sz w:val="20"/>
                <w:szCs w:val="20"/>
              </w:rPr>
              <w:t>ml</w:t>
            </w:r>
            <w:proofErr w:type="spellEnd"/>
            <w:r w:rsidRPr="0051378F">
              <w:rPr>
                <w:rFonts w:cstheme="minorHAnsi"/>
                <w:sz w:val="20"/>
                <w:szCs w:val="20"/>
              </w:rPr>
              <w:t xml:space="preserve"> BSA, 50% </w:t>
            </w:r>
            <w:proofErr w:type="spellStart"/>
            <w:r w:rsidRPr="0051378F">
              <w:rPr>
                <w:rFonts w:cstheme="minorHAnsi"/>
                <w:sz w:val="20"/>
                <w:szCs w:val="20"/>
              </w:rPr>
              <w:t>glycerol</w:t>
            </w:r>
            <w:proofErr w:type="spellEnd"/>
            <w:r w:rsidRPr="0051378F">
              <w:rPr>
                <w:rFonts w:cstheme="minorHAnsi"/>
                <w:sz w:val="20"/>
                <w:szCs w:val="20"/>
              </w:rPr>
              <w:t xml:space="preserve"> και  &lt;0.02% </w:t>
            </w:r>
            <w:proofErr w:type="spellStart"/>
            <w:r w:rsidRPr="0051378F">
              <w:rPr>
                <w:rFonts w:cstheme="minorHAnsi"/>
                <w:sz w:val="20"/>
                <w:szCs w:val="20"/>
              </w:rPr>
              <w:t>νατραζίδιο</w:t>
            </w:r>
            <w:proofErr w:type="spellEnd"/>
            <w:r w:rsidRPr="0051378F">
              <w:rPr>
                <w:rFonts w:cstheme="minorHAnsi"/>
                <w:sz w:val="20"/>
                <w:szCs w:val="20"/>
              </w:rPr>
              <w:t xml:space="preserve">. Συσκευασία 100μl </w:t>
            </w:r>
            <w:r w:rsidRPr="0051378F">
              <w:rPr>
                <w:sz w:val="20"/>
                <w:szCs w:val="20"/>
              </w:rPr>
              <w:t xml:space="preserve">(πχ  </w:t>
            </w:r>
            <w:r w:rsidRPr="0051378F">
              <w:rPr>
                <w:sz w:val="20"/>
                <w:szCs w:val="20"/>
                <w:lang w:val="en-US"/>
              </w:rPr>
              <w:t>Cat</w:t>
            </w:r>
            <w:r w:rsidRPr="0051378F">
              <w:rPr>
                <w:sz w:val="20"/>
                <w:szCs w:val="20"/>
              </w:rPr>
              <w:t>.</w:t>
            </w:r>
            <w:r w:rsidRPr="0051378F">
              <w:rPr>
                <w:sz w:val="20"/>
                <w:szCs w:val="20"/>
                <w:lang w:val="en-US"/>
              </w:rPr>
              <w:t>No</w:t>
            </w:r>
            <w:r w:rsidRPr="0051378F">
              <w:rPr>
                <w:sz w:val="20"/>
                <w:szCs w:val="20"/>
              </w:rPr>
              <w:t xml:space="preserve"> 5023</w:t>
            </w:r>
            <w:r w:rsidRPr="0051378F">
              <w:rPr>
                <w:sz w:val="20"/>
                <w:szCs w:val="20"/>
                <w:lang w:val="en-US"/>
              </w:rPr>
              <w:t>S</w:t>
            </w:r>
            <w:r w:rsidRPr="0051378F">
              <w:rPr>
                <w:sz w:val="20"/>
                <w:szCs w:val="20"/>
              </w:rPr>
              <w:t xml:space="preserve"> </w:t>
            </w:r>
            <w:r w:rsidRPr="0051378F">
              <w:rPr>
                <w:rFonts w:eastAsia="Times New Roman"/>
                <w:color w:val="000000"/>
                <w:sz w:val="20"/>
                <w:szCs w:val="20"/>
                <w:lang w:eastAsia="el-GR"/>
              </w:rPr>
              <w:t>του οίκου</w:t>
            </w:r>
            <w:r w:rsidRPr="0051378F">
              <w:rPr>
                <w:sz w:val="20"/>
                <w:szCs w:val="20"/>
              </w:rPr>
              <w:t xml:space="preserve"> </w:t>
            </w:r>
            <w:r w:rsidRPr="0051378F">
              <w:rPr>
                <w:sz w:val="20"/>
                <w:szCs w:val="20"/>
                <w:lang w:val="en-US"/>
              </w:rPr>
              <w:t>Cell</w:t>
            </w:r>
            <w:r w:rsidRPr="0051378F">
              <w:rPr>
                <w:sz w:val="20"/>
                <w:szCs w:val="20"/>
              </w:rPr>
              <w:t xml:space="preserve"> </w:t>
            </w:r>
            <w:r w:rsidRPr="0051378F">
              <w:rPr>
                <w:sz w:val="20"/>
                <w:szCs w:val="20"/>
                <w:lang w:val="en-US"/>
              </w:rPr>
              <w:t>Signaling</w:t>
            </w:r>
            <w:r w:rsidRPr="0051378F">
              <w:rPr>
                <w:rFonts w:eastAsia="Times New Roman"/>
                <w:color w:val="000000"/>
                <w:sz w:val="20"/>
                <w:szCs w:val="20"/>
                <w:lang w:eastAsia="el-GR"/>
              </w:rPr>
              <w:t xml:space="preserve"> </w:t>
            </w:r>
            <w:r w:rsidRPr="0051378F">
              <w:rPr>
                <w:sz w:val="20"/>
                <w:szCs w:val="20"/>
              </w:rPr>
              <w:t xml:space="preserve"> </w:t>
            </w:r>
            <w:r w:rsidRPr="0051378F">
              <w:rPr>
                <w:rFonts w:eastAsia="Times New Roman"/>
                <w:color w:val="000000"/>
                <w:sz w:val="20"/>
                <w:szCs w:val="20"/>
                <w:lang w:eastAsia="el-GR"/>
              </w:rPr>
              <w:t>ή ισοδύναμο αυτού)</w:t>
            </w:r>
          </w:p>
        </w:tc>
        <w:tc>
          <w:tcPr>
            <w:tcW w:w="1426" w:type="dxa"/>
            <w:tcBorders>
              <w:top w:val="nil"/>
              <w:left w:val="nil"/>
              <w:bottom w:val="single" w:sz="4" w:space="0" w:color="auto"/>
              <w:right w:val="single" w:sz="4" w:space="0" w:color="auto"/>
            </w:tcBorders>
            <w:vAlign w:val="center"/>
          </w:tcPr>
          <w:p w:rsidR="00F636FC" w:rsidRPr="0051378F" w:rsidRDefault="00F636FC" w:rsidP="007672A7">
            <w:pPr>
              <w:jc w:val="center"/>
              <w:rPr>
                <w:rFonts w:cstheme="minorHAnsi"/>
                <w:sz w:val="20"/>
                <w:szCs w:val="20"/>
              </w:rPr>
            </w:pPr>
            <w:r w:rsidRPr="0051378F">
              <w:rPr>
                <w:rFonts w:cstheme="minorHAnsi"/>
                <w:sz w:val="20"/>
                <w:szCs w:val="20"/>
              </w:rPr>
              <w:t>Ναι</w:t>
            </w:r>
          </w:p>
        </w:tc>
        <w:tc>
          <w:tcPr>
            <w:tcW w:w="1474" w:type="dxa"/>
            <w:tcBorders>
              <w:top w:val="nil"/>
              <w:left w:val="nil"/>
              <w:bottom w:val="single" w:sz="4" w:space="0" w:color="auto"/>
              <w:right w:val="single" w:sz="4" w:space="0" w:color="auto"/>
            </w:tcBorders>
          </w:tcPr>
          <w:p w:rsidR="00F636FC" w:rsidRPr="0051378F" w:rsidRDefault="00F636FC" w:rsidP="007672A7">
            <w:pPr>
              <w:jc w:val="center"/>
              <w:rPr>
                <w:rFonts w:cstheme="minorHAnsi"/>
                <w:sz w:val="20"/>
                <w:szCs w:val="20"/>
              </w:rPr>
            </w:pPr>
          </w:p>
        </w:tc>
        <w:tc>
          <w:tcPr>
            <w:tcW w:w="1474" w:type="dxa"/>
            <w:tcBorders>
              <w:top w:val="nil"/>
              <w:left w:val="nil"/>
              <w:bottom w:val="single" w:sz="4" w:space="0" w:color="auto"/>
              <w:right w:val="single" w:sz="4" w:space="0" w:color="auto"/>
            </w:tcBorders>
          </w:tcPr>
          <w:p w:rsidR="00F636FC" w:rsidRPr="0051378F" w:rsidRDefault="00F636FC" w:rsidP="007672A7">
            <w:pPr>
              <w:jc w:val="center"/>
              <w:rPr>
                <w:rFonts w:cstheme="minorHAnsi"/>
                <w:sz w:val="20"/>
                <w:szCs w:val="20"/>
              </w:rPr>
            </w:pPr>
          </w:p>
        </w:tc>
      </w:tr>
      <w:tr w:rsidR="00F636FC" w:rsidRPr="0051378F" w:rsidTr="007672A7">
        <w:trPr>
          <w:jc w:val="center"/>
        </w:trPr>
        <w:tc>
          <w:tcPr>
            <w:tcW w:w="770" w:type="dxa"/>
            <w:tcBorders>
              <w:top w:val="nil"/>
              <w:left w:val="single" w:sz="4" w:space="0" w:color="auto"/>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8</w:t>
            </w:r>
          </w:p>
        </w:tc>
        <w:tc>
          <w:tcPr>
            <w:tcW w:w="1976"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left"/>
              <w:rPr>
                <w:rFonts w:eastAsia="Times New Roman" w:cstheme="minorHAnsi"/>
                <w:color w:val="000000"/>
                <w:sz w:val="20"/>
                <w:szCs w:val="20"/>
                <w:lang w:eastAsia="el-GR"/>
              </w:rPr>
            </w:pPr>
            <w:r w:rsidRPr="0051378F">
              <w:rPr>
                <w:rFonts w:cstheme="minorHAnsi"/>
                <w:sz w:val="20"/>
                <w:szCs w:val="20"/>
              </w:rPr>
              <w:t xml:space="preserve">αντίσωμα για </w:t>
            </w:r>
            <w:r w:rsidRPr="0051378F">
              <w:rPr>
                <w:rFonts w:cstheme="minorHAnsi"/>
                <w:sz w:val="20"/>
                <w:szCs w:val="20"/>
                <w:lang w:val="en-US"/>
              </w:rPr>
              <w:t>VDAC</w:t>
            </w:r>
            <w:r w:rsidRPr="0051378F">
              <w:rPr>
                <w:rFonts w:cstheme="minorHAnsi"/>
                <w:sz w:val="20"/>
                <w:szCs w:val="20"/>
              </w:rPr>
              <w:t xml:space="preserve"> (</w:t>
            </w:r>
            <w:r w:rsidRPr="0051378F">
              <w:rPr>
                <w:rFonts w:cstheme="minorHAnsi"/>
                <w:sz w:val="20"/>
                <w:szCs w:val="20"/>
                <w:lang w:val="en-US"/>
              </w:rPr>
              <w:t>VDAC</w:t>
            </w:r>
            <w:r w:rsidRPr="0051378F">
              <w:rPr>
                <w:rFonts w:cstheme="minorHAnsi"/>
                <w:sz w:val="20"/>
                <w:szCs w:val="20"/>
              </w:rPr>
              <w:t xml:space="preserve"> (</w:t>
            </w:r>
            <w:r w:rsidRPr="0051378F">
              <w:rPr>
                <w:rFonts w:cstheme="minorHAnsi"/>
                <w:sz w:val="20"/>
                <w:szCs w:val="20"/>
                <w:lang w:val="en-US"/>
              </w:rPr>
              <w:t>D</w:t>
            </w:r>
            <w:r w:rsidRPr="0051378F">
              <w:rPr>
                <w:rFonts w:cstheme="minorHAnsi"/>
                <w:sz w:val="20"/>
                <w:szCs w:val="20"/>
              </w:rPr>
              <w:t>73</w:t>
            </w:r>
            <w:r w:rsidRPr="0051378F">
              <w:rPr>
                <w:rFonts w:cstheme="minorHAnsi"/>
                <w:sz w:val="20"/>
                <w:szCs w:val="20"/>
                <w:lang w:val="en-US"/>
              </w:rPr>
              <w:t>D</w:t>
            </w:r>
            <w:r w:rsidRPr="0051378F">
              <w:rPr>
                <w:rFonts w:cstheme="minorHAnsi"/>
                <w:sz w:val="20"/>
                <w:szCs w:val="20"/>
              </w:rPr>
              <w:t xml:space="preserve">12) </w:t>
            </w:r>
          </w:p>
        </w:tc>
        <w:tc>
          <w:tcPr>
            <w:tcW w:w="1139"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eastAsia="el-GR"/>
              </w:rPr>
            </w:pPr>
            <w:r w:rsidRPr="0051378F">
              <w:rPr>
                <w:rFonts w:eastAsia="Times New Roman" w:cstheme="minorHAnsi"/>
                <w:color w:val="000000"/>
                <w:sz w:val="20"/>
                <w:szCs w:val="20"/>
                <w:lang w:eastAsia="el-GR"/>
              </w:rPr>
              <w:t>100ul</w:t>
            </w:r>
          </w:p>
        </w:tc>
        <w:tc>
          <w:tcPr>
            <w:tcW w:w="109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2</w:t>
            </w:r>
          </w:p>
        </w:tc>
        <w:tc>
          <w:tcPr>
            <w:tcW w:w="6803"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rPr>
                <w:rFonts w:eastAsia="Times New Roman" w:cstheme="minorHAnsi"/>
                <w:color w:val="000000"/>
                <w:sz w:val="20"/>
                <w:szCs w:val="20"/>
                <w:lang w:eastAsia="el-GR"/>
              </w:rPr>
            </w:pPr>
            <w:r w:rsidRPr="0051378F">
              <w:rPr>
                <w:rFonts w:cstheme="minorHAnsi"/>
                <w:sz w:val="20"/>
                <w:szCs w:val="20"/>
                <w:lang w:val="en-US"/>
              </w:rPr>
              <w:t>VDAC</w:t>
            </w:r>
            <w:r w:rsidRPr="0051378F">
              <w:rPr>
                <w:rFonts w:cstheme="minorHAnsi"/>
                <w:sz w:val="20"/>
                <w:szCs w:val="20"/>
              </w:rPr>
              <w:t xml:space="preserve"> (</w:t>
            </w:r>
            <w:r w:rsidRPr="0051378F">
              <w:rPr>
                <w:rFonts w:cstheme="minorHAnsi"/>
                <w:sz w:val="20"/>
                <w:szCs w:val="20"/>
                <w:lang w:val="en-US"/>
              </w:rPr>
              <w:t>D</w:t>
            </w:r>
            <w:r w:rsidRPr="0051378F">
              <w:rPr>
                <w:rFonts w:cstheme="minorHAnsi"/>
                <w:sz w:val="20"/>
                <w:szCs w:val="20"/>
              </w:rPr>
              <w:t>73</w:t>
            </w:r>
            <w:r w:rsidRPr="0051378F">
              <w:rPr>
                <w:rFonts w:cstheme="minorHAnsi"/>
                <w:sz w:val="20"/>
                <w:szCs w:val="20"/>
                <w:lang w:val="en-US"/>
              </w:rPr>
              <w:t>D</w:t>
            </w:r>
            <w:r w:rsidRPr="0051378F">
              <w:rPr>
                <w:rFonts w:cstheme="minorHAnsi"/>
                <w:sz w:val="20"/>
                <w:szCs w:val="20"/>
              </w:rPr>
              <w:t xml:space="preserve">12) </w:t>
            </w:r>
            <w:r w:rsidRPr="0051378F">
              <w:rPr>
                <w:rFonts w:cstheme="minorHAnsi"/>
                <w:sz w:val="20"/>
                <w:szCs w:val="20"/>
                <w:lang w:val="en-US"/>
              </w:rPr>
              <w:t>Rabbit</w:t>
            </w:r>
            <w:r w:rsidRPr="0051378F">
              <w:rPr>
                <w:rFonts w:cstheme="minorHAnsi"/>
                <w:sz w:val="20"/>
                <w:szCs w:val="20"/>
              </w:rPr>
              <w:t xml:space="preserve"> </w:t>
            </w:r>
            <w:proofErr w:type="spellStart"/>
            <w:r w:rsidRPr="0051378F">
              <w:rPr>
                <w:rFonts w:cstheme="minorHAnsi"/>
                <w:sz w:val="20"/>
                <w:szCs w:val="20"/>
                <w:lang w:val="en-US"/>
              </w:rPr>
              <w:t>mAb</w:t>
            </w:r>
            <w:proofErr w:type="spellEnd"/>
            <w:r w:rsidRPr="0051378F">
              <w:rPr>
                <w:rFonts w:cstheme="minorHAnsi"/>
                <w:sz w:val="20"/>
                <w:szCs w:val="20"/>
              </w:rPr>
              <w:t xml:space="preserve">. </w:t>
            </w:r>
            <w:proofErr w:type="spellStart"/>
            <w:r w:rsidRPr="0051378F">
              <w:rPr>
                <w:rFonts w:cstheme="minorHAnsi"/>
                <w:sz w:val="20"/>
                <w:szCs w:val="20"/>
              </w:rPr>
              <w:t>Μονοκλωνικό</w:t>
            </w:r>
            <w:proofErr w:type="spellEnd"/>
            <w:r w:rsidRPr="0051378F">
              <w:rPr>
                <w:rFonts w:cstheme="minorHAnsi"/>
                <w:sz w:val="20"/>
                <w:szCs w:val="20"/>
              </w:rPr>
              <w:t xml:space="preserve"> αντίσωμα κουνελιού το οποίο να αναγνωρίζει τα συνολικά ενδογενή επίπεδα της </w:t>
            </w:r>
            <w:r w:rsidRPr="0051378F">
              <w:rPr>
                <w:rFonts w:cstheme="minorHAnsi"/>
                <w:sz w:val="20"/>
                <w:szCs w:val="20"/>
                <w:lang w:val="en-US"/>
              </w:rPr>
              <w:t>VDAC</w:t>
            </w:r>
            <w:r w:rsidRPr="0051378F">
              <w:rPr>
                <w:rFonts w:cstheme="minorHAnsi"/>
                <w:sz w:val="20"/>
                <w:szCs w:val="20"/>
              </w:rPr>
              <w:t xml:space="preserve"> πρωτεΐνης. Να είναι κατάλληλο για τις τεχνικές </w:t>
            </w:r>
            <w:r w:rsidRPr="0051378F">
              <w:rPr>
                <w:rFonts w:cstheme="minorHAnsi"/>
                <w:sz w:val="20"/>
                <w:szCs w:val="20"/>
                <w:lang w:val="en-US"/>
              </w:rPr>
              <w:t>western</w:t>
            </w:r>
            <w:r w:rsidRPr="0051378F">
              <w:rPr>
                <w:rFonts w:cstheme="minorHAnsi"/>
                <w:sz w:val="20"/>
                <w:szCs w:val="20"/>
              </w:rPr>
              <w:t xml:space="preserve"> </w:t>
            </w:r>
            <w:r w:rsidRPr="0051378F">
              <w:rPr>
                <w:rFonts w:cstheme="minorHAnsi"/>
                <w:sz w:val="20"/>
                <w:szCs w:val="20"/>
                <w:lang w:val="en-US"/>
              </w:rPr>
              <w:t>blotting</w:t>
            </w:r>
            <w:r w:rsidRPr="0051378F">
              <w:rPr>
                <w:rFonts w:cstheme="minorHAnsi"/>
                <w:sz w:val="20"/>
                <w:szCs w:val="20"/>
              </w:rPr>
              <w:t xml:space="preserve"> και </w:t>
            </w:r>
            <w:r w:rsidRPr="0051378F">
              <w:rPr>
                <w:rFonts w:cstheme="minorHAnsi"/>
                <w:sz w:val="20"/>
                <w:szCs w:val="20"/>
                <w:lang w:val="en-US"/>
              </w:rPr>
              <w:t>immunohistochemistry</w:t>
            </w:r>
            <w:r w:rsidRPr="0051378F">
              <w:rPr>
                <w:rFonts w:cstheme="minorHAnsi"/>
                <w:sz w:val="20"/>
                <w:szCs w:val="20"/>
              </w:rPr>
              <w:t xml:space="preserve"> με προτεινόμενες αραιώσεις 1:1000 και 1:100-1:400 αντίστοιχα. Να είναι κατάλληλο για </w:t>
            </w:r>
            <w:r w:rsidRPr="0051378F">
              <w:rPr>
                <w:rFonts w:cstheme="minorHAnsi"/>
                <w:sz w:val="20"/>
                <w:szCs w:val="20"/>
                <w:lang w:val="en-US"/>
              </w:rPr>
              <w:t>Human</w:t>
            </w:r>
            <w:r w:rsidRPr="0051378F">
              <w:rPr>
                <w:rFonts w:cstheme="minorHAnsi"/>
                <w:sz w:val="20"/>
                <w:szCs w:val="20"/>
              </w:rPr>
              <w:t xml:space="preserve">, </w:t>
            </w:r>
            <w:r w:rsidRPr="0051378F">
              <w:rPr>
                <w:rFonts w:cstheme="minorHAnsi"/>
                <w:sz w:val="20"/>
                <w:szCs w:val="20"/>
                <w:lang w:val="en-US"/>
              </w:rPr>
              <w:t>Mouse</w:t>
            </w:r>
            <w:r w:rsidRPr="0051378F">
              <w:rPr>
                <w:rFonts w:cstheme="minorHAnsi"/>
                <w:sz w:val="20"/>
                <w:szCs w:val="20"/>
              </w:rPr>
              <w:t xml:space="preserve">, </w:t>
            </w:r>
            <w:r w:rsidRPr="0051378F">
              <w:rPr>
                <w:rFonts w:cstheme="minorHAnsi"/>
                <w:sz w:val="20"/>
                <w:szCs w:val="20"/>
                <w:lang w:val="en-US"/>
              </w:rPr>
              <w:t>Rat</w:t>
            </w:r>
            <w:r w:rsidRPr="0051378F">
              <w:rPr>
                <w:rFonts w:cstheme="minorHAnsi"/>
                <w:sz w:val="20"/>
                <w:szCs w:val="20"/>
              </w:rPr>
              <w:t xml:space="preserve">, </w:t>
            </w:r>
            <w:r w:rsidRPr="0051378F">
              <w:rPr>
                <w:rFonts w:cstheme="minorHAnsi"/>
                <w:sz w:val="20"/>
                <w:szCs w:val="20"/>
                <w:lang w:val="en-US"/>
              </w:rPr>
              <w:t>Monkey</w:t>
            </w:r>
            <w:r w:rsidRPr="0051378F">
              <w:rPr>
                <w:rFonts w:cstheme="minorHAnsi"/>
                <w:sz w:val="20"/>
                <w:szCs w:val="20"/>
              </w:rPr>
              <w:t xml:space="preserve">. Κλώνος </w:t>
            </w:r>
            <w:r w:rsidRPr="0051378F">
              <w:rPr>
                <w:rFonts w:cstheme="minorHAnsi"/>
                <w:sz w:val="20"/>
                <w:szCs w:val="20"/>
                <w:lang w:val="en-US"/>
              </w:rPr>
              <w:t>D</w:t>
            </w:r>
            <w:r w:rsidRPr="0051378F">
              <w:rPr>
                <w:rFonts w:cstheme="minorHAnsi"/>
                <w:sz w:val="20"/>
                <w:szCs w:val="20"/>
              </w:rPr>
              <w:t>73</w:t>
            </w:r>
            <w:r w:rsidRPr="0051378F">
              <w:rPr>
                <w:rFonts w:cstheme="minorHAnsi"/>
                <w:sz w:val="20"/>
                <w:szCs w:val="20"/>
                <w:lang w:val="en-US"/>
              </w:rPr>
              <w:t>D</w:t>
            </w:r>
            <w:r w:rsidRPr="0051378F">
              <w:rPr>
                <w:rFonts w:cstheme="minorHAnsi"/>
                <w:sz w:val="20"/>
                <w:szCs w:val="20"/>
              </w:rPr>
              <w:t xml:space="preserve">12. Να παρέχεται σε διάλυμα που περιέχει  10 </w:t>
            </w:r>
            <w:proofErr w:type="spellStart"/>
            <w:r w:rsidRPr="0051378F">
              <w:rPr>
                <w:rFonts w:cstheme="minorHAnsi"/>
                <w:sz w:val="20"/>
                <w:szCs w:val="20"/>
                <w:lang w:val="en-US"/>
              </w:rPr>
              <w:t>mM</w:t>
            </w:r>
            <w:proofErr w:type="spellEnd"/>
            <w:r w:rsidRPr="0051378F">
              <w:rPr>
                <w:rFonts w:cstheme="minorHAnsi"/>
                <w:sz w:val="20"/>
                <w:szCs w:val="20"/>
              </w:rPr>
              <w:t xml:space="preserve"> </w:t>
            </w:r>
            <w:r w:rsidRPr="0051378F">
              <w:rPr>
                <w:rFonts w:cstheme="minorHAnsi"/>
                <w:sz w:val="20"/>
                <w:szCs w:val="20"/>
                <w:lang w:val="en-US"/>
              </w:rPr>
              <w:t>sodium</w:t>
            </w:r>
            <w:r w:rsidRPr="0051378F">
              <w:rPr>
                <w:rFonts w:cstheme="minorHAnsi"/>
                <w:sz w:val="20"/>
                <w:szCs w:val="20"/>
              </w:rPr>
              <w:t xml:space="preserve"> </w:t>
            </w:r>
            <w:r w:rsidRPr="0051378F">
              <w:rPr>
                <w:rFonts w:cstheme="minorHAnsi"/>
                <w:sz w:val="20"/>
                <w:szCs w:val="20"/>
                <w:lang w:val="en-US"/>
              </w:rPr>
              <w:t>HEPES</w:t>
            </w:r>
            <w:r w:rsidRPr="0051378F">
              <w:rPr>
                <w:rFonts w:cstheme="minorHAnsi"/>
                <w:sz w:val="20"/>
                <w:szCs w:val="20"/>
              </w:rPr>
              <w:t xml:space="preserve"> (</w:t>
            </w:r>
            <w:r w:rsidRPr="0051378F">
              <w:rPr>
                <w:rFonts w:cstheme="minorHAnsi"/>
                <w:sz w:val="20"/>
                <w:szCs w:val="20"/>
                <w:lang w:val="en-US"/>
              </w:rPr>
              <w:t>pH</w:t>
            </w:r>
            <w:r w:rsidRPr="0051378F">
              <w:rPr>
                <w:rFonts w:cstheme="minorHAnsi"/>
                <w:sz w:val="20"/>
                <w:szCs w:val="20"/>
              </w:rPr>
              <w:t xml:space="preserve"> 7.5), 150 </w:t>
            </w:r>
            <w:proofErr w:type="spellStart"/>
            <w:r w:rsidRPr="0051378F">
              <w:rPr>
                <w:rFonts w:cstheme="minorHAnsi"/>
                <w:sz w:val="20"/>
                <w:szCs w:val="20"/>
                <w:lang w:val="en-US"/>
              </w:rPr>
              <w:t>mM</w:t>
            </w:r>
            <w:proofErr w:type="spellEnd"/>
            <w:r w:rsidRPr="0051378F">
              <w:rPr>
                <w:rFonts w:cstheme="minorHAnsi"/>
                <w:sz w:val="20"/>
                <w:szCs w:val="20"/>
              </w:rPr>
              <w:t xml:space="preserve"> </w:t>
            </w:r>
            <w:proofErr w:type="spellStart"/>
            <w:r w:rsidRPr="0051378F">
              <w:rPr>
                <w:rFonts w:cstheme="minorHAnsi"/>
                <w:sz w:val="20"/>
                <w:szCs w:val="20"/>
                <w:lang w:val="en-US"/>
              </w:rPr>
              <w:t>NaCl</w:t>
            </w:r>
            <w:proofErr w:type="spellEnd"/>
            <w:r w:rsidRPr="0051378F">
              <w:rPr>
                <w:rFonts w:cstheme="minorHAnsi"/>
                <w:sz w:val="20"/>
                <w:szCs w:val="20"/>
              </w:rPr>
              <w:t>, 100 µ</w:t>
            </w:r>
            <w:r w:rsidRPr="0051378F">
              <w:rPr>
                <w:rFonts w:cstheme="minorHAnsi"/>
                <w:sz w:val="20"/>
                <w:szCs w:val="20"/>
                <w:lang w:val="en-US"/>
              </w:rPr>
              <w:t>g</w:t>
            </w:r>
            <w:r w:rsidRPr="0051378F">
              <w:rPr>
                <w:rFonts w:cstheme="minorHAnsi"/>
                <w:sz w:val="20"/>
                <w:szCs w:val="20"/>
              </w:rPr>
              <w:t>/</w:t>
            </w:r>
            <w:r w:rsidRPr="0051378F">
              <w:rPr>
                <w:rFonts w:cstheme="minorHAnsi"/>
                <w:sz w:val="20"/>
                <w:szCs w:val="20"/>
                <w:lang w:val="en-US"/>
              </w:rPr>
              <w:t>ml</w:t>
            </w:r>
            <w:r w:rsidRPr="0051378F">
              <w:rPr>
                <w:rFonts w:cstheme="minorHAnsi"/>
                <w:sz w:val="20"/>
                <w:szCs w:val="20"/>
              </w:rPr>
              <w:t xml:space="preserve"> </w:t>
            </w:r>
            <w:r w:rsidRPr="0051378F">
              <w:rPr>
                <w:rFonts w:cstheme="minorHAnsi"/>
                <w:sz w:val="20"/>
                <w:szCs w:val="20"/>
                <w:lang w:val="en-US"/>
              </w:rPr>
              <w:t>BSA</w:t>
            </w:r>
            <w:r w:rsidRPr="0051378F">
              <w:rPr>
                <w:rFonts w:cstheme="minorHAnsi"/>
                <w:sz w:val="20"/>
                <w:szCs w:val="20"/>
              </w:rPr>
              <w:t xml:space="preserve">, 50% </w:t>
            </w:r>
            <w:r w:rsidRPr="0051378F">
              <w:rPr>
                <w:rFonts w:cstheme="minorHAnsi"/>
                <w:sz w:val="20"/>
                <w:szCs w:val="20"/>
                <w:lang w:val="en-US"/>
              </w:rPr>
              <w:t>glycerol</w:t>
            </w:r>
            <w:r w:rsidRPr="0051378F">
              <w:rPr>
                <w:rFonts w:cstheme="minorHAnsi"/>
                <w:sz w:val="20"/>
                <w:szCs w:val="20"/>
              </w:rPr>
              <w:t xml:space="preserve"> και  &lt;0.02% </w:t>
            </w:r>
            <w:proofErr w:type="spellStart"/>
            <w:r w:rsidRPr="0051378F">
              <w:rPr>
                <w:rFonts w:cstheme="minorHAnsi"/>
                <w:sz w:val="20"/>
                <w:szCs w:val="20"/>
              </w:rPr>
              <w:t>νατραζίδιο</w:t>
            </w:r>
            <w:proofErr w:type="spellEnd"/>
            <w:r w:rsidRPr="0051378F">
              <w:rPr>
                <w:rFonts w:cstheme="minorHAnsi"/>
                <w:sz w:val="20"/>
                <w:szCs w:val="20"/>
              </w:rPr>
              <w:t>. Συσκευασία 100 μ</w:t>
            </w:r>
            <w:r w:rsidRPr="0051378F">
              <w:rPr>
                <w:rFonts w:cstheme="minorHAnsi"/>
                <w:sz w:val="20"/>
                <w:szCs w:val="20"/>
                <w:lang w:val="en-US"/>
              </w:rPr>
              <w:t>l</w:t>
            </w:r>
            <w:r w:rsidRPr="0051378F">
              <w:rPr>
                <w:rFonts w:cstheme="minorHAnsi"/>
                <w:sz w:val="20"/>
                <w:szCs w:val="20"/>
              </w:rPr>
              <w:t xml:space="preserve"> </w:t>
            </w:r>
            <w:r w:rsidRPr="0051378F">
              <w:rPr>
                <w:sz w:val="20"/>
                <w:szCs w:val="20"/>
              </w:rPr>
              <w:t xml:space="preserve">(πχ  </w:t>
            </w:r>
            <w:r w:rsidRPr="0051378F">
              <w:rPr>
                <w:sz w:val="20"/>
                <w:szCs w:val="20"/>
                <w:lang w:val="en-US"/>
              </w:rPr>
              <w:t>Cat</w:t>
            </w:r>
            <w:r w:rsidRPr="0051378F">
              <w:rPr>
                <w:sz w:val="20"/>
                <w:szCs w:val="20"/>
              </w:rPr>
              <w:t>.</w:t>
            </w:r>
            <w:r w:rsidRPr="0051378F">
              <w:rPr>
                <w:sz w:val="20"/>
                <w:szCs w:val="20"/>
                <w:lang w:val="en-US"/>
              </w:rPr>
              <w:t>No</w:t>
            </w:r>
            <w:r w:rsidRPr="0051378F">
              <w:rPr>
                <w:sz w:val="20"/>
                <w:szCs w:val="20"/>
              </w:rPr>
              <w:t xml:space="preserve"> 4661</w:t>
            </w:r>
            <w:r w:rsidRPr="0051378F">
              <w:rPr>
                <w:sz w:val="20"/>
                <w:szCs w:val="20"/>
                <w:lang w:val="en-US"/>
              </w:rPr>
              <w:t>S</w:t>
            </w:r>
            <w:r w:rsidRPr="0051378F">
              <w:rPr>
                <w:sz w:val="20"/>
                <w:szCs w:val="20"/>
              </w:rPr>
              <w:t xml:space="preserve"> </w:t>
            </w:r>
            <w:r w:rsidRPr="0051378F">
              <w:rPr>
                <w:rFonts w:eastAsia="Times New Roman"/>
                <w:color w:val="000000"/>
                <w:sz w:val="20"/>
                <w:szCs w:val="20"/>
                <w:lang w:eastAsia="el-GR"/>
              </w:rPr>
              <w:t>του οίκου</w:t>
            </w:r>
            <w:r w:rsidRPr="0051378F">
              <w:rPr>
                <w:sz w:val="20"/>
                <w:szCs w:val="20"/>
              </w:rPr>
              <w:t xml:space="preserve"> </w:t>
            </w:r>
            <w:r w:rsidRPr="0051378F">
              <w:rPr>
                <w:sz w:val="20"/>
                <w:szCs w:val="20"/>
                <w:lang w:val="en-US"/>
              </w:rPr>
              <w:t>Cell</w:t>
            </w:r>
            <w:r w:rsidRPr="0051378F">
              <w:rPr>
                <w:sz w:val="20"/>
                <w:szCs w:val="20"/>
              </w:rPr>
              <w:t xml:space="preserve"> </w:t>
            </w:r>
            <w:r w:rsidRPr="0051378F">
              <w:rPr>
                <w:sz w:val="20"/>
                <w:szCs w:val="20"/>
                <w:lang w:val="en-US"/>
              </w:rPr>
              <w:t>Signaling</w:t>
            </w:r>
            <w:r w:rsidRPr="0051378F">
              <w:rPr>
                <w:rFonts w:eastAsia="Times New Roman"/>
                <w:color w:val="000000"/>
                <w:sz w:val="20"/>
                <w:szCs w:val="20"/>
                <w:lang w:eastAsia="el-GR"/>
              </w:rPr>
              <w:t xml:space="preserve"> </w:t>
            </w:r>
            <w:r w:rsidRPr="0051378F">
              <w:rPr>
                <w:sz w:val="20"/>
                <w:szCs w:val="20"/>
              </w:rPr>
              <w:t xml:space="preserve"> </w:t>
            </w:r>
            <w:r w:rsidRPr="0051378F">
              <w:rPr>
                <w:rFonts w:eastAsia="Times New Roman"/>
                <w:color w:val="000000"/>
                <w:sz w:val="20"/>
                <w:szCs w:val="20"/>
                <w:lang w:eastAsia="el-GR"/>
              </w:rPr>
              <w:t>ή ισοδύναμο αυτού)</w:t>
            </w:r>
          </w:p>
        </w:tc>
        <w:tc>
          <w:tcPr>
            <w:tcW w:w="1426" w:type="dxa"/>
            <w:tcBorders>
              <w:top w:val="nil"/>
              <w:left w:val="nil"/>
              <w:bottom w:val="single" w:sz="4" w:space="0" w:color="auto"/>
              <w:right w:val="single" w:sz="4" w:space="0" w:color="auto"/>
            </w:tcBorders>
            <w:vAlign w:val="center"/>
          </w:tcPr>
          <w:p w:rsidR="00F636FC" w:rsidRPr="0051378F" w:rsidRDefault="00F636FC" w:rsidP="007672A7">
            <w:pPr>
              <w:jc w:val="center"/>
              <w:rPr>
                <w:rFonts w:cstheme="minorHAnsi"/>
                <w:sz w:val="20"/>
                <w:szCs w:val="20"/>
                <w:lang w:val="en-US"/>
              </w:rPr>
            </w:pPr>
            <w:r w:rsidRPr="0051378F">
              <w:rPr>
                <w:rFonts w:cstheme="minorHAnsi"/>
                <w:sz w:val="20"/>
                <w:szCs w:val="20"/>
              </w:rPr>
              <w:t>Ναι</w:t>
            </w:r>
          </w:p>
        </w:tc>
        <w:tc>
          <w:tcPr>
            <w:tcW w:w="1474" w:type="dxa"/>
            <w:tcBorders>
              <w:top w:val="nil"/>
              <w:left w:val="nil"/>
              <w:bottom w:val="single" w:sz="4" w:space="0" w:color="auto"/>
              <w:right w:val="single" w:sz="4" w:space="0" w:color="auto"/>
            </w:tcBorders>
          </w:tcPr>
          <w:p w:rsidR="00F636FC" w:rsidRPr="0051378F" w:rsidRDefault="00F636FC" w:rsidP="007672A7">
            <w:pPr>
              <w:jc w:val="center"/>
              <w:rPr>
                <w:rFonts w:cstheme="minorHAnsi"/>
                <w:sz w:val="20"/>
                <w:szCs w:val="20"/>
              </w:rPr>
            </w:pPr>
          </w:p>
        </w:tc>
        <w:tc>
          <w:tcPr>
            <w:tcW w:w="1474" w:type="dxa"/>
            <w:tcBorders>
              <w:top w:val="nil"/>
              <w:left w:val="nil"/>
              <w:bottom w:val="single" w:sz="4" w:space="0" w:color="auto"/>
              <w:right w:val="single" w:sz="4" w:space="0" w:color="auto"/>
            </w:tcBorders>
          </w:tcPr>
          <w:p w:rsidR="00F636FC" w:rsidRPr="0051378F" w:rsidRDefault="00F636FC" w:rsidP="007672A7">
            <w:pPr>
              <w:jc w:val="center"/>
              <w:rPr>
                <w:rFonts w:cstheme="minorHAnsi"/>
                <w:sz w:val="20"/>
                <w:szCs w:val="20"/>
              </w:rPr>
            </w:pPr>
          </w:p>
        </w:tc>
      </w:tr>
    </w:tbl>
    <w:p w:rsidR="00F636FC" w:rsidRPr="0051378F" w:rsidRDefault="00F636FC" w:rsidP="00F636FC">
      <w:pPr>
        <w:ind w:right="-760"/>
        <w:rPr>
          <w:rStyle w:val="WW-FootnoteReference9"/>
          <w:rFonts w:cstheme="minorHAnsi"/>
          <w:i/>
          <w:iCs/>
          <w:vertAlign w:val="baseline"/>
        </w:rPr>
      </w:pPr>
      <w:r w:rsidRPr="0051378F">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51378F">
        <w:rPr>
          <w:rStyle w:val="WW-FootnoteReference9"/>
          <w:rFonts w:cstheme="minorHAnsi"/>
          <w:vertAlign w:val="baseline"/>
        </w:rPr>
        <w:t>αρ</w:t>
      </w:r>
      <w:proofErr w:type="spellEnd"/>
      <w:r w:rsidRPr="0051378F">
        <w:rPr>
          <w:rStyle w:val="WW-FootnoteReference9"/>
          <w:rFonts w:cstheme="minorHAnsi"/>
          <w:vertAlign w:val="baseline"/>
        </w:rPr>
        <w:t xml:space="preserve"> σελίδας, προδιαγραφή </w:t>
      </w:r>
      <w:proofErr w:type="spellStart"/>
      <w:r w:rsidRPr="0051378F">
        <w:rPr>
          <w:rStyle w:val="WW-FootnoteReference9"/>
          <w:rFonts w:cstheme="minorHAnsi"/>
          <w:vertAlign w:val="baseline"/>
        </w:rPr>
        <w:t>κλπ</w:t>
      </w:r>
      <w:proofErr w:type="spellEnd"/>
      <w:r w:rsidRPr="0051378F">
        <w:rPr>
          <w:rStyle w:val="WW-FootnoteReference9"/>
          <w:rFonts w:cstheme="minorHAnsi"/>
          <w:vertAlign w:val="baseline"/>
        </w:rPr>
        <w:t>).</w:t>
      </w:r>
    </w:p>
    <w:p w:rsidR="00F636FC" w:rsidRPr="0051378F" w:rsidRDefault="00F636FC" w:rsidP="00F636FC">
      <w:pPr>
        <w:autoSpaceDE w:val="0"/>
        <w:autoSpaceDN w:val="0"/>
        <w:adjustRightInd w:val="0"/>
        <w:ind w:left="-567" w:right="-483"/>
      </w:pPr>
    </w:p>
    <w:p w:rsidR="00F636FC" w:rsidRPr="0051378F" w:rsidRDefault="00F636FC" w:rsidP="00F636FC">
      <w:pPr>
        <w:spacing w:after="240"/>
        <w:rPr>
          <w:rFonts w:cstheme="minorHAnsi"/>
          <w:b/>
          <w:szCs w:val="20"/>
        </w:rPr>
      </w:pPr>
      <w:r w:rsidRPr="0051378F">
        <w:rPr>
          <w:rFonts w:cstheme="minorHAnsi"/>
          <w:b/>
          <w:szCs w:val="20"/>
        </w:rPr>
        <w:t>Β. Γενικές απαιτήσεις</w:t>
      </w:r>
    </w:p>
    <w:tbl>
      <w:tblPr>
        <w:tblStyle w:val="a3"/>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F636FC" w:rsidRPr="0051378F" w:rsidTr="007672A7">
        <w:tc>
          <w:tcPr>
            <w:tcW w:w="841" w:type="dxa"/>
            <w:shd w:val="clear" w:color="auto" w:fill="ACB9CA" w:themeFill="text2" w:themeFillTint="66"/>
            <w:vAlign w:val="center"/>
          </w:tcPr>
          <w:p w:rsidR="00F636FC" w:rsidRPr="0051378F" w:rsidRDefault="00F636FC" w:rsidP="007672A7">
            <w:pPr>
              <w:pStyle w:val="aa"/>
              <w:suppressAutoHyphens/>
              <w:spacing w:before="0"/>
              <w:ind w:left="-254"/>
              <w:jc w:val="center"/>
              <w:rPr>
                <w:rFonts w:cstheme="minorHAnsi"/>
                <w:b/>
                <w:szCs w:val="20"/>
              </w:rPr>
            </w:pPr>
            <w:r w:rsidRPr="0051378F">
              <w:rPr>
                <w:rFonts w:cstheme="minorHAnsi"/>
                <w:b/>
                <w:szCs w:val="20"/>
              </w:rPr>
              <w:t>α/α</w:t>
            </w:r>
          </w:p>
        </w:tc>
        <w:tc>
          <w:tcPr>
            <w:tcW w:w="7376" w:type="dxa"/>
            <w:shd w:val="clear" w:color="auto" w:fill="ACB9CA" w:themeFill="text2" w:themeFillTint="66"/>
            <w:vAlign w:val="center"/>
          </w:tcPr>
          <w:p w:rsidR="00F636FC" w:rsidRPr="0051378F" w:rsidRDefault="00F636FC" w:rsidP="007672A7">
            <w:pPr>
              <w:pStyle w:val="aa"/>
              <w:spacing w:before="0"/>
              <w:jc w:val="left"/>
              <w:rPr>
                <w:rFonts w:cstheme="minorHAnsi"/>
                <w:b/>
                <w:szCs w:val="20"/>
              </w:rPr>
            </w:pPr>
            <w:r w:rsidRPr="0051378F">
              <w:rPr>
                <w:rFonts w:cstheme="minorHAnsi"/>
                <w:b/>
                <w:szCs w:val="20"/>
              </w:rPr>
              <w:t>Απαίτηση</w:t>
            </w:r>
          </w:p>
        </w:tc>
        <w:tc>
          <w:tcPr>
            <w:tcW w:w="1559" w:type="dxa"/>
            <w:shd w:val="clear" w:color="auto" w:fill="ACB9CA" w:themeFill="text2" w:themeFillTint="66"/>
            <w:vAlign w:val="center"/>
          </w:tcPr>
          <w:p w:rsidR="00F636FC" w:rsidRPr="0051378F" w:rsidRDefault="00F636FC" w:rsidP="007672A7">
            <w:pPr>
              <w:pStyle w:val="aa"/>
              <w:spacing w:before="0"/>
              <w:jc w:val="center"/>
              <w:rPr>
                <w:rFonts w:cstheme="minorHAnsi"/>
                <w:b/>
                <w:szCs w:val="20"/>
              </w:rPr>
            </w:pPr>
            <w:r w:rsidRPr="0051378F">
              <w:rPr>
                <w:rFonts w:eastAsia="Times New Roman" w:cstheme="minorHAnsi"/>
                <w:b/>
                <w:bCs/>
                <w:color w:val="000000"/>
                <w:szCs w:val="20"/>
                <w:lang w:eastAsia="el-GR"/>
              </w:rPr>
              <w:t>Υποχρεωτική Απαίτηση</w:t>
            </w:r>
          </w:p>
        </w:tc>
        <w:tc>
          <w:tcPr>
            <w:tcW w:w="1559" w:type="dxa"/>
            <w:shd w:val="clear" w:color="auto" w:fill="ACB9CA" w:themeFill="text2" w:themeFillTint="66"/>
            <w:vAlign w:val="center"/>
          </w:tcPr>
          <w:p w:rsidR="00F636FC" w:rsidRPr="0051378F" w:rsidRDefault="00F636FC" w:rsidP="007672A7">
            <w:pPr>
              <w:pStyle w:val="aa"/>
              <w:spacing w:before="0"/>
              <w:jc w:val="center"/>
              <w:rPr>
                <w:rFonts w:cstheme="minorHAnsi"/>
                <w:b/>
                <w:szCs w:val="20"/>
              </w:rPr>
            </w:pPr>
            <w:r w:rsidRPr="0051378F">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F636FC" w:rsidRPr="0051378F" w:rsidRDefault="00F636FC" w:rsidP="007672A7">
            <w:pPr>
              <w:pStyle w:val="aa"/>
              <w:spacing w:before="0"/>
              <w:jc w:val="center"/>
              <w:rPr>
                <w:rFonts w:cstheme="minorHAnsi"/>
                <w:b/>
                <w:szCs w:val="20"/>
              </w:rPr>
            </w:pPr>
            <w:r w:rsidRPr="0051378F">
              <w:rPr>
                <w:rFonts w:eastAsia="Times New Roman" w:cstheme="minorHAnsi"/>
                <w:b/>
                <w:bCs/>
                <w:color w:val="000000"/>
                <w:szCs w:val="20"/>
                <w:lang w:eastAsia="el-GR"/>
              </w:rPr>
              <w:t>Παραπομπή</w:t>
            </w:r>
          </w:p>
        </w:tc>
      </w:tr>
      <w:tr w:rsidR="00F636FC" w:rsidRPr="0051378F" w:rsidTr="007672A7">
        <w:tc>
          <w:tcPr>
            <w:tcW w:w="841" w:type="dxa"/>
            <w:vAlign w:val="center"/>
          </w:tcPr>
          <w:p w:rsidR="00F636FC" w:rsidRPr="0051378F" w:rsidRDefault="00F636FC" w:rsidP="007672A7">
            <w:pPr>
              <w:pStyle w:val="aa"/>
              <w:numPr>
                <w:ilvl w:val="0"/>
                <w:numId w:val="23"/>
              </w:numPr>
              <w:suppressAutoHyphens/>
              <w:spacing w:before="0"/>
              <w:ind w:right="597"/>
              <w:jc w:val="center"/>
              <w:rPr>
                <w:rFonts w:cstheme="minorHAnsi"/>
                <w:szCs w:val="20"/>
              </w:rPr>
            </w:pPr>
          </w:p>
        </w:tc>
        <w:tc>
          <w:tcPr>
            <w:tcW w:w="7376" w:type="dxa"/>
            <w:vAlign w:val="center"/>
          </w:tcPr>
          <w:p w:rsidR="00F636FC" w:rsidRPr="0051378F" w:rsidRDefault="00F636FC" w:rsidP="007672A7">
            <w:pPr>
              <w:pStyle w:val="aa"/>
              <w:spacing w:before="0"/>
              <w:jc w:val="left"/>
              <w:rPr>
                <w:rFonts w:cstheme="minorHAnsi"/>
                <w:szCs w:val="20"/>
              </w:rPr>
            </w:pPr>
            <w:r w:rsidRPr="0051378F">
              <w:rPr>
                <w:rFonts w:cstheme="minorHAnsi"/>
                <w:szCs w:val="20"/>
              </w:rPr>
              <w:t xml:space="preserve">Χρόνος παράδοσης: κατά μέγιστο εντός είκοσι  (20)  ημερών  από </w:t>
            </w:r>
            <w:r w:rsidRPr="0051378F">
              <w:rPr>
                <w:rStyle w:val="fontstyle01"/>
                <w:rFonts w:cstheme="minorHAnsi"/>
                <w:sz w:val="22"/>
                <w:szCs w:val="22"/>
              </w:rPr>
              <w:t>την έγγραφη ειδοποίηση του ΙΤΕ –ΙΜΒΒ στον ανάδοχο</w:t>
            </w:r>
          </w:p>
        </w:tc>
        <w:tc>
          <w:tcPr>
            <w:tcW w:w="1559" w:type="dxa"/>
            <w:vAlign w:val="center"/>
          </w:tcPr>
          <w:p w:rsidR="00F636FC" w:rsidRPr="0051378F" w:rsidRDefault="00F636FC" w:rsidP="007672A7">
            <w:pPr>
              <w:pStyle w:val="aa"/>
              <w:spacing w:before="0"/>
              <w:jc w:val="center"/>
              <w:rPr>
                <w:rFonts w:cstheme="minorHAnsi"/>
                <w:szCs w:val="20"/>
              </w:rPr>
            </w:pPr>
            <w:r w:rsidRPr="0051378F">
              <w:rPr>
                <w:rFonts w:cstheme="minorHAnsi"/>
                <w:szCs w:val="20"/>
              </w:rPr>
              <w:t>ΝΑΙ, ΝΑ ΑΝΑΦΕΡΘΕΙ</w:t>
            </w:r>
          </w:p>
        </w:tc>
        <w:tc>
          <w:tcPr>
            <w:tcW w:w="1559" w:type="dxa"/>
          </w:tcPr>
          <w:p w:rsidR="00F636FC" w:rsidRPr="0051378F" w:rsidRDefault="00F636FC" w:rsidP="007672A7">
            <w:pPr>
              <w:pStyle w:val="aa"/>
              <w:spacing w:before="0"/>
              <w:jc w:val="center"/>
              <w:rPr>
                <w:rFonts w:cstheme="minorHAnsi"/>
                <w:szCs w:val="20"/>
              </w:rPr>
            </w:pPr>
          </w:p>
        </w:tc>
        <w:tc>
          <w:tcPr>
            <w:tcW w:w="1559" w:type="dxa"/>
          </w:tcPr>
          <w:p w:rsidR="00F636FC" w:rsidRPr="0051378F" w:rsidRDefault="00F636FC" w:rsidP="007672A7">
            <w:pPr>
              <w:pStyle w:val="aa"/>
              <w:spacing w:before="0"/>
              <w:jc w:val="center"/>
              <w:rPr>
                <w:rFonts w:cstheme="minorHAnsi"/>
                <w:szCs w:val="20"/>
              </w:rPr>
            </w:pPr>
          </w:p>
        </w:tc>
      </w:tr>
      <w:tr w:rsidR="00F636FC" w:rsidRPr="0051378F" w:rsidTr="007672A7">
        <w:tc>
          <w:tcPr>
            <w:tcW w:w="841" w:type="dxa"/>
            <w:vAlign w:val="center"/>
          </w:tcPr>
          <w:p w:rsidR="00F636FC" w:rsidRPr="0051378F" w:rsidRDefault="00F636FC" w:rsidP="007672A7">
            <w:pPr>
              <w:pStyle w:val="aa"/>
              <w:numPr>
                <w:ilvl w:val="0"/>
                <w:numId w:val="23"/>
              </w:numPr>
              <w:suppressAutoHyphens/>
              <w:spacing w:before="0"/>
              <w:ind w:right="597"/>
              <w:jc w:val="center"/>
              <w:rPr>
                <w:rFonts w:cstheme="minorHAnsi"/>
                <w:szCs w:val="20"/>
              </w:rPr>
            </w:pPr>
          </w:p>
        </w:tc>
        <w:tc>
          <w:tcPr>
            <w:tcW w:w="7376" w:type="dxa"/>
            <w:vAlign w:val="center"/>
          </w:tcPr>
          <w:p w:rsidR="00F636FC" w:rsidRPr="0051378F" w:rsidRDefault="00F636FC" w:rsidP="007672A7">
            <w:pPr>
              <w:pStyle w:val="aa"/>
              <w:spacing w:before="0"/>
              <w:jc w:val="left"/>
              <w:rPr>
                <w:rFonts w:cstheme="minorHAnsi"/>
                <w:szCs w:val="20"/>
              </w:rPr>
            </w:pPr>
            <w:r w:rsidRPr="0051378F">
              <w:rPr>
                <w:rFonts w:cstheme="minorHAnsi"/>
                <w:szCs w:val="20"/>
              </w:rPr>
              <w:t>Όλα τα είδη θα συνοδεύονται από βεβαίωση ότι είναι καινούργια</w:t>
            </w:r>
          </w:p>
        </w:tc>
        <w:tc>
          <w:tcPr>
            <w:tcW w:w="1559" w:type="dxa"/>
            <w:vAlign w:val="center"/>
          </w:tcPr>
          <w:p w:rsidR="00F636FC" w:rsidRPr="0051378F" w:rsidRDefault="00F636FC" w:rsidP="007672A7">
            <w:pPr>
              <w:pStyle w:val="aa"/>
              <w:spacing w:before="0"/>
              <w:jc w:val="center"/>
              <w:rPr>
                <w:rFonts w:cstheme="minorHAnsi"/>
                <w:szCs w:val="20"/>
              </w:rPr>
            </w:pPr>
            <w:r w:rsidRPr="0051378F">
              <w:rPr>
                <w:rFonts w:cstheme="minorHAnsi"/>
                <w:szCs w:val="20"/>
              </w:rPr>
              <w:t>ΝΑΙ</w:t>
            </w:r>
          </w:p>
        </w:tc>
        <w:tc>
          <w:tcPr>
            <w:tcW w:w="1559" w:type="dxa"/>
          </w:tcPr>
          <w:p w:rsidR="00F636FC" w:rsidRPr="0051378F" w:rsidRDefault="00F636FC" w:rsidP="007672A7">
            <w:pPr>
              <w:pStyle w:val="aa"/>
              <w:spacing w:before="0"/>
              <w:jc w:val="center"/>
              <w:rPr>
                <w:rFonts w:cstheme="minorHAnsi"/>
                <w:szCs w:val="20"/>
              </w:rPr>
            </w:pPr>
          </w:p>
        </w:tc>
        <w:tc>
          <w:tcPr>
            <w:tcW w:w="1559" w:type="dxa"/>
          </w:tcPr>
          <w:p w:rsidR="00F636FC" w:rsidRPr="0051378F" w:rsidRDefault="00F636FC" w:rsidP="007672A7">
            <w:pPr>
              <w:pStyle w:val="aa"/>
              <w:spacing w:before="0"/>
              <w:jc w:val="center"/>
              <w:rPr>
                <w:rFonts w:cstheme="minorHAnsi"/>
                <w:szCs w:val="20"/>
              </w:rPr>
            </w:pPr>
          </w:p>
        </w:tc>
      </w:tr>
      <w:tr w:rsidR="00F636FC" w:rsidRPr="0051378F" w:rsidTr="007672A7">
        <w:tc>
          <w:tcPr>
            <w:tcW w:w="841" w:type="dxa"/>
            <w:vAlign w:val="center"/>
          </w:tcPr>
          <w:p w:rsidR="00F636FC" w:rsidRPr="0051378F" w:rsidRDefault="00F636FC" w:rsidP="007672A7">
            <w:pPr>
              <w:pStyle w:val="aa"/>
              <w:numPr>
                <w:ilvl w:val="0"/>
                <w:numId w:val="23"/>
              </w:numPr>
              <w:suppressAutoHyphens/>
              <w:spacing w:before="0"/>
              <w:ind w:right="597"/>
              <w:jc w:val="center"/>
              <w:rPr>
                <w:rFonts w:cstheme="minorHAnsi"/>
                <w:szCs w:val="20"/>
              </w:rPr>
            </w:pPr>
          </w:p>
        </w:tc>
        <w:tc>
          <w:tcPr>
            <w:tcW w:w="7376" w:type="dxa"/>
            <w:vAlign w:val="center"/>
          </w:tcPr>
          <w:p w:rsidR="00F636FC" w:rsidRPr="0051378F" w:rsidRDefault="00F636FC" w:rsidP="007672A7">
            <w:pPr>
              <w:pStyle w:val="aa"/>
              <w:spacing w:before="0"/>
              <w:jc w:val="left"/>
              <w:rPr>
                <w:rFonts w:cstheme="minorHAnsi"/>
                <w:szCs w:val="20"/>
              </w:rPr>
            </w:pPr>
            <w:r w:rsidRPr="0051378F">
              <w:rPr>
                <w:rFonts w:cstheme="minorHAnsi"/>
                <w:szCs w:val="20"/>
              </w:rPr>
              <w:t>Τον ανάδοχο βαρύνουν τα έξοδα συσκευασίας και μεταφοράς.</w:t>
            </w:r>
          </w:p>
        </w:tc>
        <w:tc>
          <w:tcPr>
            <w:tcW w:w="1559" w:type="dxa"/>
            <w:vAlign w:val="center"/>
          </w:tcPr>
          <w:p w:rsidR="00F636FC" w:rsidRPr="0051378F" w:rsidRDefault="00F636FC" w:rsidP="007672A7">
            <w:pPr>
              <w:pStyle w:val="aa"/>
              <w:spacing w:before="0"/>
              <w:jc w:val="center"/>
              <w:rPr>
                <w:rFonts w:cstheme="minorHAnsi"/>
                <w:szCs w:val="20"/>
              </w:rPr>
            </w:pPr>
            <w:r w:rsidRPr="0051378F">
              <w:rPr>
                <w:rFonts w:cstheme="minorHAnsi"/>
                <w:szCs w:val="20"/>
              </w:rPr>
              <w:t>ΝΑΙ</w:t>
            </w:r>
          </w:p>
        </w:tc>
        <w:tc>
          <w:tcPr>
            <w:tcW w:w="1559" w:type="dxa"/>
          </w:tcPr>
          <w:p w:rsidR="00F636FC" w:rsidRPr="0051378F" w:rsidRDefault="00F636FC" w:rsidP="007672A7">
            <w:pPr>
              <w:pStyle w:val="aa"/>
              <w:spacing w:before="0"/>
              <w:jc w:val="center"/>
              <w:rPr>
                <w:rFonts w:cstheme="minorHAnsi"/>
                <w:szCs w:val="20"/>
              </w:rPr>
            </w:pPr>
          </w:p>
        </w:tc>
        <w:tc>
          <w:tcPr>
            <w:tcW w:w="1559" w:type="dxa"/>
          </w:tcPr>
          <w:p w:rsidR="00F636FC" w:rsidRPr="0051378F" w:rsidRDefault="00F636FC" w:rsidP="007672A7">
            <w:pPr>
              <w:pStyle w:val="aa"/>
              <w:spacing w:before="0"/>
              <w:jc w:val="center"/>
              <w:rPr>
                <w:rFonts w:cstheme="minorHAnsi"/>
                <w:szCs w:val="20"/>
              </w:rPr>
            </w:pPr>
          </w:p>
        </w:tc>
      </w:tr>
      <w:tr w:rsidR="00F636FC" w:rsidRPr="0051378F" w:rsidTr="007672A7">
        <w:tc>
          <w:tcPr>
            <w:tcW w:w="841" w:type="dxa"/>
            <w:vAlign w:val="center"/>
          </w:tcPr>
          <w:p w:rsidR="00F636FC" w:rsidRPr="0051378F" w:rsidRDefault="00F636FC" w:rsidP="007672A7">
            <w:pPr>
              <w:pStyle w:val="aa"/>
              <w:numPr>
                <w:ilvl w:val="0"/>
                <w:numId w:val="23"/>
              </w:numPr>
              <w:suppressAutoHyphens/>
              <w:spacing w:before="0"/>
              <w:jc w:val="center"/>
              <w:rPr>
                <w:rFonts w:cstheme="minorHAnsi"/>
                <w:szCs w:val="20"/>
              </w:rPr>
            </w:pPr>
          </w:p>
        </w:tc>
        <w:tc>
          <w:tcPr>
            <w:tcW w:w="7376" w:type="dxa"/>
            <w:vAlign w:val="center"/>
          </w:tcPr>
          <w:p w:rsidR="00F636FC" w:rsidRPr="0051378F" w:rsidRDefault="00F636FC" w:rsidP="007672A7">
            <w:pPr>
              <w:pStyle w:val="aa"/>
              <w:spacing w:before="0"/>
              <w:jc w:val="left"/>
              <w:rPr>
                <w:rFonts w:cstheme="minorHAnsi"/>
                <w:szCs w:val="20"/>
              </w:rPr>
            </w:pPr>
            <w:r w:rsidRPr="0051378F">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F636FC" w:rsidRPr="0051378F" w:rsidRDefault="00F636FC" w:rsidP="007672A7">
            <w:pPr>
              <w:pStyle w:val="aa"/>
              <w:spacing w:before="0"/>
              <w:jc w:val="center"/>
              <w:rPr>
                <w:rFonts w:cstheme="minorHAnsi"/>
                <w:szCs w:val="20"/>
              </w:rPr>
            </w:pPr>
            <w:r w:rsidRPr="0051378F">
              <w:rPr>
                <w:rFonts w:cstheme="minorHAnsi"/>
                <w:szCs w:val="20"/>
              </w:rPr>
              <w:t>ΝΑΙ</w:t>
            </w:r>
          </w:p>
        </w:tc>
        <w:tc>
          <w:tcPr>
            <w:tcW w:w="1559" w:type="dxa"/>
          </w:tcPr>
          <w:p w:rsidR="00F636FC" w:rsidRPr="0051378F" w:rsidRDefault="00F636FC" w:rsidP="007672A7">
            <w:pPr>
              <w:pStyle w:val="aa"/>
              <w:spacing w:before="0"/>
              <w:jc w:val="center"/>
              <w:rPr>
                <w:rFonts w:cstheme="minorHAnsi"/>
                <w:szCs w:val="20"/>
              </w:rPr>
            </w:pPr>
          </w:p>
        </w:tc>
        <w:tc>
          <w:tcPr>
            <w:tcW w:w="1559" w:type="dxa"/>
          </w:tcPr>
          <w:p w:rsidR="00F636FC" w:rsidRPr="0051378F" w:rsidRDefault="00F636FC" w:rsidP="007672A7">
            <w:pPr>
              <w:pStyle w:val="aa"/>
              <w:spacing w:before="0"/>
              <w:jc w:val="center"/>
              <w:rPr>
                <w:rFonts w:cstheme="minorHAnsi"/>
                <w:szCs w:val="20"/>
              </w:rPr>
            </w:pPr>
          </w:p>
        </w:tc>
      </w:tr>
    </w:tbl>
    <w:p w:rsidR="00F636FC" w:rsidRPr="0051378F" w:rsidRDefault="00F636FC" w:rsidP="00F636FC">
      <w:pPr>
        <w:rPr>
          <w:rStyle w:val="WW-FootnoteReference9"/>
          <w:rFonts w:cstheme="minorHAnsi"/>
        </w:rPr>
      </w:pPr>
    </w:p>
    <w:p w:rsidR="00F636FC" w:rsidRPr="0051378F" w:rsidRDefault="00F636FC" w:rsidP="00F636FC">
      <w:pPr>
        <w:ind w:right="-760"/>
      </w:pPr>
      <w:r w:rsidRPr="0051378F">
        <w:t xml:space="preserve">Η προσφορά ισχύει για </w:t>
      </w:r>
      <w:r w:rsidRPr="0051378F">
        <w:rPr>
          <w:b/>
        </w:rPr>
        <w:t>τέσσερεις (4)</w:t>
      </w:r>
      <w:r w:rsidRPr="0051378F">
        <w:t xml:space="preserve"> μήνες.</w:t>
      </w:r>
    </w:p>
    <w:p w:rsidR="00F636FC" w:rsidRPr="0051378F" w:rsidRDefault="00F636FC" w:rsidP="00F636FC">
      <w:pPr>
        <w:jc w:val="center"/>
        <w:rPr>
          <w:lang w:eastAsia="el-GR"/>
        </w:rPr>
      </w:pPr>
      <w:proofErr w:type="spellStart"/>
      <w:r w:rsidRPr="0051378F">
        <w:rPr>
          <w:lang w:eastAsia="el-GR"/>
        </w:rPr>
        <w:t>Ημ</w:t>
      </w:r>
      <w:proofErr w:type="spellEnd"/>
      <w:r w:rsidRPr="0051378F">
        <w:rPr>
          <w:lang w:eastAsia="el-GR"/>
        </w:rPr>
        <w:t>/</w:t>
      </w:r>
      <w:proofErr w:type="spellStart"/>
      <w:r w:rsidRPr="0051378F">
        <w:rPr>
          <w:lang w:eastAsia="el-GR"/>
        </w:rPr>
        <w:t>νία</w:t>
      </w:r>
      <w:proofErr w:type="spellEnd"/>
    </w:p>
    <w:p w:rsidR="00F636FC" w:rsidRPr="0051378F" w:rsidRDefault="00F636FC" w:rsidP="00F636FC">
      <w:pPr>
        <w:jc w:val="center"/>
        <w:sectPr w:rsidR="00F636FC" w:rsidRPr="0051378F" w:rsidSect="004B1D81">
          <w:endnotePr>
            <w:numFmt w:val="decimal"/>
          </w:endnotePr>
          <w:pgSz w:w="16838" w:h="11906" w:orient="landscape"/>
          <w:pgMar w:top="426" w:right="1440" w:bottom="1797" w:left="1440" w:header="426" w:footer="709" w:gutter="0"/>
          <w:cols w:space="708"/>
          <w:docGrid w:linePitch="360"/>
        </w:sectPr>
      </w:pPr>
      <w:r w:rsidRPr="0051378F">
        <w:rPr>
          <w:lang w:eastAsia="el-GR"/>
        </w:rPr>
        <w:t>Υπογραφή</w:t>
      </w:r>
    </w:p>
    <w:p w:rsidR="00F636FC" w:rsidRPr="0051378F" w:rsidRDefault="00F636FC" w:rsidP="00F636FC">
      <w:pPr>
        <w:keepNext/>
        <w:shd w:val="clear" w:color="auto" w:fill="C5E0B3" w:themeFill="accent6" w:themeFillTint="66"/>
        <w:tabs>
          <w:tab w:val="left" w:pos="1080"/>
        </w:tabs>
        <w:spacing w:after="120" w:line="360" w:lineRule="auto"/>
        <w:outlineLvl w:val="0"/>
        <w:rPr>
          <w:rFonts w:cstheme="minorHAnsi"/>
          <w:b/>
          <w:iCs/>
          <w:color w:val="000000"/>
          <w:sz w:val="24"/>
        </w:rPr>
      </w:pPr>
      <w:bookmarkStart w:id="3" w:name="_Toc72150945"/>
      <w:r w:rsidRPr="0051378F">
        <w:rPr>
          <w:rFonts w:cstheme="minorHAnsi"/>
          <w:b/>
          <w:color w:val="000000"/>
          <w:sz w:val="24"/>
        </w:rPr>
        <w:lastRenderedPageBreak/>
        <w:t xml:space="preserve">Τμήμα 3: </w:t>
      </w:r>
      <w:r w:rsidRPr="0051378F">
        <w:rPr>
          <w:b/>
          <w:color w:val="000000"/>
          <w:sz w:val="24"/>
          <w:szCs w:val="24"/>
        </w:rPr>
        <w:t>Μέσα εργαστηριακής καλλιέργειας</w:t>
      </w:r>
      <w:bookmarkEnd w:id="3"/>
    </w:p>
    <w:p w:rsidR="00F636FC" w:rsidRPr="0051378F" w:rsidRDefault="00F636FC" w:rsidP="00F636FC">
      <w:pPr>
        <w:spacing w:after="240"/>
        <w:rPr>
          <w:rFonts w:cstheme="minorHAnsi"/>
          <w:b/>
          <w:szCs w:val="20"/>
        </w:rPr>
      </w:pPr>
      <w:r w:rsidRPr="0051378F">
        <w:rPr>
          <w:rFonts w:cstheme="minorHAnsi"/>
          <w:b/>
          <w:szCs w:val="20"/>
        </w:rPr>
        <w:t>Α. Ειδικές απαιτήσεις</w:t>
      </w:r>
    </w:p>
    <w:tbl>
      <w:tblPr>
        <w:tblW w:w="15792" w:type="dxa"/>
        <w:jc w:val="center"/>
        <w:tblLook w:val="04A0" w:firstRow="1" w:lastRow="0" w:firstColumn="1" w:lastColumn="0" w:noHBand="0" w:noVBand="1"/>
      </w:tblPr>
      <w:tblGrid>
        <w:gridCol w:w="770"/>
        <w:gridCol w:w="1484"/>
        <w:gridCol w:w="1255"/>
        <w:gridCol w:w="1098"/>
        <w:gridCol w:w="6803"/>
        <w:gridCol w:w="1434"/>
        <w:gridCol w:w="1474"/>
        <w:gridCol w:w="1474"/>
      </w:tblGrid>
      <w:tr w:rsidR="00F636FC" w:rsidRPr="0051378F" w:rsidTr="007672A7">
        <w:trPr>
          <w:jc w:val="center"/>
        </w:trPr>
        <w:tc>
          <w:tcPr>
            <w:tcW w:w="77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F636FC" w:rsidRPr="0051378F" w:rsidRDefault="00F636FC" w:rsidP="007672A7">
            <w:pPr>
              <w:spacing w:before="0"/>
              <w:jc w:val="center"/>
              <w:rPr>
                <w:rFonts w:eastAsia="Times New Roman"/>
                <w:b/>
                <w:bCs/>
                <w:color w:val="000000"/>
                <w:sz w:val="20"/>
                <w:szCs w:val="20"/>
                <w:lang w:eastAsia="el-GR"/>
              </w:rPr>
            </w:pPr>
            <w:r w:rsidRPr="0051378F">
              <w:rPr>
                <w:rFonts w:eastAsia="Times New Roman"/>
                <w:b/>
                <w:bCs/>
                <w:color w:val="000000"/>
                <w:sz w:val="20"/>
                <w:szCs w:val="20"/>
                <w:lang w:eastAsia="el-GR"/>
              </w:rPr>
              <w:t>Α/α είδους</w:t>
            </w:r>
          </w:p>
        </w:tc>
        <w:tc>
          <w:tcPr>
            <w:tcW w:w="1484" w:type="dxa"/>
            <w:tcBorders>
              <w:top w:val="single" w:sz="4" w:space="0" w:color="auto"/>
              <w:left w:val="nil"/>
              <w:bottom w:val="single" w:sz="4" w:space="0" w:color="auto"/>
              <w:right w:val="single" w:sz="4" w:space="0" w:color="auto"/>
            </w:tcBorders>
            <w:shd w:val="clear" w:color="000000" w:fill="92CDDC"/>
            <w:vAlign w:val="center"/>
            <w:hideMark/>
          </w:tcPr>
          <w:p w:rsidR="00F636FC" w:rsidRPr="0051378F" w:rsidRDefault="00F636FC" w:rsidP="007672A7">
            <w:pPr>
              <w:spacing w:before="0"/>
              <w:jc w:val="left"/>
              <w:rPr>
                <w:rFonts w:eastAsia="Times New Roman"/>
                <w:b/>
                <w:bCs/>
                <w:color w:val="000000"/>
                <w:sz w:val="20"/>
                <w:szCs w:val="20"/>
                <w:lang w:eastAsia="el-GR"/>
              </w:rPr>
            </w:pPr>
            <w:r w:rsidRPr="0051378F">
              <w:rPr>
                <w:rFonts w:eastAsia="Times New Roman"/>
                <w:b/>
                <w:bCs/>
                <w:color w:val="000000"/>
                <w:sz w:val="20"/>
                <w:szCs w:val="20"/>
                <w:lang w:eastAsia="el-GR"/>
              </w:rPr>
              <w:t>Είδη προς προμήθεια</w:t>
            </w:r>
          </w:p>
        </w:tc>
        <w:tc>
          <w:tcPr>
            <w:tcW w:w="1255" w:type="dxa"/>
            <w:tcBorders>
              <w:top w:val="single" w:sz="4" w:space="0" w:color="auto"/>
              <w:left w:val="nil"/>
              <w:bottom w:val="single" w:sz="4" w:space="0" w:color="auto"/>
              <w:right w:val="single" w:sz="4" w:space="0" w:color="auto"/>
            </w:tcBorders>
            <w:shd w:val="clear" w:color="000000" w:fill="92CDDC"/>
            <w:noWrap/>
            <w:vAlign w:val="center"/>
            <w:hideMark/>
          </w:tcPr>
          <w:p w:rsidR="00F636FC" w:rsidRPr="0051378F" w:rsidRDefault="00F636FC" w:rsidP="007672A7">
            <w:pPr>
              <w:spacing w:before="0"/>
              <w:jc w:val="center"/>
              <w:rPr>
                <w:rFonts w:eastAsia="Times New Roman"/>
                <w:b/>
                <w:bCs/>
                <w:color w:val="000000"/>
                <w:sz w:val="20"/>
                <w:szCs w:val="20"/>
                <w:lang w:eastAsia="el-GR"/>
              </w:rPr>
            </w:pPr>
            <w:r w:rsidRPr="0051378F">
              <w:rPr>
                <w:rFonts w:eastAsia="Times New Roman"/>
                <w:b/>
                <w:bCs/>
                <w:color w:val="000000"/>
                <w:sz w:val="20"/>
                <w:szCs w:val="20"/>
                <w:lang w:eastAsia="el-GR"/>
              </w:rPr>
              <w:t>ΜΜ</w:t>
            </w:r>
          </w:p>
        </w:tc>
        <w:tc>
          <w:tcPr>
            <w:tcW w:w="1098" w:type="dxa"/>
            <w:tcBorders>
              <w:top w:val="single" w:sz="4" w:space="0" w:color="auto"/>
              <w:left w:val="nil"/>
              <w:bottom w:val="single" w:sz="4" w:space="0" w:color="auto"/>
              <w:right w:val="single" w:sz="4" w:space="0" w:color="auto"/>
            </w:tcBorders>
            <w:shd w:val="clear" w:color="000000" w:fill="92CDDC"/>
            <w:vAlign w:val="center"/>
            <w:hideMark/>
          </w:tcPr>
          <w:p w:rsidR="00F636FC" w:rsidRPr="0051378F" w:rsidRDefault="00F636FC" w:rsidP="007672A7">
            <w:pPr>
              <w:spacing w:before="0"/>
              <w:jc w:val="center"/>
              <w:rPr>
                <w:rFonts w:eastAsia="Times New Roman"/>
                <w:b/>
                <w:bCs/>
                <w:color w:val="000000"/>
                <w:sz w:val="20"/>
                <w:szCs w:val="20"/>
                <w:lang w:eastAsia="el-GR"/>
              </w:rPr>
            </w:pPr>
            <w:r w:rsidRPr="0051378F">
              <w:rPr>
                <w:rFonts w:eastAsia="Times New Roman"/>
                <w:b/>
                <w:bCs/>
                <w:color w:val="000000"/>
                <w:sz w:val="20"/>
                <w:szCs w:val="20"/>
                <w:lang w:eastAsia="el-GR"/>
              </w:rPr>
              <w:t>Αιτούμενη Ποσότητα</w:t>
            </w:r>
          </w:p>
        </w:tc>
        <w:tc>
          <w:tcPr>
            <w:tcW w:w="6803" w:type="dxa"/>
            <w:tcBorders>
              <w:top w:val="single" w:sz="4" w:space="0" w:color="auto"/>
              <w:left w:val="nil"/>
              <w:bottom w:val="single" w:sz="4" w:space="0" w:color="auto"/>
              <w:right w:val="single" w:sz="4" w:space="0" w:color="auto"/>
            </w:tcBorders>
            <w:shd w:val="clear" w:color="000000" w:fill="92CDDC"/>
            <w:noWrap/>
            <w:vAlign w:val="center"/>
            <w:hideMark/>
          </w:tcPr>
          <w:p w:rsidR="00F636FC" w:rsidRPr="0051378F" w:rsidRDefault="00F636FC" w:rsidP="007672A7">
            <w:pPr>
              <w:spacing w:before="0"/>
              <w:jc w:val="center"/>
              <w:rPr>
                <w:rFonts w:eastAsia="Times New Roman"/>
                <w:b/>
                <w:bCs/>
                <w:color w:val="000000"/>
                <w:sz w:val="20"/>
                <w:szCs w:val="20"/>
                <w:lang w:eastAsia="el-GR"/>
              </w:rPr>
            </w:pPr>
            <w:r w:rsidRPr="0051378F">
              <w:rPr>
                <w:rFonts w:eastAsia="Times New Roman"/>
                <w:b/>
                <w:bCs/>
                <w:color w:val="000000"/>
                <w:sz w:val="20"/>
                <w:szCs w:val="20"/>
                <w:lang w:eastAsia="el-GR"/>
              </w:rPr>
              <w:t>ΠΡΟΔΙΑΓΡΑΦΕΣ -ΑΠΑΙΤΗΣΕΙΣ</w:t>
            </w:r>
          </w:p>
        </w:tc>
        <w:tc>
          <w:tcPr>
            <w:tcW w:w="1434" w:type="dxa"/>
            <w:tcBorders>
              <w:top w:val="single" w:sz="4" w:space="0" w:color="auto"/>
              <w:left w:val="nil"/>
              <w:bottom w:val="single" w:sz="4" w:space="0" w:color="auto"/>
              <w:right w:val="single" w:sz="4" w:space="0" w:color="auto"/>
            </w:tcBorders>
            <w:shd w:val="clear" w:color="000000" w:fill="92CDDC"/>
            <w:vAlign w:val="center"/>
          </w:tcPr>
          <w:p w:rsidR="00F636FC" w:rsidRPr="0051378F" w:rsidRDefault="00F636FC" w:rsidP="007672A7">
            <w:pPr>
              <w:spacing w:before="0"/>
              <w:jc w:val="center"/>
              <w:rPr>
                <w:rFonts w:eastAsia="Times New Roman"/>
                <w:b/>
                <w:bCs/>
                <w:color w:val="000000"/>
                <w:sz w:val="20"/>
                <w:szCs w:val="20"/>
                <w:lang w:eastAsia="el-GR"/>
              </w:rPr>
            </w:pPr>
            <w:r w:rsidRPr="0051378F">
              <w:rPr>
                <w:rFonts w:eastAsia="Times New Roman"/>
                <w:b/>
                <w:bCs/>
                <w:color w:val="000000"/>
                <w:sz w:val="20"/>
                <w:szCs w:val="20"/>
                <w:lang w:eastAsia="el-GR"/>
              </w:rPr>
              <w:t>ΥΠΟΧΡΕΩΤΙΚΗ ΑΠΑΙΤΗΣΗ</w:t>
            </w:r>
          </w:p>
        </w:tc>
        <w:tc>
          <w:tcPr>
            <w:tcW w:w="1474" w:type="dxa"/>
            <w:tcBorders>
              <w:top w:val="single" w:sz="4" w:space="0" w:color="auto"/>
              <w:left w:val="nil"/>
              <w:bottom w:val="single" w:sz="4" w:space="0" w:color="auto"/>
              <w:right w:val="single" w:sz="4" w:space="0" w:color="auto"/>
            </w:tcBorders>
            <w:shd w:val="clear" w:color="000000" w:fill="92CDDC"/>
            <w:vAlign w:val="center"/>
          </w:tcPr>
          <w:p w:rsidR="00F636FC" w:rsidRPr="0051378F" w:rsidRDefault="00F636FC" w:rsidP="007672A7">
            <w:pPr>
              <w:spacing w:before="0"/>
              <w:jc w:val="center"/>
              <w:rPr>
                <w:rFonts w:eastAsia="Times New Roman"/>
                <w:b/>
                <w:bCs/>
                <w:color w:val="000000"/>
                <w:sz w:val="20"/>
                <w:szCs w:val="20"/>
                <w:lang w:eastAsia="el-GR"/>
              </w:rPr>
            </w:pPr>
            <w:r w:rsidRPr="0051378F">
              <w:rPr>
                <w:rFonts w:eastAsia="Times New Roman"/>
                <w:b/>
                <w:bCs/>
                <w:color w:val="000000"/>
                <w:sz w:val="20"/>
                <w:szCs w:val="20"/>
                <w:lang w:eastAsia="el-GR"/>
              </w:rPr>
              <w:t>ΑΠΑΝΤΗΣΗ ΠΡΟΜΗΘΕΥΤΗ</w:t>
            </w:r>
          </w:p>
        </w:tc>
        <w:tc>
          <w:tcPr>
            <w:tcW w:w="1474" w:type="dxa"/>
            <w:tcBorders>
              <w:top w:val="single" w:sz="4" w:space="0" w:color="auto"/>
              <w:left w:val="nil"/>
              <w:bottom w:val="single" w:sz="4" w:space="0" w:color="auto"/>
              <w:right w:val="single" w:sz="4" w:space="0" w:color="auto"/>
            </w:tcBorders>
            <w:shd w:val="clear" w:color="000000" w:fill="92CDDC"/>
            <w:vAlign w:val="center"/>
          </w:tcPr>
          <w:p w:rsidR="00F636FC" w:rsidRPr="0051378F" w:rsidRDefault="00F636FC" w:rsidP="007672A7">
            <w:pPr>
              <w:spacing w:before="0"/>
              <w:jc w:val="center"/>
              <w:rPr>
                <w:rFonts w:eastAsia="Times New Roman"/>
                <w:b/>
                <w:bCs/>
                <w:color w:val="000000"/>
                <w:sz w:val="20"/>
                <w:szCs w:val="20"/>
                <w:lang w:eastAsia="el-GR"/>
              </w:rPr>
            </w:pPr>
            <w:r w:rsidRPr="0051378F">
              <w:rPr>
                <w:rFonts w:eastAsia="Times New Roman"/>
                <w:b/>
                <w:bCs/>
                <w:color w:val="000000"/>
                <w:sz w:val="20"/>
                <w:szCs w:val="20"/>
                <w:lang w:eastAsia="el-GR"/>
              </w:rPr>
              <w:t>ΠΑΡΑΠΟΜΠΗ</w:t>
            </w:r>
          </w:p>
        </w:tc>
      </w:tr>
      <w:tr w:rsidR="00F636FC" w:rsidRPr="0051378F" w:rsidTr="007672A7">
        <w:trPr>
          <w:jc w:val="center"/>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F636FC" w:rsidRPr="0051378F" w:rsidRDefault="00F636FC" w:rsidP="007672A7">
            <w:pPr>
              <w:jc w:val="center"/>
              <w:rPr>
                <w:rFonts w:eastAsia="Times New Roman"/>
                <w:color w:val="000000"/>
                <w:sz w:val="20"/>
                <w:szCs w:val="20"/>
                <w:lang w:eastAsia="el-GR"/>
              </w:rPr>
            </w:pPr>
            <w:r w:rsidRPr="0051378F">
              <w:rPr>
                <w:rFonts w:eastAsia="Times New Roman"/>
                <w:color w:val="000000"/>
                <w:sz w:val="20"/>
                <w:szCs w:val="20"/>
                <w:lang w:eastAsia="el-GR"/>
              </w:rPr>
              <w:t>1</w:t>
            </w:r>
          </w:p>
        </w:tc>
        <w:tc>
          <w:tcPr>
            <w:tcW w:w="1484" w:type="dxa"/>
            <w:tcBorders>
              <w:top w:val="nil"/>
              <w:left w:val="nil"/>
              <w:bottom w:val="single" w:sz="4" w:space="0" w:color="auto"/>
              <w:right w:val="single" w:sz="4" w:space="0" w:color="auto"/>
            </w:tcBorders>
            <w:shd w:val="clear" w:color="auto" w:fill="auto"/>
            <w:vAlign w:val="center"/>
            <w:hideMark/>
          </w:tcPr>
          <w:p w:rsidR="00F636FC" w:rsidRPr="0051378F" w:rsidRDefault="00F636FC" w:rsidP="007672A7">
            <w:pPr>
              <w:jc w:val="left"/>
              <w:rPr>
                <w:rFonts w:eastAsia="Times New Roman"/>
                <w:color w:val="000000"/>
                <w:sz w:val="20"/>
                <w:szCs w:val="20"/>
                <w:lang w:eastAsia="el-GR"/>
              </w:rPr>
            </w:pPr>
            <w:proofErr w:type="spellStart"/>
            <w:r w:rsidRPr="0051378F">
              <w:rPr>
                <w:rFonts w:eastAsia="Times New Roman"/>
                <w:color w:val="000000"/>
                <w:sz w:val="20"/>
                <w:szCs w:val="20"/>
                <w:lang w:eastAsia="el-GR"/>
              </w:rPr>
              <w:t>kit</w:t>
            </w:r>
            <w:proofErr w:type="spellEnd"/>
            <w:r w:rsidRPr="0051378F">
              <w:rPr>
                <w:rFonts w:eastAsia="Times New Roman"/>
                <w:color w:val="000000"/>
                <w:sz w:val="20"/>
                <w:szCs w:val="20"/>
                <w:lang w:eastAsia="el-GR"/>
              </w:rPr>
              <w:t xml:space="preserve"> απομόνωσης και καθαρισμού </w:t>
            </w:r>
            <w:proofErr w:type="spellStart"/>
            <w:r w:rsidRPr="0051378F">
              <w:rPr>
                <w:rFonts w:eastAsia="Times New Roman"/>
                <w:color w:val="000000"/>
                <w:sz w:val="20"/>
                <w:szCs w:val="20"/>
                <w:lang w:eastAsia="el-GR"/>
              </w:rPr>
              <w:t>πλασμιδιακού</w:t>
            </w:r>
            <w:proofErr w:type="spellEnd"/>
            <w:r w:rsidRPr="0051378F">
              <w:rPr>
                <w:rFonts w:eastAsia="Times New Roman"/>
                <w:color w:val="000000"/>
                <w:sz w:val="20"/>
                <w:szCs w:val="20"/>
                <w:lang w:eastAsia="el-GR"/>
              </w:rPr>
              <w:t xml:space="preserve"> DNA (</w:t>
            </w:r>
            <w:proofErr w:type="spellStart"/>
            <w:r w:rsidRPr="0051378F">
              <w:rPr>
                <w:rFonts w:eastAsia="Times New Roman"/>
                <w:color w:val="000000"/>
                <w:sz w:val="20"/>
                <w:szCs w:val="20"/>
                <w:lang w:eastAsia="el-GR"/>
              </w:rPr>
              <w:t>εως</w:t>
            </w:r>
            <w:proofErr w:type="spellEnd"/>
            <w:r w:rsidRPr="0051378F">
              <w:rPr>
                <w:rFonts w:eastAsia="Times New Roman"/>
                <w:color w:val="000000"/>
                <w:sz w:val="20"/>
                <w:szCs w:val="20"/>
                <w:lang w:eastAsia="el-GR"/>
              </w:rPr>
              <w:t xml:space="preserve"> 20μ</w:t>
            </w:r>
            <w:r w:rsidRPr="0051378F">
              <w:rPr>
                <w:rFonts w:eastAsia="Times New Roman"/>
                <w:color w:val="000000"/>
                <w:sz w:val="20"/>
                <w:szCs w:val="20"/>
                <w:lang w:val="en-US" w:eastAsia="el-GR"/>
              </w:rPr>
              <w:t>g</w:t>
            </w:r>
            <w:r w:rsidRPr="0051378F">
              <w:rPr>
                <w:rFonts w:eastAsia="Times New Roman"/>
                <w:color w:val="000000"/>
                <w:sz w:val="20"/>
                <w:szCs w:val="20"/>
                <w:lang w:eastAsia="el-GR"/>
              </w:rPr>
              <w:t>)</w:t>
            </w:r>
          </w:p>
        </w:tc>
        <w:tc>
          <w:tcPr>
            <w:tcW w:w="1255" w:type="dxa"/>
            <w:tcBorders>
              <w:top w:val="nil"/>
              <w:left w:val="nil"/>
              <w:bottom w:val="single" w:sz="4" w:space="0" w:color="auto"/>
              <w:right w:val="single" w:sz="4" w:space="0" w:color="auto"/>
            </w:tcBorders>
            <w:shd w:val="clear" w:color="auto" w:fill="auto"/>
            <w:vAlign w:val="center"/>
            <w:hideMark/>
          </w:tcPr>
          <w:p w:rsidR="00F636FC" w:rsidRPr="0051378F" w:rsidRDefault="00F636FC" w:rsidP="007672A7">
            <w:pPr>
              <w:jc w:val="center"/>
              <w:rPr>
                <w:rFonts w:eastAsia="Times New Roman"/>
                <w:color w:val="000000"/>
                <w:sz w:val="20"/>
                <w:szCs w:val="20"/>
                <w:lang w:eastAsia="el-GR"/>
              </w:rPr>
            </w:pPr>
            <w:proofErr w:type="spellStart"/>
            <w:r w:rsidRPr="0051378F">
              <w:rPr>
                <w:rFonts w:eastAsia="Times New Roman"/>
                <w:color w:val="000000"/>
                <w:sz w:val="20"/>
                <w:szCs w:val="20"/>
                <w:lang w:eastAsia="el-GR"/>
              </w:rPr>
              <w:t>Kit</w:t>
            </w:r>
            <w:proofErr w:type="spellEnd"/>
            <w:r w:rsidRPr="0051378F">
              <w:rPr>
                <w:rFonts w:eastAsia="Times New Roman"/>
                <w:color w:val="000000"/>
                <w:sz w:val="20"/>
                <w:szCs w:val="20"/>
                <w:lang w:eastAsia="el-GR"/>
              </w:rPr>
              <w:t xml:space="preserve">/25 </w:t>
            </w:r>
            <w:proofErr w:type="spellStart"/>
            <w:r w:rsidRPr="0051378F">
              <w:rPr>
                <w:rFonts w:eastAsia="Times New Roman"/>
                <w:color w:val="000000"/>
                <w:sz w:val="20"/>
                <w:szCs w:val="20"/>
                <w:lang w:eastAsia="el-GR"/>
              </w:rPr>
              <w:t>reactions</w:t>
            </w:r>
            <w:proofErr w:type="spellEnd"/>
          </w:p>
        </w:tc>
        <w:tc>
          <w:tcPr>
            <w:tcW w:w="1098" w:type="dxa"/>
            <w:tcBorders>
              <w:top w:val="nil"/>
              <w:left w:val="nil"/>
              <w:bottom w:val="single" w:sz="4" w:space="0" w:color="auto"/>
              <w:right w:val="single" w:sz="4" w:space="0" w:color="auto"/>
            </w:tcBorders>
            <w:shd w:val="clear" w:color="auto" w:fill="auto"/>
            <w:vAlign w:val="center"/>
            <w:hideMark/>
          </w:tcPr>
          <w:p w:rsidR="00F636FC" w:rsidRPr="0051378F" w:rsidRDefault="00F636FC" w:rsidP="007672A7">
            <w:pPr>
              <w:jc w:val="center"/>
              <w:rPr>
                <w:rFonts w:eastAsia="Times New Roman"/>
                <w:color w:val="000000"/>
                <w:sz w:val="20"/>
                <w:szCs w:val="20"/>
                <w:lang w:eastAsia="el-GR"/>
              </w:rPr>
            </w:pPr>
            <w:r w:rsidRPr="0051378F">
              <w:rPr>
                <w:rFonts w:eastAsia="Times New Roman"/>
                <w:color w:val="000000"/>
                <w:sz w:val="20"/>
                <w:szCs w:val="20"/>
                <w:lang w:val="en-US" w:eastAsia="el-GR"/>
              </w:rPr>
              <w:t>1</w:t>
            </w:r>
          </w:p>
        </w:tc>
        <w:tc>
          <w:tcPr>
            <w:tcW w:w="6803" w:type="dxa"/>
            <w:tcBorders>
              <w:top w:val="nil"/>
              <w:left w:val="nil"/>
              <w:bottom w:val="single" w:sz="4" w:space="0" w:color="auto"/>
              <w:right w:val="single" w:sz="4" w:space="0" w:color="auto"/>
            </w:tcBorders>
            <w:shd w:val="clear" w:color="auto" w:fill="auto"/>
            <w:vAlign w:val="center"/>
            <w:hideMark/>
          </w:tcPr>
          <w:p w:rsidR="00F636FC" w:rsidRPr="0051378F" w:rsidRDefault="00F636FC" w:rsidP="007672A7">
            <w:pPr>
              <w:rPr>
                <w:rFonts w:eastAsia="Times New Roman"/>
                <w:color w:val="000000"/>
                <w:sz w:val="20"/>
                <w:szCs w:val="20"/>
                <w:lang w:eastAsia="el-GR"/>
              </w:rPr>
            </w:pPr>
            <w:r w:rsidRPr="0051378F">
              <w:rPr>
                <w:rFonts w:eastAsia="Times New Roman"/>
                <w:color w:val="000000"/>
                <w:sz w:val="20"/>
                <w:szCs w:val="20"/>
                <w:lang w:eastAsia="el-GR"/>
              </w:rPr>
              <w:t xml:space="preserve">Πλήρες </w:t>
            </w:r>
            <w:proofErr w:type="spellStart"/>
            <w:r w:rsidRPr="0051378F">
              <w:rPr>
                <w:rFonts w:eastAsia="Times New Roman"/>
                <w:color w:val="000000"/>
                <w:sz w:val="20"/>
                <w:szCs w:val="20"/>
                <w:lang w:eastAsia="el-GR"/>
              </w:rPr>
              <w:t>kit</w:t>
            </w:r>
            <w:proofErr w:type="spellEnd"/>
            <w:r w:rsidRPr="0051378F">
              <w:rPr>
                <w:rFonts w:eastAsia="Times New Roman"/>
                <w:color w:val="000000"/>
                <w:sz w:val="20"/>
                <w:szCs w:val="20"/>
                <w:lang w:eastAsia="el-GR"/>
              </w:rPr>
              <w:t xml:space="preserve"> για την απομόνωση έως 20μg </w:t>
            </w:r>
            <w:proofErr w:type="spellStart"/>
            <w:r w:rsidRPr="0051378F">
              <w:rPr>
                <w:rFonts w:eastAsia="Times New Roman"/>
                <w:color w:val="000000"/>
                <w:sz w:val="20"/>
                <w:szCs w:val="20"/>
                <w:lang w:eastAsia="el-GR"/>
              </w:rPr>
              <w:t>υπερκαθαρού</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πλασμιδιακού</w:t>
            </w:r>
            <w:proofErr w:type="spellEnd"/>
            <w:r w:rsidRPr="0051378F">
              <w:rPr>
                <w:rFonts w:eastAsia="Times New Roman"/>
                <w:color w:val="000000"/>
                <w:sz w:val="20"/>
                <w:szCs w:val="20"/>
                <w:lang w:eastAsia="el-GR"/>
              </w:rPr>
              <w:t xml:space="preserve"> DNA από 3-10  </w:t>
            </w:r>
            <w:proofErr w:type="spellStart"/>
            <w:r w:rsidRPr="0051378F">
              <w:rPr>
                <w:rFonts w:eastAsia="Times New Roman"/>
                <w:color w:val="000000"/>
                <w:sz w:val="20"/>
                <w:szCs w:val="20"/>
                <w:lang w:eastAsia="el-GR"/>
              </w:rPr>
              <w:t>ml</w:t>
            </w:r>
            <w:proofErr w:type="spellEnd"/>
            <w:r w:rsidRPr="0051378F">
              <w:rPr>
                <w:rFonts w:eastAsia="Times New Roman"/>
                <w:color w:val="000000"/>
                <w:sz w:val="20"/>
                <w:szCs w:val="20"/>
                <w:lang w:eastAsia="el-GR"/>
              </w:rPr>
              <w:t xml:space="preserve"> καλλιέργειας, με 25 στήλες χρωματογραφίας (</w:t>
            </w:r>
            <w:proofErr w:type="spellStart"/>
            <w:r w:rsidRPr="0051378F">
              <w:rPr>
                <w:rFonts w:eastAsia="Times New Roman"/>
                <w:color w:val="000000"/>
                <w:sz w:val="20"/>
                <w:szCs w:val="20"/>
                <w:lang w:eastAsia="el-GR"/>
              </w:rPr>
              <w:t>gravity-flow</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columns</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with</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anion-exchange</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resin</w:t>
            </w:r>
            <w:proofErr w:type="spellEnd"/>
            <w:r w:rsidRPr="0051378F">
              <w:rPr>
                <w:rFonts w:eastAsia="Times New Roman"/>
                <w:color w:val="000000"/>
                <w:sz w:val="20"/>
                <w:szCs w:val="20"/>
                <w:lang w:eastAsia="el-GR"/>
              </w:rPr>
              <w:t xml:space="preserve">). Να είναι σύστημα υψηλής απόδοσης. Να δίνει DNA καθαρότητας ισοδύναμης με 2x </w:t>
            </w:r>
            <w:proofErr w:type="spellStart"/>
            <w:r w:rsidRPr="0051378F">
              <w:rPr>
                <w:rFonts w:eastAsia="Times New Roman"/>
                <w:color w:val="000000"/>
                <w:sz w:val="20"/>
                <w:szCs w:val="20"/>
                <w:lang w:eastAsia="el-GR"/>
              </w:rPr>
              <w:t>CsCl</w:t>
            </w:r>
            <w:proofErr w:type="spellEnd"/>
            <w:r w:rsidRPr="0051378F">
              <w:rPr>
                <w:rFonts w:eastAsia="Times New Roman"/>
                <w:color w:val="000000"/>
                <w:sz w:val="20"/>
                <w:szCs w:val="20"/>
                <w:lang w:eastAsia="el-GR"/>
              </w:rPr>
              <w:t xml:space="preserve">, το οποίο να είναι κατάλληλο για τεχνικές Μοριακής Βιολογίας όπως:  </w:t>
            </w:r>
            <w:proofErr w:type="spellStart"/>
            <w:r w:rsidRPr="0051378F">
              <w:rPr>
                <w:rFonts w:eastAsia="Times New Roman"/>
                <w:color w:val="000000"/>
                <w:sz w:val="20"/>
                <w:szCs w:val="20"/>
                <w:lang w:eastAsia="el-GR"/>
              </w:rPr>
              <w:t>Transfection</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Automated</w:t>
            </w:r>
            <w:proofErr w:type="spellEnd"/>
            <w:r w:rsidRPr="0051378F">
              <w:rPr>
                <w:rFonts w:eastAsia="Times New Roman"/>
                <w:color w:val="000000"/>
                <w:sz w:val="20"/>
                <w:szCs w:val="20"/>
                <w:lang w:eastAsia="el-GR"/>
              </w:rPr>
              <w:t xml:space="preserve"> &amp; </w:t>
            </w:r>
            <w:proofErr w:type="spellStart"/>
            <w:r w:rsidRPr="0051378F">
              <w:rPr>
                <w:rFonts w:eastAsia="Times New Roman"/>
                <w:color w:val="000000"/>
                <w:sz w:val="20"/>
                <w:szCs w:val="20"/>
                <w:lang w:eastAsia="el-GR"/>
              </w:rPr>
              <w:t>manual</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sequencing,Restriction</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analysis</w:t>
            </w:r>
            <w:proofErr w:type="spellEnd"/>
            <w:r w:rsidRPr="0051378F">
              <w:rPr>
                <w:rFonts w:eastAsia="Times New Roman"/>
                <w:color w:val="000000"/>
                <w:sz w:val="20"/>
                <w:szCs w:val="20"/>
                <w:lang w:eastAsia="el-GR"/>
              </w:rPr>
              <w:t xml:space="preserve"> κ.α. Να υπάρχει η δυνατότητα αυτοματοποίησης της χειροκίνητης διαδικασίας σε αυτόματο σύστημα. </w:t>
            </w:r>
            <w:r w:rsidRPr="0051378F">
              <w:rPr>
                <w:sz w:val="20"/>
                <w:szCs w:val="20"/>
              </w:rPr>
              <w:t xml:space="preserve">(πχ  </w:t>
            </w:r>
            <w:r w:rsidRPr="0051378F">
              <w:rPr>
                <w:sz w:val="20"/>
                <w:szCs w:val="20"/>
                <w:lang w:val="en-US"/>
              </w:rPr>
              <w:t>Cat</w:t>
            </w:r>
            <w:r w:rsidRPr="0051378F">
              <w:rPr>
                <w:sz w:val="20"/>
                <w:szCs w:val="20"/>
              </w:rPr>
              <w:t>.</w:t>
            </w:r>
            <w:r w:rsidRPr="0051378F">
              <w:rPr>
                <w:sz w:val="20"/>
                <w:szCs w:val="20"/>
                <w:lang w:val="en-US"/>
              </w:rPr>
              <w:t>No</w:t>
            </w:r>
            <w:r w:rsidRPr="0051378F">
              <w:rPr>
                <w:sz w:val="20"/>
                <w:szCs w:val="20"/>
              </w:rPr>
              <w:t xml:space="preserve"> </w:t>
            </w:r>
            <w:r w:rsidRPr="0051378F">
              <w:rPr>
                <w:sz w:val="20"/>
                <w:szCs w:val="20"/>
                <w:lang w:val="en-US"/>
              </w:rPr>
              <w:t>12123</w:t>
            </w:r>
            <w:r w:rsidRPr="0051378F">
              <w:rPr>
                <w:sz w:val="20"/>
                <w:szCs w:val="20"/>
              </w:rPr>
              <w:t xml:space="preserve"> </w:t>
            </w:r>
            <w:r w:rsidRPr="0051378F">
              <w:rPr>
                <w:rFonts w:eastAsia="Times New Roman"/>
                <w:color w:val="000000"/>
                <w:sz w:val="20"/>
                <w:szCs w:val="20"/>
                <w:lang w:eastAsia="el-GR"/>
              </w:rPr>
              <w:t>του οίκου</w:t>
            </w:r>
            <w:r w:rsidRPr="0051378F">
              <w:rPr>
                <w:sz w:val="20"/>
                <w:szCs w:val="20"/>
              </w:rPr>
              <w:t xml:space="preserve"> </w:t>
            </w:r>
            <w:r w:rsidRPr="0051378F">
              <w:rPr>
                <w:sz w:val="20"/>
                <w:szCs w:val="20"/>
                <w:lang w:val="en-US"/>
              </w:rPr>
              <w:t>QIAGEN</w:t>
            </w:r>
            <w:r w:rsidRPr="0051378F">
              <w:rPr>
                <w:rFonts w:eastAsia="Times New Roman"/>
                <w:color w:val="000000"/>
                <w:sz w:val="20"/>
                <w:szCs w:val="20"/>
                <w:lang w:eastAsia="el-GR"/>
              </w:rPr>
              <w:t xml:space="preserve"> </w:t>
            </w:r>
            <w:r w:rsidRPr="0051378F">
              <w:rPr>
                <w:sz w:val="20"/>
                <w:szCs w:val="20"/>
              </w:rPr>
              <w:t xml:space="preserve"> </w:t>
            </w:r>
            <w:r w:rsidRPr="0051378F">
              <w:rPr>
                <w:rFonts w:eastAsia="Times New Roman"/>
                <w:color w:val="000000"/>
                <w:sz w:val="20"/>
                <w:szCs w:val="20"/>
                <w:lang w:eastAsia="el-GR"/>
              </w:rPr>
              <w:t>ή ισοδύναμο αυτού)</w:t>
            </w:r>
          </w:p>
        </w:tc>
        <w:tc>
          <w:tcPr>
            <w:tcW w:w="143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r w:rsidRPr="0051378F">
              <w:rPr>
                <w:rFonts w:eastAsia="Times New Roman"/>
                <w:color w:val="000000"/>
                <w:sz w:val="20"/>
                <w:szCs w:val="20"/>
                <w:lang w:eastAsia="el-GR"/>
              </w:rPr>
              <w:t>Ναι</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r>
      <w:tr w:rsidR="00F636FC" w:rsidRPr="0051378F" w:rsidTr="007672A7">
        <w:trPr>
          <w:jc w:val="center"/>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F636FC" w:rsidRPr="0051378F" w:rsidRDefault="00F636FC" w:rsidP="007672A7">
            <w:pPr>
              <w:jc w:val="center"/>
              <w:rPr>
                <w:rFonts w:eastAsia="Times New Roman"/>
                <w:color w:val="000000"/>
                <w:sz w:val="20"/>
                <w:szCs w:val="20"/>
                <w:lang w:eastAsia="el-GR"/>
              </w:rPr>
            </w:pPr>
            <w:r w:rsidRPr="0051378F">
              <w:rPr>
                <w:rFonts w:eastAsia="Times New Roman"/>
                <w:color w:val="000000"/>
                <w:sz w:val="20"/>
                <w:szCs w:val="20"/>
                <w:lang w:eastAsia="el-GR"/>
              </w:rPr>
              <w:t>2</w:t>
            </w:r>
          </w:p>
        </w:tc>
        <w:tc>
          <w:tcPr>
            <w:tcW w:w="1484"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left"/>
              <w:rPr>
                <w:rFonts w:eastAsia="Times New Roman"/>
                <w:color w:val="000000"/>
                <w:sz w:val="20"/>
                <w:szCs w:val="20"/>
                <w:lang w:eastAsia="el-GR"/>
              </w:rPr>
            </w:pPr>
            <w:proofErr w:type="spellStart"/>
            <w:r w:rsidRPr="0051378F">
              <w:rPr>
                <w:rFonts w:eastAsia="Times New Roman"/>
                <w:color w:val="000000"/>
                <w:sz w:val="20"/>
                <w:szCs w:val="20"/>
                <w:lang w:eastAsia="el-GR"/>
              </w:rPr>
              <w:t>kit</w:t>
            </w:r>
            <w:proofErr w:type="spellEnd"/>
            <w:r w:rsidRPr="0051378F">
              <w:rPr>
                <w:rFonts w:eastAsia="Times New Roman"/>
                <w:color w:val="000000"/>
                <w:sz w:val="20"/>
                <w:szCs w:val="20"/>
                <w:lang w:eastAsia="el-GR"/>
              </w:rPr>
              <w:t xml:space="preserve"> απομόνωσης και καθαρισμού </w:t>
            </w:r>
            <w:proofErr w:type="spellStart"/>
            <w:r w:rsidRPr="0051378F">
              <w:rPr>
                <w:rFonts w:eastAsia="Times New Roman"/>
                <w:color w:val="000000"/>
                <w:sz w:val="20"/>
                <w:szCs w:val="20"/>
                <w:lang w:eastAsia="el-GR"/>
              </w:rPr>
              <w:t>πλασμιδιακού</w:t>
            </w:r>
            <w:proofErr w:type="spellEnd"/>
            <w:r w:rsidRPr="0051378F">
              <w:rPr>
                <w:rFonts w:eastAsia="Times New Roman"/>
                <w:color w:val="000000"/>
                <w:sz w:val="20"/>
                <w:szCs w:val="20"/>
                <w:lang w:eastAsia="el-GR"/>
              </w:rPr>
              <w:t xml:space="preserve"> DNA (έως 100μg)</w:t>
            </w:r>
          </w:p>
        </w:tc>
        <w:tc>
          <w:tcPr>
            <w:tcW w:w="1255"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olor w:val="000000"/>
                <w:sz w:val="20"/>
                <w:szCs w:val="20"/>
                <w:lang w:val="en-US" w:eastAsia="el-GR"/>
              </w:rPr>
            </w:pPr>
            <w:r w:rsidRPr="0051378F">
              <w:rPr>
                <w:rFonts w:eastAsia="Times New Roman"/>
                <w:color w:val="000000"/>
                <w:sz w:val="20"/>
                <w:szCs w:val="20"/>
                <w:lang w:eastAsia="el-GR"/>
              </w:rPr>
              <w:t xml:space="preserve">KIT/100 </w:t>
            </w:r>
            <w:proofErr w:type="spellStart"/>
            <w:r w:rsidRPr="0051378F">
              <w:rPr>
                <w:rFonts w:eastAsia="Times New Roman"/>
                <w:color w:val="000000"/>
                <w:sz w:val="20"/>
                <w:szCs w:val="20"/>
                <w:lang w:eastAsia="el-GR"/>
              </w:rPr>
              <w:t>reactions</w:t>
            </w:r>
            <w:proofErr w:type="spellEnd"/>
          </w:p>
        </w:tc>
        <w:tc>
          <w:tcPr>
            <w:tcW w:w="109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olor w:val="000000"/>
                <w:sz w:val="20"/>
                <w:szCs w:val="20"/>
                <w:lang w:eastAsia="el-GR"/>
              </w:rPr>
            </w:pPr>
            <w:r w:rsidRPr="0051378F">
              <w:rPr>
                <w:rFonts w:eastAsia="Times New Roman"/>
                <w:color w:val="000000"/>
                <w:sz w:val="20"/>
                <w:szCs w:val="20"/>
                <w:lang w:val="en-US" w:eastAsia="el-GR"/>
              </w:rPr>
              <w:t>1</w:t>
            </w:r>
          </w:p>
        </w:tc>
        <w:tc>
          <w:tcPr>
            <w:tcW w:w="6803"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rPr>
                <w:rFonts w:eastAsia="Times New Roman"/>
                <w:color w:val="000000"/>
                <w:sz w:val="20"/>
                <w:szCs w:val="20"/>
                <w:lang w:eastAsia="el-GR"/>
              </w:rPr>
            </w:pPr>
            <w:r w:rsidRPr="0051378F">
              <w:rPr>
                <w:rFonts w:eastAsia="Times New Roman"/>
                <w:color w:val="000000"/>
                <w:sz w:val="20"/>
                <w:szCs w:val="20"/>
                <w:lang w:eastAsia="el-GR"/>
              </w:rPr>
              <w:t xml:space="preserve">πλήρες </w:t>
            </w:r>
            <w:proofErr w:type="spellStart"/>
            <w:r w:rsidRPr="0051378F">
              <w:rPr>
                <w:rFonts w:eastAsia="Times New Roman"/>
                <w:color w:val="000000"/>
                <w:sz w:val="20"/>
                <w:szCs w:val="20"/>
                <w:lang w:eastAsia="el-GR"/>
              </w:rPr>
              <w:t>kit</w:t>
            </w:r>
            <w:proofErr w:type="spellEnd"/>
            <w:r w:rsidRPr="0051378F">
              <w:rPr>
                <w:rFonts w:eastAsia="Times New Roman"/>
                <w:color w:val="000000"/>
                <w:sz w:val="20"/>
                <w:szCs w:val="20"/>
                <w:lang w:eastAsia="el-GR"/>
              </w:rPr>
              <w:t xml:space="preserve"> για την απομόνωση έως 100μg </w:t>
            </w:r>
            <w:proofErr w:type="spellStart"/>
            <w:r w:rsidRPr="0051378F">
              <w:rPr>
                <w:rFonts w:eastAsia="Times New Roman"/>
                <w:color w:val="000000"/>
                <w:sz w:val="20"/>
                <w:szCs w:val="20"/>
                <w:lang w:eastAsia="el-GR"/>
              </w:rPr>
              <w:t>υπερκαθαρού</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πλασμιδιακού</w:t>
            </w:r>
            <w:proofErr w:type="spellEnd"/>
            <w:r w:rsidRPr="0051378F">
              <w:rPr>
                <w:rFonts w:eastAsia="Times New Roman"/>
                <w:color w:val="000000"/>
                <w:sz w:val="20"/>
                <w:szCs w:val="20"/>
                <w:lang w:eastAsia="el-GR"/>
              </w:rPr>
              <w:t xml:space="preserve"> DNA από 25-100ml καλλιέργειας, με 100 στήλες χρωματογραφίας (</w:t>
            </w:r>
            <w:proofErr w:type="spellStart"/>
            <w:r w:rsidRPr="0051378F">
              <w:rPr>
                <w:rFonts w:eastAsia="Times New Roman"/>
                <w:color w:val="000000"/>
                <w:sz w:val="20"/>
                <w:szCs w:val="20"/>
                <w:lang w:eastAsia="el-GR"/>
              </w:rPr>
              <w:t>gravity-flow</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columns</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with</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anion-exchange</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resin</w:t>
            </w:r>
            <w:proofErr w:type="spellEnd"/>
            <w:r w:rsidRPr="0051378F">
              <w:rPr>
                <w:rFonts w:eastAsia="Times New Roman"/>
                <w:color w:val="000000"/>
                <w:sz w:val="20"/>
                <w:szCs w:val="20"/>
                <w:lang w:eastAsia="el-GR"/>
              </w:rPr>
              <w:t xml:space="preserve">). Να είναι σύστημα υψηλής απόδοσης. Να δίνει DNA καθαρότητας ισοδύναμης με 2x </w:t>
            </w:r>
            <w:proofErr w:type="spellStart"/>
            <w:r w:rsidRPr="0051378F">
              <w:rPr>
                <w:rFonts w:eastAsia="Times New Roman"/>
                <w:color w:val="000000"/>
                <w:sz w:val="20"/>
                <w:szCs w:val="20"/>
                <w:lang w:eastAsia="el-GR"/>
              </w:rPr>
              <w:t>CsCl</w:t>
            </w:r>
            <w:proofErr w:type="spellEnd"/>
            <w:r w:rsidRPr="0051378F">
              <w:rPr>
                <w:rFonts w:eastAsia="Times New Roman"/>
                <w:color w:val="000000"/>
                <w:sz w:val="20"/>
                <w:szCs w:val="20"/>
                <w:lang w:eastAsia="el-GR"/>
              </w:rPr>
              <w:t xml:space="preserve">, το οποίο να είναι κατάλληλο για τεχνικές Μοριακής Βιολογίας όπως:  </w:t>
            </w:r>
            <w:proofErr w:type="spellStart"/>
            <w:r w:rsidRPr="0051378F">
              <w:rPr>
                <w:rFonts w:eastAsia="Times New Roman"/>
                <w:color w:val="000000"/>
                <w:sz w:val="20"/>
                <w:szCs w:val="20"/>
                <w:lang w:eastAsia="el-GR"/>
              </w:rPr>
              <w:t>Transfection</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Automated</w:t>
            </w:r>
            <w:proofErr w:type="spellEnd"/>
            <w:r w:rsidRPr="0051378F">
              <w:rPr>
                <w:rFonts w:eastAsia="Times New Roman"/>
                <w:color w:val="000000"/>
                <w:sz w:val="20"/>
                <w:szCs w:val="20"/>
                <w:lang w:eastAsia="el-GR"/>
              </w:rPr>
              <w:t xml:space="preserve"> &amp; </w:t>
            </w:r>
            <w:proofErr w:type="spellStart"/>
            <w:r w:rsidRPr="0051378F">
              <w:rPr>
                <w:rFonts w:eastAsia="Times New Roman"/>
                <w:color w:val="000000"/>
                <w:sz w:val="20"/>
                <w:szCs w:val="20"/>
                <w:lang w:eastAsia="el-GR"/>
              </w:rPr>
              <w:t>manual</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sequencing,Restriction</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analysis</w:t>
            </w:r>
            <w:proofErr w:type="spellEnd"/>
            <w:r w:rsidRPr="0051378F">
              <w:rPr>
                <w:rFonts w:eastAsia="Times New Roman"/>
                <w:color w:val="000000"/>
                <w:sz w:val="20"/>
                <w:szCs w:val="20"/>
                <w:lang w:eastAsia="el-GR"/>
              </w:rPr>
              <w:t xml:space="preserve"> κ.α.  Να υπάρχει η δυνατότητα αυτοματοποίησης της χειροκίνητης διαδικασίας σε αυτόματο σύστημα. Συσκευασία 100 </w:t>
            </w:r>
            <w:proofErr w:type="spellStart"/>
            <w:r w:rsidRPr="0051378F">
              <w:rPr>
                <w:rFonts w:eastAsia="Times New Roman"/>
                <w:color w:val="000000"/>
                <w:sz w:val="20"/>
                <w:szCs w:val="20"/>
                <w:lang w:eastAsia="el-GR"/>
              </w:rPr>
              <w:t>preps</w:t>
            </w:r>
            <w:proofErr w:type="spellEnd"/>
            <w:r w:rsidRPr="0051378F">
              <w:rPr>
                <w:rFonts w:eastAsia="Times New Roman"/>
                <w:color w:val="000000"/>
                <w:sz w:val="20"/>
                <w:szCs w:val="20"/>
                <w:lang w:eastAsia="el-GR"/>
              </w:rPr>
              <w:t>/</w:t>
            </w:r>
            <w:proofErr w:type="spellStart"/>
            <w:r w:rsidRPr="0051378F">
              <w:rPr>
                <w:rFonts w:eastAsia="Times New Roman"/>
                <w:color w:val="000000"/>
                <w:sz w:val="20"/>
                <w:szCs w:val="20"/>
                <w:lang w:eastAsia="el-GR"/>
              </w:rPr>
              <w:t>kit</w:t>
            </w:r>
            <w:proofErr w:type="spellEnd"/>
            <w:r w:rsidRPr="0051378F">
              <w:rPr>
                <w:rFonts w:eastAsia="Times New Roman"/>
                <w:color w:val="000000"/>
                <w:sz w:val="20"/>
                <w:szCs w:val="20"/>
                <w:lang w:eastAsia="el-GR"/>
              </w:rPr>
              <w:t xml:space="preserve"> </w:t>
            </w:r>
            <w:r w:rsidRPr="0051378F">
              <w:rPr>
                <w:sz w:val="20"/>
                <w:szCs w:val="20"/>
              </w:rPr>
              <w:t xml:space="preserve">(πχ  </w:t>
            </w:r>
            <w:r w:rsidRPr="0051378F">
              <w:rPr>
                <w:sz w:val="20"/>
                <w:szCs w:val="20"/>
                <w:lang w:val="en-US"/>
              </w:rPr>
              <w:t>Cat</w:t>
            </w:r>
            <w:r w:rsidRPr="0051378F">
              <w:rPr>
                <w:sz w:val="20"/>
                <w:szCs w:val="20"/>
              </w:rPr>
              <w:t>.</w:t>
            </w:r>
            <w:r w:rsidRPr="0051378F">
              <w:rPr>
                <w:sz w:val="20"/>
                <w:szCs w:val="20"/>
                <w:lang w:val="en-US"/>
              </w:rPr>
              <w:t>No</w:t>
            </w:r>
            <w:r w:rsidRPr="0051378F">
              <w:rPr>
                <w:sz w:val="20"/>
                <w:szCs w:val="20"/>
              </w:rPr>
              <w:t xml:space="preserve"> 12145 </w:t>
            </w:r>
            <w:r w:rsidRPr="0051378F">
              <w:rPr>
                <w:rFonts w:eastAsia="Times New Roman"/>
                <w:color w:val="000000"/>
                <w:sz w:val="20"/>
                <w:szCs w:val="20"/>
                <w:lang w:eastAsia="el-GR"/>
              </w:rPr>
              <w:t>του οίκου</w:t>
            </w:r>
            <w:r w:rsidRPr="0051378F">
              <w:rPr>
                <w:sz w:val="20"/>
                <w:szCs w:val="20"/>
              </w:rPr>
              <w:t xml:space="preserve"> </w:t>
            </w:r>
            <w:r w:rsidRPr="0051378F">
              <w:rPr>
                <w:sz w:val="20"/>
                <w:szCs w:val="20"/>
                <w:lang w:val="en-US"/>
              </w:rPr>
              <w:t>QIAGEN</w:t>
            </w:r>
            <w:r w:rsidRPr="0051378F">
              <w:rPr>
                <w:rFonts w:eastAsia="Times New Roman"/>
                <w:color w:val="000000"/>
                <w:sz w:val="20"/>
                <w:szCs w:val="20"/>
                <w:lang w:eastAsia="el-GR"/>
              </w:rPr>
              <w:t xml:space="preserve"> </w:t>
            </w:r>
            <w:r w:rsidRPr="0051378F">
              <w:rPr>
                <w:sz w:val="20"/>
                <w:szCs w:val="20"/>
              </w:rPr>
              <w:t xml:space="preserve"> </w:t>
            </w:r>
            <w:r w:rsidRPr="0051378F">
              <w:rPr>
                <w:rFonts w:eastAsia="Times New Roman"/>
                <w:color w:val="000000"/>
                <w:sz w:val="20"/>
                <w:szCs w:val="20"/>
                <w:lang w:eastAsia="el-GR"/>
              </w:rPr>
              <w:t>ή ισοδύναμο αυτού)</w:t>
            </w:r>
          </w:p>
        </w:tc>
        <w:tc>
          <w:tcPr>
            <w:tcW w:w="143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r w:rsidRPr="0051378F">
              <w:rPr>
                <w:rFonts w:eastAsia="Times New Roman"/>
                <w:color w:val="000000"/>
                <w:sz w:val="20"/>
                <w:szCs w:val="20"/>
                <w:lang w:eastAsia="el-GR"/>
              </w:rPr>
              <w:t>Ναι</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r>
      <w:tr w:rsidR="00F636FC" w:rsidRPr="0051378F" w:rsidTr="007672A7">
        <w:trPr>
          <w:jc w:val="center"/>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F636FC" w:rsidRPr="0051378F" w:rsidRDefault="00F636FC" w:rsidP="007672A7">
            <w:pPr>
              <w:jc w:val="center"/>
              <w:rPr>
                <w:rFonts w:eastAsia="Times New Roman"/>
                <w:color w:val="000000"/>
                <w:sz w:val="20"/>
                <w:szCs w:val="20"/>
                <w:lang w:eastAsia="el-GR"/>
              </w:rPr>
            </w:pPr>
            <w:r w:rsidRPr="0051378F">
              <w:rPr>
                <w:rFonts w:eastAsia="Times New Roman"/>
                <w:color w:val="000000"/>
                <w:sz w:val="20"/>
                <w:szCs w:val="20"/>
                <w:lang w:eastAsia="el-GR"/>
              </w:rPr>
              <w:t>3</w:t>
            </w:r>
          </w:p>
        </w:tc>
        <w:tc>
          <w:tcPr>
            <w:tcW w:w="1484"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left"/>
              <w:rPr>
                <w:rFonts w:eastAsia="Times New Roman"/>
                <w:color w:val="000000"/>
                <w:sz w:val="20"/>
                <w:szCs w:val="20"/>
                <w:lang w:eastAsia="el-GR"/>
              </w:rPr>
            </w:pPr>
            <w:proofErr w:type="spellStart"/>
            <w:r w:rsidRPr="0051378F">
              <w:rPr>
                <w:rFonts w:eastAsia="Times New Roman"/>
                <w:color w:val="000000"/>
                <w:sz w:val="20"/>
                <w:szCs w:val="20"/>
                <w:lang w:eastAsia="el-GR"/>
              </w:rPr>
              <w:t>kit</w:t>
            </w:r>
            <w:proofErr w:type="spellEnd"/>
            <w:r w:rsidRPr="0051378F">
              <w:rPr>
                <w:rFonts w:eastAsia="Times New Roman"/>
                <w:color w:val="000000"/>
                <w:sz w:val="20"/>
                <w:szCs w:val="20"/>
                <w:lang w:eastAsia="el-GR"/>
              </w:rPr>
              <w:t xml:space="preserve"> απομόνωσης </w:t>
            </w:r>
            <w:proofErr w:type="spellStart"/>
            <w:r w:rsidRPr="0051378F">
              <w:rPr>
                <w:rFonts w:eastAsia="Times New Roman"/>
                <w:color w:val="000000"/>
                <w:sz w:val="20"/>
                <w:szCs w:val="20"/>
                <w:lang w:eastAsia="el-GR"/>
              </w:rPr>
              <w:t>γενωμικού</w:t>
            </w:r>
            <w:proofErr w:type="spellEnd"/>
            <w:r w:rsidRPr="0051378F">
              <w:rPr>
                <w:rFonts w:eastAsia="Times New Roman"/>
                <w:color w:val="000000"/>
                <w:sz w:val="20"/>
                <w:szCs w:val="20"/>
                <w:lang w:eastAsia="el-GR"/>
              </w:rPr>
              <w:t xml:space="preserve"> DNA από μικρό αριθμό κυττάρων</w:t>
            </w:r>
          </w:p>
        </w:tc>
        <w:tc>
          <w:tcPr>
            <w:tcW w:w="1255"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olor w:val="000000"/>
                <w:sz w:val="20"/>
                <w:szCs w:val="20"/>
                <w:lang w:eastAsia="el-GR"/>
              </w:rPr>
            </w:pPr>
            <w:r w:rsidRPr="0051378F">
              <w:rPr>
                <w:rFonts w:eastAsia="Times New Roman"/>
                <w:color w:val="000000"/>
                <w:sz w:val="20"/>
                <w:szCs w:val="20"/>
                <w:lang w:eastAsia="el-GR"/>
              </w:rPr>
              <w:t xml:space="preserve">KIT/50 </w:t>
            </w:r>
            <w:proofErr w:type="spellStart"/>
            <w:r w:rsidRPr="0051378F">
              <w:rPr>
                <w:rFonts w:eastAsia="Times New Roman"/>
                <w:color w:val="000000"/>
                <w:sz w:val="20"/>
                <w:szCs w:val="20"/>
                <w:lang w:eastAsia="el-GR"/>
              </w:rPr>
              <w:t>reactions</w:t>
            </w:r>
            <w:proofErr w:type="spellEnd"/>
          </w:p>
        </w:tc>
        <w:tc>
          <w:tcPr>
            <w:tcW w:w="109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olor w:val="000000"/>
                <w:sz w:val="20"/>
                <w:szCs w:val="20"/>
                <w:lang w:eastAsia="el-GR"/>
              </w:rPr>
            </w:pPr>
            <w:r w:rsidRPr="0051378F">
              <w:rPr>
                <w:rFonts w:eastAsia="Times New Roman"/>
                <w:color w:val="000000"/>
                <w:sz w:val="20"/>
                <w:szCs w:val="20"/>
                <w:lang w:val="en-US" w:eastAsia="el-GR"/>
              </w:rPr>
              <w:t>1</w:t>
            </w:r>
          </w:p>
        </w:tc>
        <w:tc>
          <w:tcPr>
            <w:tcW w:w="6803"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rPr>
                <w:rFonts w:eastAsia="Times New Roman"/>
                <w:color w:val="000000"/>
                <w:sz w:val="20"/>
                <w:szCs w:val="20"/>
                <w:lang w:eastAsia="el-GR"/>
              </w:rPr>
            </w:pPr>
            <w:r w:rsidRPr="0051378F">
              <w:rPr>
                <w:rFonts w:eastAsia="Times New Roman"/>
                <w:color w:val="000000"/>
                <w:sz w:val="20"/>
                <w:szCs w:val="20"/>
                <w:lang w:eastAsia="el-GR"/>
              </w:rPr>
              <w:t xml:space="preserve">Πλήρες </w:t>
            </w:r>
            <w:proofErr w:type="spellStart"/>
            <w:r w:rsidRPr="0051378F">
              <w:rPr>
                <w:rFonts w:eastAsia="Times New Roman"/>
                <w:color w:val="000000"/>
                <w:sz w:val="20"/>
                <w:szCs w:val="20"/>
                <w:lang w:eastAsia="el-GR"/>
              </w:rPr>
              <w:t>kit</w:t>
            </w:r>
            <w:proofErr w:type="spellEnd"/>
            <w:r w:rsidRPr="0051378F">
              <w:rPr>
                <w:rFonts w:eastAsia="Times New Roman"/>
                <w:color w:val="000000"/>
                <w:sz w:val="20"/>
                <w:szCs w:val="20"/>
                <w:lang w:eastAsia="el-GR"/>
              </w:rPr>
              <w:t xml:space="preserve"> για την ταχεία απομόνωση DNA από μικρή ποσότητα βιολογικού υλικού (ολικού αίματος νωπού ή παγωμένου και ιστών όπως </w:t>
            </w:r>
            <w:proofErr w:type="spellStart"/>
            <w:r w:rsidRPr="0051378F">
              <w:rPr>
                <w:rFonts w:eastAsia="Times New Roman"/>
                <w:color w:val="000000"/>
                <w:sz w:val="20"/>
                <w:szCs w:val="20"/>
                <w:lang w:eastAsia="el-GR"/>
              </w:rPr>
              <w:t>laser</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microdissected</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samples</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biopsies</w:t>
            </w:r>
            <w:proofErr w:type="spellEnd"/>
            <w:r w:rsidRPr="0051378F">
              <w:rPr>
                <w:rFonts w:eastAsia="Times New Roman"/>
                <w:color w:val="000000"/>
                <w:sz w:val="20"/>
                <w:szCs w:val="20"/>
                <w:lang w:eastAsia="el-GR"/>
              </w:rPr>
              <w:t xml:space="preserve"> κ.α.) με </w:t>
            </w:r>
            <w:proofErr w:type="spellStart"/>
            <w:r w:rsidRPr="0051378F">
              <w:rPr>
                <w:rFonts w:eastAsia="Times New Roman"/>
                <w:color w:val="000000"/>
                <w:sz w:val="20"/>
                <w:szCs w:val="20"/>
                <w:lang w:eastAsia="el-GR"/>
              </w:rPr>
              <w:t>MinElute</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spin-columns</w:t>
            </w:r>
            <w:proofErr w:type="spellEnd"/>
            <w:r w:rsidRPr="0051378F">
              <w:rPr>
                <w:rFonts w:eastAsia="Times New Roman"/>
                <w:color w:val="000000"/>
                <w:sz w:val="20"/>
                <w:szCs w:val="20"/>
                <w:lang w:eastAsia="el-GR"/>
              </w:rPr>
              <w:t xml:space="preserve">, σε 30 λεπτά. Να περιέχει αποστειρωμένες </w:t>
            </w:r>
            <w:proofErr w:type="spellStart"/>
            <w:r w:rsidRPr="0051378F">
              <w:rPr>
                <w:rFonts w:eastAsia="Times New Roman"/>
                <w:color w:val="000000"/>
                <w:sz w:val="20"/>
                <w:szCs w:val="20"/>
                <w:lang w:eastAsia="el-GR"/>
              </w:rPr>
              <w:t>spin-columns</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πρωτεϊνάση</w:t>
            </w:r>
            <w:proofErr w:type="spellEnd"/>
            <w:r w:rsidRPr="0051378F">
              <w:rPr>
                <w:rFonts w:eastAsia="Times New Roman"/>
                <w:color w:val="000000"/>
                <w:sz w:val="20"/>
                <w:szCs w:val="20"/>
                <w:lang w:eastAsia="el-GR"/>
              </w:rPr>
              <w:t xml:space="preserve"> συμπυκνωμένα ρυθμιστικά διαλύματα εκχύλισης (</w:t>
            </w:r>
            <w:proofErr w:type="spellStart"/>
            <w:r w:rsidRPr="0051378F">
              <w:rPr>
                <w:rFonts w:eastAsia="Times New Roman"/>
                <w:color w:val="000000"/>
                <w:sz w:val="20"/>
                <w:szCs w:val="20"/>
                <w:lang w:eastAsia="el-GR"/>
              </w:rPr>
              <w:t>buffers</w:t>
            </w:r>
            <w:proofErr w:type="spellEnd"/>
            <w:r w:rsidRPr="0051378F">
              <w:rPr>
                <w:rFonts w:eastAsia="Times New Roman"/>
                <w:color w:val="000000"/>
                <w:sz w:val="20"/>
                <w:szCs w:val="20"/>
                <w:lang w:eastAsia="el-GR"/>
              </w:rPr>
              <w:t xml:space="preserve">), πλαστικά σωληνάρια υποδοχής δείγματος και </w:t>
            </w:r>
            <w:proofErr w:type="spellStart"/>
            <w:r w:rsidRPr="0051378F">
              <w:rPr>
                <w:rFonts w:eastAsia="Times New Roman"/>
                <w:color w:val="000000"/>
                <w:sz w:val="20"/>
                <w:szCs w:val="20"/>
                <w:lang w:eastAsia="el-GR"/>
              </w:rPr>
              <w:t>εκλουόμενου</w:t>
            </w:r>
            <w:proofErr w:type="spellEnd"/>
            <w:r w:rsidRPr="0051378F">
              <w:rPr>
                <w:rFonts w:eastAsia="Times New Roman"/>
                <w:color w:val="000000"/>
                <w:sz w:val="20"/>
                <w:szCs w:val="20"/>
                <w:lang w:eastAsia="el-GR"/>
              </w:rPr>
              <w:t xml:space="preserve"> προϊόντος, καθώς και </w:t>
            </w:r>
            <w:proofErr w:type="spellStart"/>
            <w:r w:rsidRPr="0051378F">
              <w:rPr>
                <w:rFonts w:eastAsia="Times New Roman"/>
                <w:color w:val="000000"/>
                <w:sz w:val="20"/>
                <w:szCs w:val="20"/>
                <w:lang w:eastAsia="el-GR"/>
              </w:rPr>
              <w:t>carrier</w:t>
            </w:r>
            <w:proofErr w:type="spellEnd"/>
            <w:r w:rsidRPr="0051378F">
              <w:rPr>
                <w:rFonts w:eastAsia="Times New Roman"/>
                <w:color w:val="000000"/>
                <w:sz w:val="20"/>
                <w:szCs w:val="20"/>
                <w:lang w:eastAsia="el-GR"/>
              </w:rPr>
              <w:t xml:space="preserve"> RNA ώστε να εξασφαλίζεται καλύτερη απόδοση, ιδιαίτερα στις περιπτώσεις που χρησιμοποιείται ελάχιστη ποσότητα δείγματος για την απομόνωση. Να μπορεί να χρησιμοποιηθεί, αποδεδειγμένα και πιστοποιημένα και σε αυτόματο σύστημα απομόνωσης χωρίς να απαιτείται κανενός είδους προσαρμογή της χειροκίνητης διαδικασίας. Συμπυκνωμένο και έτοιμο για χρήση σε μοριακές τεχνικές όπως </w:t>
            </w:r>
            <w:proofErr w:type="spellStart"/>
            <w:r w:rsidRPr="0051378F">
              <w:rPr>
                <w:rFonts w:eastAsia="Times New Roman"/>
                <w:color w:val="000000"/>
                <w:sz w:val="20"/>
                <w:szCs w:val="20"/>
                <w:lang w:eastAsia="el-GR"/>
              </w:rPr>
              <w:t>real-time</w:t>
            </w:r>
            <w:proofErr w:type="spellEnd"/>
            <w:r w:rsidRPr="0051378F">
              <w:rPr>
                <w:rFonts w:eastAsia="Times New Roman"/>
                <w:color w:val="000000"/>
                <w:sz w:val="20"/>
                <w:szCs w:val="20"/>
                <w:lang w:eastAsia="el-GR"/>
              </w:rPr>
              <w:t xml:space="preserve"> PCR, LMD PCR, STR </w:t>
            </w:r>
            <w:proofErr w:type="spellStart"/>
            <w:r w:rsidRPr="0051378F">
              <w:rPr>
                <w:rFonts w:eastAsia="Times New Roman"/>
                <w:color w:val="000000"/>
                <w:sz w:val="20"/>
                <w:szCs w:val="20"/>
                <w:lang w:eastAsia="el-GR"/>
              </w:rPr>
              <w:t>analysis</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κ.α.Αρχική</w:t>
            </w:r>
            <w:proofErr w:type="spellEnd"/>
            <w:r w:rsidRPr="0051378F">
              <w:rPr>
                <w:rFonts w:eastAsia="Times New Roman"/>
                <w:color w:val="000000"/>
                <w:sz w:val="20"/>
                <w:szCs w:val="20"/>
                <w:lang w:eastAsia="el-GR"/>
              </w:rPr>
              <w:t xml:space="preserve"> ποσότητα δείγματος: 1-100 </w:t>
            </w:r>
            <w:proofErr w:type="spellStart"/>
            <w:r w:rsidRPr="0051378F">
              <w:rPr>
                <w:rFonts w:eastAsia="Times New Roman"/>
                <w:color w:val="000000"/>
                <w:sz w:val="20"/>
                <w:szCs w:val="20"/>
                <w:lang w:eastAsia="el-GR"/>
              </w:rPr>
              <w:t>μl</w:t>
            </w:r>
            <w:proofErr w:type="spellEnd"/>
            <w:r w:rsidRPr="0051378F">
              <w:rPr>
                <w:rFonts w:eastAsia="Times New Roman"/>
                <w:color w:val="000000"/>
                <w:sz w:val="20"/>
                <w:szCs w:val="20"/>
                <w:lang w:eastAsia="el-GR"/>
              </w:rPr>
              <w:t xml:space="preserve"> αίμα, &lt; 10mg  </w:t>
            </w:r>
            <w:proofErr w:type="spellStart"/>
            <w:r w:rsidRPr="0051378F">
              <w:rPr>
                <w:rFonts w:eastAsia="Times New Roman"/>
                <w:color w:val="000000"/>
                <w:sz w:val="20"/>
                <w:szCs w:val="20"/>
                <w:lang w:eastAsia="el-GR"/>
              </w:rPr>
              <w:t>To</w:t>
            </w:r>
            <w:proofErr w:type="spellEnd"/>
            <w:r w:rsidRPr="0051378F">
              <w:rPr>
                <w:rFonts w:eastAsia="Times New Roman"/>
                <w:color w:val="000000"/>
                <w:sz w:val="20"/>
                <w:szCs w:val="20"/>
                <w:lang w:eastAsia="el-GR"/>
              </w:rPr>
              <w:t xml:space="preserve"> DNA που συλλέγεται να είναι συμπυκνωμένο και έτοιμο για χρήση σε μοριακές τεχνικές όπως </w:t>
            </w:r>
            <w:proofErr w:type="spellStart"/>
            <w:r w:rsidRPr="0051378F">
              <w:rPr>
                <w:rFonts w:eastAsia="Times New Roman"/>
                <w:color w:val="000000"/>
                <w:sz w:val="20"/>
                <w:szCs w:val="20"/>
                <w:lang w:eastAsia="el-GR"/>
              </w:rPr>
              <w:t>real-time</w:t>
            </w:r>
            <w:proofErr w:type="spellEnd"/>
            <w:r w:rsidRPr="0051378F">
              <w:rPr>
                <w:rFonts w:eastAsia="Times New Roman"/>
                <w:color w:val="000000"/>
                <w:sz w:val="20"/>
                <w:szCs w:val="20"/>
                <w:lang w:eastAsia="el-GR"/>
              </w:rPr>
              <w:t xml:space="preserve"> PCR, LMD PCR, STR </w:t>
            </w:r>
            <w:proofErr w:type="spellStart"/>
            <w:r w:rsidRPr="0051378F">
              <w:rPr>
                <w:rFonts w:eastAsia="Times New Roman"/>
                <w:color w:val="000000"/>
                <w:sz w:val="20"/>
                <w:szCs w:val="20"/>
                <w:lang w:eastAsia="el-GR"/>
              </w:rPr>
              <w:t>analysis</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κ.α.Αρχική</w:t>
            </w:r>
            <w:proofErr w:type="spellEnd"/>
            <w:r w:rsidRPr="0051378F">
              <w:rPr>
                <w:rFonts w:eastAsia="Times New Roman"/>
                <w:color w:val="000000"/>
                <w:sz w:val="20"/>
                <w:szCs w:val="20"/>
                <w:lang w:eastAsia="el-GR"/>
              </w:rPr>
              <w:t xml:space="preserve"> ποσότητα δείγματος: 1-100 </w:t>
            </w:r>
            <w:proofErr w:type="spellStart"/>
            <w:r w:rsidRPr="0051378F">
              <w:rPr>
                <w:rFonts w:eastAsia="Times New Roman"/>
                <w:color w:val="000000"/>
                <w:sz w:val="20"/>
                <w:szCs w:val="20"/>
                <w:lang w:eastAsia="el-GR"/>
              </w:rPr>
              <w:t>μl</w:t>
            </w:r>
            <w:proofErr w:type="spellEnd"/>
            <w:r w:rsidRPr="0051378F">
              <w:rPr>
                <w:rFonts w:eastAsia="Times New Roman"/>
                <w:color w:val="000000"/>
                <w:sz w:val="20"/>
                <w:szCs w:val="20"/>
                <w:lang w:eastAsia="el-GR"/>
              </w:rPr>
              <w:t xml:space="preserve"> αίμα, &lt; 10mgιστού, </w:t>
            </w:r>
            <w:proofErr w:type="spellStart"/>
            <w:r w:rsidRPr="0051378F">
              <w:rPr>
                <w:rFonts w:eastAsia="Times New Roman"/>
                <w:color w:val="000000"/>
                <w:sz w:val="20"/>
                <w:szCs w:val="20"/>
                <w:lang w:eastAsia="el-GR"/>
              </w:rPr>
              <w:t>blood</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swabs.έκλουσης</w:t>
            </w:r>
            <w:proofErr w:type="spellEnd"/>
            <w:r w:rsidRPr="0051378F">
              <w:rPr>
                <w:rFonts w:eastAsia="Times New Roman"/>
                <w:color w:val="000000"/>
                <w:sz w:val="20"/>
                <w:szCs w:val="20"/>
                <w:lang w:eastAsia="el-GR"/>
              </w:rPr>
              <w:t xml:space="preserve">: 20-100 </w:t>
            </w:r>
            <w:proofErr w:type="spellStart"/>
            <w:r w:rsidRPr="0051378F">
              <w:rPr>
                <w:rFonts w:eastAsia="Times New Roman"/>
                <w:color w:val="000000"/>
                <w:sz w:val="20"/>
                <w:szCs w:val="20"/>
                <w:lang w:eastAsia="el-GR"/>
              </w:rPr>
              <w:t>μl</w:t>
            </w:r>
            <w:proofErr w:type="spellEnd"/>
            <w:r w:rsidRPr="0051378F">
              <w:rPr>
                <w:rFonts w:eastAsia="Times New Roman"/>
                <w:color w:val="000000"/>
                <w:sz w:val="20"/>
                <w:szCs w:val="20"/>
                <w:lang w:eastAsia="el-GR"/>
              </w:rPr>
              <w:t xml:space="preserve">. </w:t>
            </w:r>
            <w:r w:rsidRPr="0051378F">
              <w:rPr>
                <w:sz w:val="20"/>
                <w:szCs w:val="20"/>
              </w:rPr>
              <w:t xml:space="preserve">(πχ  </w:t>
            </w:r>
            <w:r w:rsidRPr="0051378F">
              <w:rPr>
                <w:sz w:val="20"/>
                <w:szCs w:val="20"/>
                <w:lang w:val="en-US"/>
              </w:rPr>
              <w:t>Cat</w:t>
            </w:r>
            <w:r w:rsidRPr="0051378F">
              <w:rPr>
                <w:sz w:val="20"/>
                <w:szCs w:val="20"/>
              </w:rPr>
              <w:t>.</w:t>
            </w:r>
            <w:r w:rsidRPr="0051378F">
              <w:rPr>
                <w:sz w:val="20"/>
                <w:szCs w:val="20"/>
                <w:lang w:val="en-US"/>
              </w:rPr>
              <w:t>No</w:t>
            </w:r>
            <w:r w:rsidRPr="0051378F">
              <w:rPr>
                <w:sz w:val="20"/>
                <w:szCs w:val="20"/>
              </w:rPr>
              <w:t xml:space="preserve"> </w:t>
            </w:r>
            <w:r w:rsidRPr="0051378F">
              <w:rPr>
                <w:sz w:val="20"/>
                <w:szCs w:val="20"/>
                <w:lang w:val="en-US"/>
              </w:rPr>
              <w:t>56304</w:t>
            </w:r>
            <w:r w:rsidRPr="0051378F">
              <w:rPr>
                <w:sz w:val="20"/>
                <w:szCs w:val="20"/>
              </w:rPr>
              <w:t xml:space="preserve"> </w:t>
            </w:r>
            <w:r w:rsidRPr="0051378F">
              <w:rPr>
                <w:rFonts w:eastAsia="Times New Roman"/>
                <w:color w:val="000000"/>
                <w:sz w:val="20"/>
                <w:szCs w:val="20"/>
                <w:lang w:eastAsia="el-GR"/>
              </w:rPr>
              <w:t>του οίκου</w:t>
            </w:r>
            <w:r w:rsidRPr="0051378F">
              <w:rPr>
                <w:sz w:val="20"/>
                <w:szCs w:val="20"/>
              </w:rPr>
              <w:t xml:space="preserve"> </w:t>
            </w:r>
            <w:r w:rsidRPr="0051378F">
              <w:rPr>
                <w:sz w:val="20"/>
                <w:szCs w:val="20"/>
                <w:lang w:val="en-US"/>
              </w:rPr>
              <w:t>QIAGEN</w:t>
            </w:r>
            <w:r w:rsidRPr="0051378F">
              <w:rPr>
                <w:rFonts w:eastAsia="Times New Roman"/>
                <w:color w:val="000000"/>
                <w:sz w:val="20"/>
                <w:szCs w:val="20"/>
                <w:lang w:eastAsia="el-GR"/>
              </w:rPr>
              <w:t xml:space="preserve"> </w:t>
            </w:r>
            <w:r w:rsidRPr="0051378F">
              <w:rPr>
                <w:sz w:val="20"/>
                <w:szCs w:val="20"/>
              </w:rPr>
              <w:t xml:space="preserve"> </w:t>
            </w:r>
            <w:r w:rsidRPr="0051378F">
              <w:rPr>
                <w:rFonts w:eastAsia="Times New Roman"/>
                <w:color w:val="000000"/>
                <w:sz w:val="20"/>
                <w:szCs w:val="20"/>
                <w:lang w:eastAsia="el-GR"/>
              </w:rPr>
              <w:t>ή ισοδύναμο αυτού)</w:t>
            </w:r>
          </w:p>
        </w:tc>
        <w:tc>
          <w:tcPr>
            <w:tcW w:w="143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r w:rsidRPr="0051378F">
              <w:rPr>
                <w:rFonts w:eastAsia="Times New Roman"/>
                <w:color w:val="000000"/>
                <w:sz w:val="20"/>
                <w:szCs w:val="20"/>
                <w:lang w:eastAsia="el-GR"/>
              </w:rPr>
              <w:t>Ναι</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r>
      <w:tr w:rsidR="00F636FC" w:rsidRPr="0051378F" w:rsidTr="007672A7">
        <w:trPr>
          <w:jc w:val="center"/>
        </w:trPr>
        <w:tc>
          <w:tcPr>
            <w:tcW w:w="770" w:type="dxa"/>
            <w:tcBorders>
              <w:top w:val="nil"/>
              <w:left w:val="single" w:sz="4" w:space="0" w:color="auto"/>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olor w:val="000000"/>
                <w:sz w:val="20"/>
                <w:szCs w:val="20"/>
                <w:lang w:val="en-US" w:eastAsia="el-GR"/>
              </w:rPr>
            </w:pPr>
            <w:r w:rsidRPr="0051378F">
              <w:rPr>
                <w:rFonts w:eastAsia="Times New Roman"/>
                <w:color w:val="000000"/>
                <w:sz w:val="20"/>
                <w:szCs w:val="20"/>
                <w:lang w:val="en-US" w:eastAsia="el-GR"/>
              </w:rPr>
              <w:t>4</w:t>
            </w:r>
          </w:p>
        </w:tc>
        <w:tc>
          <w:tcPr>
            <w:tcW w:w="1484"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left"/>
              <w:rPr>
                <w:rFonts w:eastAsia="Times New Roman"/>
                <w:color w:val="000000"/>
                <w:sz w:val="20"/>
                <w:szCs w:val="20"/>
                <w:lang w:eastAsia="el-GR"/>
              </w:rPr>
            </w:pPr>
            <w:proofErr w:type="spellStart"/>
            <w:r w:rsidRPr="0051378F">
              <w:rPr>
                <w:rFonts w:eastAsia="Times New Roman"/>
                <w:color w:val="000000"/>
                <w:sz w:val="20"/>
                <w:szCs w:val="20"/>
                <w:lang w:eastAsia="el-GR"/>
              </w:rPr>
              <w:t>kit</w:t>
            </w:r>
            <w:proofErr w:type="spellEnd"/>
            <w:r w:rsidRPr="0051378F">
              <w:rPr>
                <w:rFonts w:eastAsia="Times New Roman"/>
                <w:color w:val="000000"/>
                <w:sz w:val="20"/>
                <w:szCs w:val="20"/>
                <w:lang w:eastAsia="el-GR"/>
              </w:rPr>
              <w:t xml:space="preserve"> απομόνωσης ολικού </w:t>
            </w:r>
            <w:proofErr w:type="spellStart"/>
            <w:r w:rsidRPr="0051378F">
              <w:rPr>
                <w:rFonts w:eastAsia="Times New Roman"/>
                <w:color w:val="000000"/>
                <w:sz w:val="20"/>
                <w:szCs w:val="20"/>
                <w:lang w:eastAsia="el-GR"/>
              </w:rPr>
              <w:t>ολικού</w:t>
            </w:r>
            <w:proofErr w:type="spellEnd"/>
            <w:r w:rsidRPr="0051378F">
              <w:rPr>
                <w:rFonts w:eastAsia="Times New Roman"/>
                <w:color w:val="000000"/>
                <w:sz w:val="20"/>
                <w:szCs w:val="20"/>
                <w:lang w:eastAsia="el-GR"/>
              </w:rPr>
              <w:t xml:space="preserve"> </w:t>
            </w:r>
            <w:r w:rsidRPr="0051378F">
              <w:rPr>
                <w:rFonts w:eastAsia="Times New Roman"/>
                <w:color w:val="000000"/>
                <w:sz w:val="20"/>
                <w:szCs w:val="20"/>
                <w:lang w:eastAsia="el-GR"/>
              </w:rPr>
              <w:lastRenderedPageBreak/>
              <w:t>RNA από πολύ μικρές ποσότητες δειγμάτων</w:t>
            </w:r>
          </w:p>
        </w:tc>
        <w:tc>
          <w:tcPr>
            <w:tcW w:w="1255"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olor w:val="000000"/>
                <w:sz w:val="20"/>
                <w:szCs w:val="20"/>
                <w:lang w:eastAsia="el-GR"/>
              </w:rPr>
            </w:pPr>
            <w:r w:rsidRPr="0051378F">
              <w:rPr>
                <w:rFonts w:eastAsia="Times New Roman"/>
                <w:color w:val="000000"/>
                <w:sz w:val="20"/>
                <w:szCs w:val="20"/>
                <w:lang w:eastAsia="el-GR"/>
              </w:rPr>
              <w:lastRenderedPageBreak/>
              <w:t xml:space="preserve">KIT/50 </w:t>
            </w:r>
            <w:proofErr w:type="spellStart"/>
            <w:r w:rsidRPr="0051378F">
              <w:rPr>
                <w:rFonts w:eastAsia="Times New Roman"/>
                <w:color w:val="000000"/>
                <w:sz w:val="20"/>
                <w:szCs w:val="20"/>
                <w:lang w:eastAsia="el-GR"/>
              </w:rPr>
              <w:t>reactions</w:t>
            </w:r>
            <w:proofErr w:type="spellEnd"/>
          </w:p>
        </w:tc>
        <w:tc>
          <w:tcPr>
            <w:tcW w:w="109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olor w:val="000000"/>
                <w:sz w:val="20"/>
                <w:szCs w:val="20"/>
                <w:lang w:eastAsia="el-GR"/>
              </w:rPr>
            </w:pPr>
            <w:r w:rsidRPr="0051378F">
              <w:rPr>
                <w:rFonts w:eastAsia="Times New Roman"/>
                <w:color w:val="000000"/>
                <w:sz w:val="20"/>
                <w:szCs w:val="20"/>
                <w:lang w:eastAsia="el-GR"/>
              </w:rPr>
              <w:t>1</w:t>
            </w:r>
          </w:p>
        </w:tc>
        <w:tc>
          <w:tcPr>
            <w:tcW w:w="6803"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rPr>
                <w:rFonts w:eastAsia="Times New Roman"/>
                <w:color w:val="000000"/>
                <w:sz w:val="20"/>
                <w:szCs w:val="20"/>
                <w:lang w:eastAsia="el-GR"/>
              </w:rPr>
            </w:pPr>
            <w:r w:rsidRPr="0051378F">
              <w:rPr>
                <w:rFonts w:eastAsia="Times New Roman"/>
                <w:color w:val="000000"/>
                <w:sz w:val="20"/>
                <w:szCs w:val="20"/>
                <w:lang w:eastAsia="el-GR"/>
              </w:rPr>
              <w:t>Πλήρες σύστημα (</w:t>
            </w:r>
            <w:proofErr w:type="spellStart"/>
            <w:r w:rsidRPr="0051378F">
              <w:rPr>
                <w:rFonts w:eastAsia="Times New Roman"/>
                <w:color w:val="000000"/>
                <w:sz w:val="20"/>
                <w:szCs w:val="20"/>
                <w:lang w:eastAsia="el-GR"/>
              </w:rPr>
              <w:t>κιτ</w:t>
            </w:r>
            <w:proofErr w:type="spellEnd"/>
            <w:r w:rsidRPr="0051378F">
              <w:rPr>
                <w:rFonts w:eastAsia="Times New Roman"/>
                <w:color w:val="000000"/>
                <w:sz w:val="20"/>
                <w:szCs w:val="20"/>
                <w:lang w:eastAsia="el-GR"/>
              </w:rPr>
              <w:t xml:space="preserve">) για την ταχεία απομόνωση υψηλής ποιότητας ολικού RNA από πολύ μικρές ποσότητες δειγμάτων με την χρήση στηλών.  Να μπορεί αξιόπιστα να απομονώνει RNA από πολύ μικρούς αριθμούς κυττάρων (&lt;5 x 105 </w:t>
            </w:r>
            <w:r w:rsidRPr="0051378F">
              <w:rPr>
                <w:rFonts w:eastAsia="Times New Roman"/>
                <w:color w:val="000000"/>
                <w:sz w:val="20"/>
                <w:szCs w:val="20"/>
                <w:lang w:eastAsia="el-GR"/>
              </w:rPr>
              <w:lastRenderedPageBreak/>
              <w:t xml:space="preserve">), συμπεριλαμβανομένου του ενός κυττάρου, καθώς και από μικρές ποσότητες ιστών  (&lt;5 </w:t>
            </w:r>
            <w:proofErr w:type="spellStart"/>
            <w:r w:rsidRPr="0051378F">
              <w:rPr>
                <w:rFonts w:eastAsia="Times New Roman"/>
                <w:color w:val="000000"/>
                <w:sz w:val="20"/>
                <w:szCs w:val="20"/>
                <w:lang w:eastAsia="el-GR"/>
              </w:rPr>
              <w:t>mg</w:t>
            </w:r>
            <w:proofErr w:type="spellEnd"/>
            <w:r w:rsidRPr="0051378F">
              <w:rPr>
                <w:rFonts w:eastAsia="Times New Roman"/>
                <w:color w:val="000000"/>
                <w:sz w:val="20"/>
                <w:szCs w:val="20"/>
                <w:lang w:eastAsia="el-GR"/>
              </w:rPr>
              <w:t xml:space="preserve"> ), (όπως </w:t>
            </w:r>
            <w:proofErr w:type="spellStart"/>
            <w:r w:rsidRPr="0051378F">
              <w:rPr>
                <w:rFonts w:eastAsia="Times New Roman"/>
                <w:color w:val="000000"/>
                <w:sz w:val="20"/>
                <w:szCs w:val="20"/>
                <w:lang w:eastAsia="el-GR"/>
              </w:rPr>
              <w:t>απο</w:t>
            </w:r>
            <w:proofErr w:type="spellEnd"/>
            <w:r w:rsidRPr="0051378F">
              <w:rPr>
                <w:rFonts w:eastAsia="Times New Roman"/>
                <w:color w:val="000000"/>
                <w:sz w:val="20"/>
                <w:szCs w:val="20"/>
                <w:lang w:eastAsia="el-GR"/>
              </w:rPr>
              <w:t xml:space="preserve"> : </w:t>
            </w:r>
            <w:proofErr w:type="spellStart"/>
            <w:r w:rsidRPr="0051378F">
              <w:rPr>
                <w:rFonts w:eastAsia="Times New Roman"/>
                <w:color w:val="000000"/>
                <w:sz w:val="20"/>
                <w:szCs w:val="20"/>
                <w:lang w:eastAsia="el-GR"/>
              </w:rPr>
              <w:t>laser-microdissected</w:t>
            </w:r>
            <w:proofErr w:type="spellEnd"/>
            <w:r w:rsidRPr="0051378F">
              <w:rPr>
                <w:rFonts w:eastAsia="Times New Roman"/>
                <w:color w:val="000000"/>
                <w:sz w:val="20"/>
                <w:szCs w:val="20"/>
                <w:lang w:eastAsia="el-GR"/>
              </w:rPr>
              <w:t xml:space="preserve"> (LMD) ή </w:t>
            </w:r>
            <w:proofErr w:type="spellStart"/>
            <w:r w:rsidRPr="0051378F">
              <w:rPr>
                <w:rFonts w:eastAsia="Times New Roman"/>
                <w:color w:val="000000"/>
                <w:sz w:val="20"/>
                <w:szCs w:val="20"/>
                <w:lang w:eastAsia="el-GR"/>
              </w:rPr>
              <w:t>fine-needle</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aspirates</w:t>
            </w:r>
            <w:proofErr w:type="spellEnd"/>
            <w:r w:rsidRPr="0051378F">
              <w:rPr>
                <w:rFonts w:eastAsia="Times New Roman"/>
                <w:color w:val="000000"/>
                <w:sz w:val="20"/>
                <w:szCs w:val="20"/>
                <w:lang w:eastAsia="el-GR"/>
              </w:rPr>
              <w:t xml:space="preserve"> (FNA), και FACS® </w:t>
            </w:r>
            <w:proofErr w:type="spellStart"/>
            <w:r w:rsidRPr="0051378F">
              <w:rPr>
                <w:rFonts w:eastAsia="Times New Roman"/>
                <w:color w:val="000000"/>
                <w:sz w:val="20"/>
                <w:szCs w:val="20"/>
                <w:lang w:eastAsia="el-GR"/>
              </w:rPr>
              <w:t>sorted</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cells</w:t>
            </w:r>
            <w:proofErr w:type="spellEnd"/>
            <w:r w:rsidRPr="0051378F">
              <w:rPr>
                <w:rFonts w:eastAsia="Times New Roman"/>
                <w:color w:val="000000"/>
                <w:sz w:val="20"/>
                <w:szCs w:val="20"/>
                <w:lang w:eastAsia="el-GR"/>
              </w:rPr>
              <w:t xml:space="preserve">) . Να αποδίδει έως 45 </w:t>
            </w:r>
            <w:proofErr w:type="spellStart"/>
            <w:r w:rsidRPr="0051378F">
              <w:rPr>
                <w:rFonts w:eastAsia="Times New Roman"/>
                <w:color w:val="000000"/>
                <w:sz w:val="20"/>
                <w:szCs w:val="20"/>
                <w:lang w:eastAsia="el-GR"/>
              </w:rPr>
              <w:t>μg</w:t>
            </w:r>
            <w:proofErr w:type="spellEnd"/>
            <w:r w:rsidRPr="0051378F">
              <w:rPr>
                <w:rFonts w:eastAsia="Times New Roman"/>
                <w:color w:val="000000"/>
                <w:sz w:val="20"/>
                <w:szCs w:val="20"/>
                <w:lang w:eastAsia="el-GR"/>
              </w:rPr>
              <w:t xml:space="preserve"> έτοιμο προς χρήση, υψηλής ποιότητας ολικού RNA σε λίγο χρόνο, χωρίς την χρήση φαινόλης / χλωροφορμίου, </w:t>
            </w:r>
            <w:proofErr w:type="spellStart"/>
            <w:r w:rsidRPr="0051378F">
              <w:rPr>
                <w:rFonts w:eastAsia="Times New Roman"/>
                <w:color w:val="000000"/>
                <w:sz w:val="20"/>
                <w:szCs w:val="20"/>
                <w:lang w:eastAsia="el-GR"/>
              </w:rPr>
              <w:t>CsCl</w:t>
            </w:r>
            <w:proofErr w:type="spellEnd"/>
            <w:r w:rsidRPr="0051378F">
              <w:rPr>
                <w:rFonts w:eastAsia="Times New Roman"/>
                <w:color w:val="000000"/>
                <w:sz w:val="20"/>
                <w:szCs w:val="20"/>
                <w:lang w:eastAsia="el-GR"/>
              </w:rPr>
              <w:t xml:space="preserve"> κλπ. Να παρέχει την μέγιστη ευαισθησία σε πολύτιμα δείγματα σε ποσοτικές αναλύσεις γονιδιακής έκφρασης, όπως RT-PCR σε πραγματικό χρόνο, με αποτελεσματική πέψη </w:t>
            </w:r>
            <w:proofErr w:type="spellStart"/>
            <w:r w:rsidRPr="0051378F">
              <w:rPr>
                <w:rFonts w:eastAsia="Times New Roman"/>
                <w:color w:val="000000"/>
                <w:sz w:val="20"/>
                <w:szCs w:val="20"/>
                <w:lang w:eastAsia="el-GR"/>
              </w:rPr>
              <w:t>γονιδιωματικού</w:t>
            </w:r>
            <w:proofErr w:type="spellEnd"/>
            <w:r w:rsidRPr="0051378F">
              <w:rPr>
                <w:rFonts w:eastAsia="Times New Roman"/>
                <w:color w:val="000000"/>
                <w:sz w:val="20"/>
                <w:szCs w:val="20"/>
                <w:lang w:eastAsia="el-GR"/>
              </w:rPr>
              <w:t xml:space="preserve"> DNA επί της στήλης Να </w:t>
            </w:r>
            <w:proofErr w:type="spellStart"/>
            <w:r w:rsidRPr="0051378F">
              <w:rPr>
                <w:rFonts w:eastAsia="Times New Roman"/>
                <w:color w:val="000000"/>
                <w:sz w:val="20"/>
                <w:szCs w:val="20"/>
                <w:lang w:eastAsia="el-GR"/>
              </w:rPr>
              <w:t>ειναι</w:t>
            </w:r>
            <w:proofErr w:type="spellEnd"/>
            <w:r w:rsidRPr="0051378F">
              <w:rPr>
                <w:rFonts w:eastAsia="Times New Roman"/>
                <w:color w:val="000000"/>
                <w:sz w:val="20"/>
                <w:szCs w:val="20"/>
                <w:lang w:eastAsia="el-GR"/>
              </w:rPr>
              <w:t xml:space="preserve"> δυνατή η χρήση ειδικού αντιδραστηρίου σταθεροποίησης RNA ή ιστών και συστήματος </w:t>
            </w:r>
            <w:proofErr w:type="spellStart"/>
            <w:r w:rsidRPr="0051378F">
              <w:rPr>
                <w:rFonts w:eastAsia="Times New Roman"/>
                <w:color w:val="000000"/>
                <w:sz w:val="20"/>
                <w:szCs w:val="20"/>
                <w:lang w:eastAsia="el-GR"/>
              </w:rPr>
              <w:t>ομογενοποίησης</w:t>
            </w:r>
            <w:proofErr w:type="spellEnd"/>
            <w:r w:rsidRPr="0051378F">
              <w:rPr>
                <w:rFonts w:eastAsia="Times New Roman"/>
                <w:color w:val="000000"/>
                <w:sz w:val="20"/>
                <w:szCs w:val="20"/>
                <w:lang w:eastAsia="el-GR"/>
              </w:rPr>
              <w:t xml:space="preserve"> (προαιρετικά). Να μπορεί να χρησιμοποιηθεί, αποδεδειγμένα και πιστοποιημένα και σε αυτόματο σύστημα απομόνωσης για μεγιστοποίηση της ευελιξίας στη διεκπεραίωση των δειγμάτων του εργαστηρίου χωρίς να απαιτείται κανενός είδους προσαρμογή της χειροκίνητης διαδικασίας. Στο </w:t>
            </w:r>
            <w:proofErr w:type="spellStart"/>
            <w:r w:rsidRPr="0051378F">
              <w:rPr>
                <w:rFonts w:eastAsia="Times New Roman"/>
                <w:color w:val="000000"/>
                <w:sz w:val="20"/>
                <w:szCs w:val="20"/>
                <w:lang w:eastAsia="el-GR"/>
              </w:rPr>
              <w:t>κιτ</w:t>
            </w:r>
            <w:proofErr w:type="spellEnd"/>
            <w:r w:rsidRPr="0051378F">
              <w:rPr>
                <w:rFonts w:eastAsia="Times New Roman"/>
                <w:color w:val="000000"/>
                <w:sz w:val="20"/>
                <w:szCs w:val="20"/>
                <w:lang w:eastAsia="el-GR"/>
              </w:rPr>
              <w:t xml:space="preserve"> να </w:t>
            </w:r>
            <w:proofErr w:type="spellStart"/>
            <w:r w:rsidRPr="0051378F">
              <w:rPr>
                <w:rFonts w:eastAsia="Times New Roman"/>
                <w:color w:val="000000"/>
                <w:sz w:val="20"/>
                <w:szCs w:val="20"/>
                <w:lang w:eastAsia="el-GR"/>
              </w:rPr>
              <w:t>περιεχονται</w:t>
            </w:r>
            <w:proofErr w:type="spellEnd"/>
            <w:r w:rsidRPr="0051378F">
              <w:rPr>
                <w:rFonts w:eastAsia="Times New Roman"/>
                <w:color w:val="000000"/>
                <w:sz w:val="20"/>
                <w:szCs w:val="20"/>
                <w:lang w:eastAsia="el-GR"/>
              </w:rPr>
              <w:t xml:space="preserve"> αποστειρωμένες στήλες (</w:t>
            </w:r>
            <w:proofErr w:type="spellStart"/>
            <w:r w:rsidRPr="0051378F">
              <w:rPr>
                <w:rFonts w:eastAsia="Times New Roman"/>
                <w:color w:val="000000"/>
                <w:sz w:val="20"/>
                <w:szCs w:val="20"/>
                <w:lang w:eastAsia="el-GR"/>
              </w:rPr>
              <w:t>spin-columns</w:t>
            </w:r>
            <w:proofErr w:type="spellEnd"/>
            <w:r w:rsidRPr="0051378F">
              <w:rPr>
                <w:rFonts w:eastAsia="Times New Roman"/>
                <w:color w:val="000000"/>
                <w:sz w:val="20"/>
                <w:szCs w:val="20"/>
                <w:lang w:eastAsia="el-GR"/>
              </w:rPr>
              <w:t xml:space="preserve">), ένζυμο πέψης DNA, αντιδραστήρια και ρυθμιστικά διαλύματα εκχύλισης- ελεύθερα RNA, πλαστικά σωληνάρια υποδοχής δείγματος και </w:t>
            </w:r>
            <w:proofErr w:type="spellStart"/>
            <w:r w:rsidRPr="0051378F">
              <w:rPr>
                <w:rFonts w:eastAsia="Times New Roman"/>
                <w:color w:val="000000"/>
                <w:sz w:val="20"/>
                <w:szCs w:val="20"/>
                <w:lang w:eastAsia="el-GR"/>
              </w:rPr>
              <w:t>εκλουόμενου</w:t>
            </w:r>
            <w:proofErr w:type="spellEnd"/>
            <w:r w:rsidRPr="0051378F">
              <w:rPr>
                <w:rFonts w:eastAsia="Times New Roman"/>
                <w:color w:val="000000"/>
                <w:sz w:val="20"/>
                <w:szCs w:val="20"/>
                <w:lang w:eastAsia="el-GR"/>
              </w:rPr>
              <w:t xml:space="preserve"> προϊόντος, καθώς και </w:t>
            </w:r>
            <w:proofErr w:type="spellStart"/>
            <w:r w:rsidRPr="0051378F">
              <w:rPr>
                <w:rFonts w:eastAsia="Times New Roman"/>
                <w:color w:val="000000"/>
                <w:sz w:val="20"/>
                <w:szCs w:val="20"/>
                <w:lang w:eastAsia="el-GR"/>
              </w:rPr>
              <w:t>carrier</w:t>
            </w:r>
            <w:proofErr w:type="spellEnd"/>
            <w:r w:rsidRPr="0051378F">
              <w:rPr>
                <w:rFonts w:eastAsia="Times New Roman"/>
                <w:color w:val="000000"/>
                <w:sz w:val="20"/>
                <w:szCs w:val="20"/>
                <w:lang w:eastAsia="el-GR"/>
              </w:rPr>
              <w:t xml:space="preserve"> RNA ώστε να εξασφαλίζεται η καλύτερη απόδοση, ιδιαίτερα στις περιπτώσεις που χρησιμοποιείται ελάχιστη ποσότητα δείγματος για την απομόνωση. </w:t>
            </w:r>
            <w:proofErr w:type="spellStart"/>
            <w:r w:rsidRPr="0051378F">
              <w:rPr>
                <w:rFonts w:eastAsia="Times New Roman"/>
                <w:color w:val="000000"/>
                <w:sz w:val="20"/>
                <w:szCs w:val="20"/>
                <w:lang w:eastAsia="el-GR"/>
              </w:rPr>
              <w:t>Ογκος</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έκλουσης</w:t>
            </w:r>
            <w:proofErr w:type="spellEnd"/>
            <w:r w:rsidRPr="0051378F">
              <w:rPr>
                <w:rFonts w:eastAsia="Times New Roman"/>
                <w:color w:val="000000"/>
                <w:sz w:val="20"/>
                <w:szCs w:val="20"/>
                <w:lang w:eastAsia="el-GR"/>
              </w:rPr>
              <w:t xml:space="preserve">: 14 </w:t>
            </w:r>
            <w:proofErr w:type="spellStart"/>
            <w:r w:rsidRPr="0051378F">
              <w:rPr>
                <w:rFonts w:eastAsia="Times New Roman"/>
                <w:color w:val="000000"/>
                <w:sz w:val="20"/>
                <w:szCs w:val="20"/>
                <w:lang w:eastAsia="el-GR"/>
              </w:rPr>
              <w:t>μl</w:t>
            </w:r>
            <w:proofErr w:type="spellEnd"/>
            <w:r w:rsidRPr="0051378F">
              <w:rPr>
                <w:rFonts w:eastAsia="Times New Roman"/>
                <w:color w:val="000000"/>
                <w:sz w:val="20"/>
                <w:szCs w:val="20"/>
                <w:lang w:eastAsia="el-GR"/>
              </w:rPr>
              <w:t xml:space="preserve">. Κατάλληλο για την απομόνωση έως 50 δειγμάτων </w:t>
            </w:r>
            <w:r w:rsidRPr="0051378F">
              <w:rPr>
                <w:sz w:val="20"/>
                <w:szCs w:val="20"/>
              </w:rPr>
              <w:t xml:space="preserve">(πχ  </w:t>
            </w:r>
            <w:r w:rsidRPr="0051378F">
              <w:rPr>
                <w:sz w:val="20"/>
                <w:szCs w:val="20"/>
                <w:lang w:val="en-US"/>
              </w:rPr>
              <w:t>Cat</w:t>
            </w:r>
            <w:r w:rsidRPr="0051378F">
              <w:rPr>
                <w:sz w:val="20"/>
                <w:szCs w:val="20"/>
              </w:rPr>
              <w:t>.</w:t>
            </w:r>
            <w:r w:rsidRPr="0051378F">
              <w:rPr>
                <w:sz w:val="20"/>
                <w:szCs w:val="20"/>
                <w:lang w:val="en-US"/>
              </w:rPr>
              <w:t>No</w:t>
            </w:r>
            <w:r w:rsidRPr="0051378F">
              <w:rPr>
                <w:sz w:val="20"/>
                <w:szCs w:val="20"/>
              </w:rPr>
              <w:t xml:space="preserve"> 74034 </w:t>
            </w:r>
            <w:r w:rsidRPr="0051378F">
              <w:rPr>
                <w:rFonts w:eastAsia="Times New Roman"/>
                <w:color w:val="000000"/>
                <w:sz w:val="20"/>
                <w:szCs w:val="20"/>
                <w:lang w:eastAsia="el-GR"/>
              </w:rPr>
              <w:t>του οίκου</w:t>
            </w:r>
            <w:r w:rsidRPr="0051378F">
              <w:rPr>
                <w:sz w:val="20"/>
                <w:szCs w:val="20"/>
              </w:rPr>
              <w:t xml:space="preserve"> </w:t>
            </w:r>
            <w:r w:rsidRPr="0051378F">
              <w:rPr>
                <w:sz w:val="20"/>
                <w:szCs w:val="20"/>
                <w:lang w:val="en-US"/>
              </w:rPr>
              <w:t>QIAGEN</w:t>
            </w:r>
            <w:r w:rsidRPr="0051378F">
              <w:rPr>
                <w:rFonts w:eastAsia="Times New Roman"/>
                <w:color w:val="000000"/>
                <w:sz w:val="20"/>
                <w:szCs w:val="20"/>
                <w:lang w:eastAsia="el-GR"/>
              </w:rPr>
              <w:t xml:space="preserve"> </w:t>
            </w:r>
            <w:r w:rsidRPr="0051378F">
              <w:rPr>
                <w:sz w:val="20"/>
                <w:szCs w:val="20"/>
              </w:rPr>
              <w:t xml:space="preserve"> </w:t>
            </w:r>
            <w:r w:rsidRPr="0051378F">
              <w:rPr>
                <w:rFonts w:eastAsia="Times New Roman"/>
                <w:color w:val="000000"/>
                <w:sz w:val="20"/>
                <w:szCs w:val="20"/>
                <w:lang w:eastAsia="el-GR"/>
              </w:rPr>
              <w:t>ή ισοδύναμο αυτού)</w:t>
            </w:r>
          </w:p>
        </w:tc>
        <w:tc>
          <w:tcPr>
            <w:tcW w:w="143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r w:rsidRPr="0051378F">
              <w:rPr>
                <w:rFonts w:eastAsia="Times New Roman"/>
                <w:color w:val="000000"/>
                <w:sz w:val="20"/>
                <w:szCs w:val="20"/>
                <w:lang w:eastAsia="el-GR"/>
              </w:rPr>
              <w:lastRenderedPageBreak/>
              <w:t>Ναι</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r>
      <w:tr w:rsidR="00F636FC" w:rsidRPr="0051378F" w:rsidTr="007672A7">
        <w:trPr>
          <w:jc w:val="center"/>
        </w:trPr>
        <w:tc>
          <w:tcPr>
            <w:tcW w:w="770" w:type="dxa"/>
            <w:tcBorders>
              <w:top w:val="nil"/>
              <w:left w:val="single" w:sz="4" w:space="0" w:color="auto"/>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olor w:val="000000"/>
                <w:sz w:val="20"/>
                <w:szCs w:val="20"/>
                <w:lang w:val="en-US" w:eastAsia="el-GR"/>
              </w:rPr>
            </w:pPr>
            <w:r w:rsidRPr="0051378F">
              <w:rPr>
                <w:rFonts w:eastAsia="Times New Roman"/>
                <w:color w:val="000000"/>
                <w:sz w:val="20"/>
                <w:szCs w:val="20"/>
                <w:lang w:val="en-US" w:eastAsia="el-GR"/>
              </w:rPr>
              <w:lastRenderedPageBreak/>
              <w:t>5</w:t>
            </w:r>
          </w:p>
        </w:tc>
        <w:tc>
          <w:tcPr>
            <w:tcW w:w="1484"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left"/>
              <w:rPr>
                <w:rFonts w:eastAsia="Times New Roman"/>
                <w:color w:val="000000"/>
                <w:sz w:val="20"/>
                <w:szCs w:val="20"/>
                <w:lang w:eastAsia="el-GR"/>
              </w:rPr>
            </w:pPr>
            <w:proofErr w:type="spellStart"/>
            <w:r w:rsidRPr="0051378F">
              <w:rPr>
                <w:rFonts w:eastAsia="Times New Roman"/>
                <w:color w:val="000000"/>
                <w:sz w:val="20"/>
                <w:szCs w:val="20"/>
                <w:lang w:eastAsia="el-GR"/>
              </w:rPr>
              <w:t>kit</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διαμόλυνσης</w:t>
            </w:r>
            <w:proofErr w:type="spellEnd"/>
            <w:r w:rsidRPr="0051378F">
              <w:rPr>
                <w:rFonts w:eastAsia="Times New Roman"/>
                <w:color w:val="000000"/>
                <w:sz w:val="20"/>
                <w:szCs w:val="20"/>
                <w:lang w:eastAsia="el-GR"/>
              </w:rPr>
              <w:t xml:space="preserve"> κυτταρικών σειρών </w:t>
            </w:r>
          </w:p>
        </w:tc>
        <w:tc>
          <w:tcPr>
            <w:tcW w:w="1255"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olor w:val="000000"/>
                <w:sz w:val="20"/>
                <w:szCs w:val="20"/>
                <w:lang w:eastAsia="el-GR"/>
              </w:rPr>
            </w:pPr>
            <w:r w:rsidRPr="0051378F">
              <w:rPr>
                <w:rFonts w:eastAsia="Times New Roman"/>
                <w:color w:val="000000"/>
                <w:sz w:val="20"/>
                <w:szCs w:val="20"/>
                <w:lang w:eastAsia="el-GR"/>
              </w:rPr>
              <w:t xml:space="preserve">KIT/100 </w:t>
            </w:r>
            <w:proofErr w:type="spellStart"/>
            <w:r w:rsidRPr="0051378F">
              <w:rPr>
                <w:rFonts w:eastAsia="Times New Roman"/>
                <w:color w:val="000000"/>
                <w:sz w:val="20"/>
                <w:szCs w:val="20"/>
                <w:lang w:eastAsia="el-GR"/>
              </w:rPr>
              <w:t>reactions</w:t>
            </w:r>
            <w:proofErr w:type="spellEnd"/>
          </w:p>
        </w:tc>
        <w:tc>
          <w:tcPr>
            <w:tcW w:w="109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olor w:val="000000"/>
                <w:sz w:val="20"/>
                <w:szCs w:val="20"/>
                <w:lang w:eastAsia="el-GR"/>
              </w:rPr>
            </w:pPr>
            <w:r w:rsidRPr="0051378F">
              <w:rPr>
                <w:rFonts w:eastAsia="Times New Roman"/>
                <w:color w:val="000000"/>
                <w:sz w:val="20"/>
                <w:szCs w:val="20"/>
                <w:lang w:eastAsia="el-GR"/>
              </w:rPr>
              <w:t>1</w:t>
            </w:r>
          </w:p>
        </w:tc>
        <w:tc>
          <w:tcPr>
            <w:tcW w:w="6803"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rPr>
                <w:rFonts w:eastAsia="Times New Roman"/>
                <w:color w:val="000000"/>
                <w:sz w:val="20"/>
                <w:szCs w:val="20"/>
                <w:lang w:eastAsia="el-GR"/>
              </w:rPr>
            </w:pPr>
            <w:r w:rsidRPr="0051378F">
              <w:rPr>
                <w:rFonts w:eastAsia="Times New Roman"/>
                <w:color w:val="000000"/>
                <w:sz w:val="20"/>
                <w:szCs w:val="20"/>
                <w:lang w:eastAsia="el-GR"/>
              </w:rPr>
              <w:t xml:space="preserve">Πλήρες </w:t>
            </w:r>
            <w:proofErr w:type="spellStart"/>
            <w:r w:rsidRPr="0051378F">
              <w:rPr>
                <w:rFonts w:eastAsia="Times New Roman"/>
                <w:color w:val="000000"/>
                <w:sz w:val="20"/>
                <w:szCs w:val="20"/>
                <w:lang w:eastAsia="el-GR"/>
              </w:rPr>
              <w:t>κιτ</w:t>
            </w:r>
            <w:proofErr w:type="spellEnd"/>
            <w:r w:rsidRPr="0051378F">
              <w:rPr>
                <w:rFonts w:eastAsia="Times New Roman"/>
                <w:color w:val="000000"/>
                <w:sz w:val="20"/>
                <w:szCs w:val="20"/>
                <w:lang w:eastAsia="el-GR"/>
              </w:rPr>
              <w:t xml:space="preserve"> για την αποτελεσματική </w:t>
            </w:r>
            <w:proofErr w:type="spellStart"/>
            <w:r w:rsidRPr="0051378F">
              <w:rPr>
                <w:rFonts w:eastAsia="Times New Roman"/>
                <w:color w:val="000000"/>
                <w:sz w:val="20"/>
                <w:szCs w:val="20"/>
                <w:lang w:eastAsia="el-GR"/>
              </w:rPr>
              <w:t>διαμόλυνση</w:t>
            </w:r>
            <w:proofErr w:type="spellEnd"/>
            <w:r w:rsidRPr="0051378F">
              <w:rPr>
                <w:rFonts w:eastAsia="Times New Roman"/>
                <w:color w:val="000000"/>
                <w:sz w:val="20"/>
                <w:szCs w:val="20"/>
                <w:lang w:eastAsia="el-GR"/>
              </w:rPr>
              <w:t xml:space="preserve"> σε κυτταρικές σειρές (</w:t>
            </w:r>
            <w:proofErr w:type="spellStart"/>
            <w:r w:rsidRPr="0051378F">
              <w:rPr>
                <w:rFonts w:eastAsia="Times New Roman"/>
                <w:color w:val="000000"/>
                <w:sz w:val="20"/>
                <w:szCs w:val="20"/>
                <w:lang w:eastAsia="el-GR"/>
              </w:rPr>
              <w:t>cell</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lines</w:t>
            </w:r>
            <w:proofErr w:type="spellEnd"/>
            <w:r w:rsidRPr="0051378F">
              <w:rPr>
                <w:rFonts w:eastAsia="Times New Roman"/>
                <w:color w:val="000000"/>
                <w:sz w:val="20"/>
                <w:szCs w:val="20"/>
                <w:lang w:eastAsia="el-GR"/>
              </w:rPr>
              <w:t xml:space="preserve"> κατάλληλο για χρήση με τις </w:t>
            </w:r>
            <w:proofErr w:type="spellStart"/>
            <w:r w:rsidRPr="0051378F">
              <w:rPr>
                <w:rFonts w:eastAsia="Times New Roman"/>
                <w:color w:val="000000"/>
                <w:sz w:val="20"/>
                <w:szCs w:val="20"/>
                <w:lang w:eastAsia="el-GR"/>
              </w:rPr>
              <w:t>προϋπάρχουσες</w:t>
            </w:r>
            <w:proofErr w:type="spellEnd"/>
            <w:r w:rsidRPr="0051378F">
              <w:rPr>
                <w:rFonts w:eastAsia="Times New Roman"/>
                <w:color w:val="000000"/>
                <w:sz w:val="20"/>
                <w:szCs w:val="20"/>
                <w:lang w:eastAsia="el-GR"/>
              </w:rPr>
              <w:t xml:space="preserve"> συσκευές </w:t>
            </w:r>
            <w:proofErr w:type="spellStart"/>
            <w:r w:rsidRPr="0051378F">
              <w:rPr>
                <w:rFonts w:eastAsia="Times New Roman"/>
                <w:color w:val="000000"/>
                <w:sz w:val="20"/>
                <w:szCs w:val="20"/>
                <w:lang w:eastAsia="el-GR"/>
              </w:rPr>
              <w:t>NucleofectorTM</w:t>
            </w:r>
            <w:proofErr w:type="spellEnd"/>
            <w:r w:rsidRPr="0051378F">
              <w:rPr>
                <w:rFonts w:eastAsia="Times New Roman"/>
                <w:color w:val="000000"/>
                <w:sz w:val="20"/>
                <w:szCs w:val="20"/>
                <w:lang w:eastAsia="el-GR"/>
              </w:rPr>
              <w:t xml:space="preserve"> I / II / 2b του ΙΜΒΒ. Το </w:t>
            </w:r>
            <w:proofErr w:type="spellStart"/>
            <w:r w:rsidRPr="0051378F">
              <w:rPr>
                <w:rFonts w:eastAsia="Times New Roman"/>
                <w:color w:val="000000"/>
                <w:sz w:val="20"/>
                <w:szCs w:val="20"/>
                <w:lang w:eastAsia="el-GR"/>
              </w:rPr>
              <w:t>κιτ</w:t>
            </w:r>
            <w:proofErr w:type="spellEnd"/>
            <w:r w:rsidRPr="0051378F">
              <w:rPr>
                <w:rFonts w:eastAsia="Times New Roman"/>
                <w:color w:val="000000"/>
                <w:sz w:val="20"/>
                <w:szCs w:val="20"/>
                <w:lang w:eastAsia="el-GR"/>
              </w:rPr>
              <w:t xml:space="preserve"> να παρέχει υψηλής αποτελεσματικότητας </w:t>
            </w:r>
            <w:proofErr w:type="spellStart"/>
            <w:r w:rsidRPr="0051378F">
              <w:rPr>
                <w:rFonts w:eastAsia="Times New Roman"/>
                <w:color w:val="000000"/>
                <w:sz w:val="20"/>
                <w:szCs w:val="20"/>
                <w:lang w:eastAsia="el-GR"/>
              </w:rPr>
              <w:t>διαμόλυνση</w:t>
            </w:r>
            <w:proofErr w:type="spellEnd"/>
            <w:r w:rsidRPr="0051378F">
              <w:rPr>
                <w:rFonts w:eastAsia="Times New Roman"/>
                <w:color w:val="000000"/>
                <w:sz w:val="20"/>
                <w:szCs w:val="20"/>
                <w:lang w:eastAsia="el-GR"/>
              </w:rPr>
              <w:t xml:space="preserve"> σε κυτταρικές σειρές δύσκολες στην </w:t>
            </w:r>
            <w:proofErr w:type="spellStart"/>
            <w:r w:rsidRPr="0051378F">
              <w:rPr>
                <w:rFonts w:eastAsia="Times New Roman"/>
                <w:color w:val="000000"/>
                <w:sz w:val="20"/>
                <w:szCs w:val="20"/>
                <w:lang w:eastAsia="el-GR"/>
              </w:rPr>
              <w:t>διαμόλυνση</w:t>
            </w:r>
            <w:proofErr w:type="spellEnd"/>
            <w:r w:rsidRPr="0051378F">
              <w:rPr>
                <w:rFonts w:eastAsia="Times New Roman"/>
                <w:color w:val="000000"/>
                <w:sz w:val="20"/>
                <w:szCs w:val="20"/>
                <w:lang w:eastAsia="el-GR"/>
              </w:rPr>
              <w:t xml:space="preserve">  και τα κύτταρα να διατηρούν την λειτουργικότητα τους μετά την </w:t>
            </w:r>
            <w:proofErr w:type="spellStart"/>
            <w:r w:rsidRPr="0051378F">
              <w:rPr>
                <w:rFonts w:eastAsia="Times New Roman"/>
                <w:color w:val="000000"/>
                <w:sz w:val="20"/>
                <w:szCs w:val="20"/>
                <w:lang w:eastAsia="el-GR"/>
              </w:rPr>
              <w:t>διαμόλυνση</w:t>
            </w:r>
            <w:proofErr w:type="spellEnd"/>
            <w:r w:rsidRPr="0051378F">
              <w:rPr>
                <w:rFonts w:eastAsia="Times New Roman"/>
                <w:color w:val="000000"/>
                <w:sz w:val="20"/>
                <w:szCs w:val="20"/>
                <w:lang w:eastAsia="el-GR"/>
              </w:rPr>
              <w:t xml:space="preserve">. Κατάλληλο για </w:t>
            </w:r>
            <w:proofErr w:type="spellStart"/>
            <w:r w:rsidRPr="0051378F">
              <w:rPr>
                <w:rFonts w:eastAsia="Times New Roman"/>
                <w:color w:val="000000"/>
                <w:sz w:val="20"/>
                <w:szCs w:val="20"/>
                <w:lang w:eastAsia="el-GR"/>
              </w:rPr>
              <w:t>διαμόλυνση</w:t>
            </w:r>
            <w:proofErr w:type="spellEnd"/>
            <w:r w:rsidRPr="0051378F">
              <w:rPr>
                <w:rFonts w:eastAsia="Times New Roman"/>
                <w:color w:val="000000"/>
                <w:sz w:val="20"/>
                <w:szCs w:val="20"/>
                <w:lang w:eastAsia="el-GR"/>
              </w:rPr>
              <w:t xml:space="preserve"> από  2 × 10^5 έως 2 × 10^7 κυττάρων. Να περιέχει υλικά για τουλάχιστον 100 αντιδράσεις </w:t>
            </w:r>
            <w:r w:rsidRPr="0051378F">
              <w:rPr>
                <w:sz w:val="20"/>
                <w:szCs w:val="20"/>
              </w:rPr>
              <w:t xml:space="preserve">(πχ  </w:t>
            </w:r>
            <w:r w:rsidRPr="0051378F">
              <w:rPr>
                <w:sz w:val="20"/>
                <w:szCs w:val="20"/>
                <w:lang w:val="en-US"/>
              </w:rPr>
              <w:t>Cat</w:t>
            </w:r>
            <w:r w:rsidRPr="0051378F">
              <w:rPr>
                <w:sz w:val="20"/>
                <w:szCs w:val="20"/>
              </w:rPr>
              <w:t>.</w:t>
            </w:r>
            <w:r w:rsidRPr="0051378F">
              <w:rPr>
                <w:sz w:val="20"/>
                <w:szCs w:val="20"/>
                <w:lang w:val="en-US"/>
              </w:rPr>
              <w:t>No</w:t>
            </w:r>
            <w:r w:rsidRPr="0051378F">
              <w:rPr>
                <w:sz w:val="20"/>
                <w:szCs w:val="20"/>
              </w:rPr>
              <w:t xml:space="preserve"> </w:t>
            </w:r>
            <w:r w:rsidRPr="0051378F">
              <w:rPr>
                <w:sz w:val="20"/>
                <w:szCs w:val="20"/>
                <w:lang w:val="en-US"/>
              </w:rPr>
              <w:t>VVCA</w:t>
            </w:r>
            <w:r w:rsidRPr="0051378F">
              <w:rPr>
                <w:sz w:val="20"/>
                <w:szCs w:val="20"/>
              </w:rPr>
              <w:t xml:space="preserve">-1003 </w:t>
            </w:r>
            <w:proofErr w:type="spellStart"/>
            <w:r w:rsidRPr="0051378F">
              <w:rPr>
                <w:sz w:val="20"/>
                <w:szCs w:val="20"/>
                <w:lang w:val="en-US"/>
              </w:rPr>
              <w:t>Nucleofector</w:t>
            </w:r>
            <w:proofErr w:type="spellEnd"/>
            <w:r w:rsidRPr="0051378F">
              <w:rPr>
                <w:rFonts w:eastAsia="Times New Roman"/>
                <w:color w:val="000000"/>
                <w:sz w:val="20"/>
                <w:szCs w:val="20"/>
                <w:lang w:eastAsia="el-GR"/>
              </w:rPr>
              <w:t xml:space="preserve"> </w:t>
            </w:r>
            <w:r w:rsidRPr="0051378F">
              <w:rPr>
                <w:sz w:val="20"/>
                <w:szCs w:val="20"/>
              </w:rPr>
              <w:t xml:space="preserve"> </w:t>
            </w:r>
            <w:r w:rsidRPr="0051378F">
              <w:rPr>
                <w:rFonts w:eastAsia="Times New Roman"/>
                <w:color w:val="000000"/>
                <w:sz w:val="20"/>
                <w:szCs w:val="20"/>
                <w:lang w:eastAsia="el-GR"/>
              </w:rPr>
              <w:t>ή ισοδύναμο αυτού)</w:t>
            </w:r>
          </w:p>
        </w:tc>
        <w:tc>
          <w:tcPr>
            <w:tcW w:w="143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r w:rsidRPr="0051378F">
              <w:rPr>
                <w:rFonts w:eastAsia="Times New Roman"/>
                <w:color w:val="000000"/>
                <w:sz w:val="20"/>
                <w:szCs w:val="20"/>
                <w:lang w:eastAsia="el-GR"/>
              </w:rPr>
              <w:t>Ναι</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r>
      <w:tr w:rsidR="00F636FC" w:rsidRPr="0051378F" w:rsidTr="007672A7">
        <w:trPr>
          <w:jc w:val="center"/>
        </w:trPr>
        <w:tc>
          <w:tcPr>
            <w:tcW w:w="770" w:type="dxa"/>
            <w:tcBorders>
              <w:top w:val="nil"/>
              <w:left w:val="single" w:sz="4" w:space="0" w:color="auto"/>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olor w:val="000000"/>
                <w:sz w:val="20"/>
                <w:szCs w:val="20"/>
                <w:lang w:val="en-US" w:eastAsia="el-GR"/>
              </w:rPr>
            </w:pPr>
            <w:r w:rsidRPr="0051378F">
              <w:rPr>
                <w:rFonts w:eastAsia="Times New Roman"/>
                <w:color w:val="000000"/>
                <w:sz w:val="20"/>
                <w:szCs w:val="20"/>
                <w:lang w:val="en-US" w:eastAsia="el-GR"/>
              </w:rPr>
              <w:t>6</w:t>
            </w:r>
          </w:p>
        </w:tc>
        <w:tc>
          <w:tcPr>
            <w:tcW w:w="1484"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left"/>
              <w:rPr>
                <w:rFonts w:eastAsia="Times New Roman"/>
                <w:color w:val="000000"/>
                <w:sz w:val="20"/>
                <w:szCs w:val="20"/>
                <w:lang w:eastAsia="el-GR"/>
              </w:rPr>
            </w:pPr>
            <w:proofErr w:type="spellStart"/>
            <w:r w:rsidRPr="0051378F">
              <w:rPr>
                <w:rFonts w:eastAsia="Times New Roman"/>
                <w:color w:val="000000"/>
                <w:sz w:val="20"/>
                <w:szCs w:val="20"/>
                <w:lang w:eastAsia="el-GR"/>
              </w:rPr>
              <w:t>kit</w:t>
            </w:r>
            <w:proofErr w:type="spellEnd"/>
            <w:r w:rsidRPr="0051378F">
              <w:rPr>
                <w:rFonts w:eastAsia="Times New Roman"/>
                <w:color w:val="000000"/>
                <w:sz w:val="20"/>
                <w:szCs w:val="20"/>
                <w:lang w:eastAsia="el-GR"/>
              </w:rPr>
              <w:t xml:space="preserve"> </w:t>
            </w:r>
            <w:proofErr w:type="spellStart"/>
            <w:r w:rsidRPr="0051378F">
              <w:rPr>
                <w:rFonts w:eastAsia="Times New Roman"/>
                <w:color w:val="000000"/>
                <w:sz w:val="20"/>
                <w:szCs w:val="20"/>
                <w:lang w:eastAsia="el-GR"/>
              </w:rPr>
              <w:t>διαμόλυνσης</w:t>
            </w:r>
            <w:proofErr w:type="spellEnd"/>
            <w:r w:rsidRPr="0051378F">
              <w:rPr>
                <w:rFonts w:eastAsia="Times New Roman"/>
                <w:color w:val="000000"/>
                <w:sz w:val="20"/>
                <w:szCs w:val="20"/>
                <w:lang w:eastAsia="el-GR"/>
              </w:rPr>
              <w:t xml:space="preserve"> πρωτογενών κυττάρων </w:t>
            </w:r>
          </w:p>
        </w:tc>
        <w:tc>
          <w:tcPr>
            <w:tcW w:w="1255"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olor w:val="000000"/>
                <w:sz w:val="20"/>
                <w:szCs w:val="20"/>
                <w:lang w:eastAsia="el-GR"/>
              </w:rPr>
            </w:pPr>
            <w:r w:rsidRPr="0051378F">
              <w:rPr>
                <w:rFonts w:eastAsia="Times New Roman"/>
                <w:color w:val="000000"/>
                <w:sz w:val="20"/>
                <w:szCs w:val="20"/>
                <w:lang w:eastAsia="el-GR"/>
              </w:rPr>
              <w:t xml:space="preserve">KIT/100 </w:t>
            </w:r>
            <w:proofErr w:type="spellStart"/>
            <w:r w:rsidRPr="0051378F">
              <w:rPr>
                <w:rFonts w:eastAsia="Times New Roman"/>
                <w:color w:val="000000"/>
                <w:sz w:val="20"/>
                <w:szCs w:val="20"/>
                <w:lang w:eastAsia="el-GR"/>
              </w:rPr>
              <w:t>reactions</w:t>
            </w:r>
            <w:proofErr w:type="spellEnd"/>
          </w:p>
        </w:tc>
        <w:tc>
          <w:tcPr>
            <w:tcW w:w="109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olor w:val="000000"/>
                <w:sz w:val="20"/>
                <w:szCs w:val="20"/>
                <w:lang w:eastAsia="el-GR"/>
              </w:rPr>
            </w:pPr>
            <w:r w:rsidRPr="0051378F">
              <w:rPr>
                <w:rFonts w:eastAsia="Times New Roman"/>
                <w:color w:val="000000"/>
                <w:sz w:val="20"/>
                <w:szCs w:val="20"/>
                <w:lang w:eastAsia="el-GR"/>
              </w:rPr>
              <w:t>1</w:t>
            </w:r>
          </w:p>
        </w:tc>
        <w:tc>
          <w:tcPr>
            <w:tcW w:w="6803"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rPr>
                <w:rFonts w:eastAsia="Times New Roman"/>
                <w:color w:val="000000"/>
                <w:sz w:val="20"/>
                <w:szCs w:val="20"/>
                <w:lang w:eastAsia="el-GR"/>
              </w:rPr>
            </w:pPr>
            <w:r w:rsidRPr="0051378F">
              <w:rPr>
                <w:rFonts w:eastAsia="Times New Roman"/>
                <w:color w:val="000000"/>
                <w:sz w:val="20"/>
                <w:szCs w:val="20"/>
                <w:lang w:eastAsia="el-GR"/>
              </w:rPr>
              <w:t xml:space="preserve">Πλήρες </w:t>
            </w:r>
            <w:proofErr w:type="spellStart"/>
            <w:r w:rsidRPr="0051378F">
              <w:rPr>
                <w:rFonts w:eastAsia="Times New Roman"/>
                <w:color w:val="000000"/>
                <w:sz w:val="20"/>
                <w:szCs w:val="20"/>
                <w:lang w:eastAsia="el-GR"/>
              </w:rPr>
              <w:t>κιτ</w:t>
            </w:r>
            <w:proofErr w:type="spellEnd"/>
            <w:r w:rsidRPr="0051378F">
              <w:rPr>
                <w:rFonts w:eastAsia="Times New Roman"/>
                <w:color w:val="000000"/>
                <w:sz w:val="20"/>
                <w:szCs w:val="20"/>
                <w:lang w:eastAsia="el-GR"/>
              </w:rPr>
              <w:t xml:space="preserve"> για την αποτελεσματική </w:t>
            </w:r>
            <w:proofErr w:type="spellStart"/>
            <w:r w:rsidRPr="0051378F">
              <w:rPr>
                <w:rFonts w:eastAsia="Times New Roman"/>
                <w:color w:val="000000"/>
                <w:sz w:val="20"/>
                <w:szCs w:val="20"/>
                <w:lang w:eastAsia="el-GR"/>
              </w:rPr>
              <w:t>διαμόλυνση</w:t>
            </w:r>
            <w:proofErr w:type="spellEnd"/>
            <w:r w:rsidRPr="0051378F">
              <w:rPr>
                <w:rFonts w:eastAsia="Times New Roman"/>
                <w:color w:val="000000"/>
                <w:sz w:val="20"/>
                <w:szCs w:val="20"/>
                <w:lang w:eastAsia="el-GR"/>
              </w:rPr>
              <w:t xml:space="preserve"> πρωτογενών κυττάρων νευρώνων θηλαστικών που δεν έχουν συγκεκριμένο τύπο κυττάρου. Κατάλληλο για χρήση με τις </w:t>
            </w:r>
            <w:proofErr w:type="spellStart"/>
            <w:r w:rsidRPr="0051378F">
              <w:rPr>
                <w:rFonts w:eastAsia="Times New Roman"/>
                <w:color w:val="000000"/>
                <w:sz w:val="20"/>
                <w:szCs w:val="20"/>
                <w:lang w:eastAsia="el-GR"/>
              </w:rPr>
              <w:t>προϋπάρχουσες</w:t>
            </w:r>
            <w:proofErr w:type="spellEnd"/>
            <w:r w:rsidRPr="0051378F">
              <w:rPr>
                <w:rFonts w:eastAsia="Times New Roman"/>
                <w:color w:val="000000"/>
                <w:sz w:val="20"/>
                <w:szCs w:val="20"/>
                <w:lang w:eastAsia="el-GR"/>
              </w:rPr>
              <w:t xml:space="preserve"> συσκευές </w:t>
            </w:r>
            <w:proofErr w:type="spellStart"/>
            <w:r w:rsidRPr="0051378F">
              <w:rPr>
                <w:rFonts w:eastAsia="Times New Roman"/>
                <w:color w:val="000000"/>
                <w:sz w:val="20"/>
                <w:szCs w:val="20"/>
                <w:lang w:eastAsia="el-GR"/>
              </w:rPr>
              <w:t>NucleofectorTM</w:t>
            </w:r>
            <w:proofErr w:type="spellEnd"/>
            <w:r w:rsidRPr="0051378F">
              <w:rPr>
                <w:rFonts w:eastAsia="Times New Roman"/>
                <w:color w:val="000000"/>
                <w:sz w:val="20"/>
                <w:szCs w:val="20"/>
                <w:lang w:eastAsia="el-GR"/>
              </w:rPr>
              <w:t xml:space="preserve"> I / II / 2b του ΙΜΒΒ. Το </w:t>
            </w:r>
            <w:proofErr w:type="spellStart"/>
            <w:r w:rsidRPr="0051378F">
              <w:rPr>
                <w:rFonts w:eastAsia="Times New Roman"/>
                <w:color w:val="000000"/>
                <w:sz w:val="20"/>
                <w:szCs w:val="20"/>
                <w:lang w:eastAsia="el-GR"/>
              </w:rPr>
              <w:t>κιτ</w:t>
            </w:r>
            <w:proofErr w:type="spellEnd"/>
            <w:r w:rsidRPr="0051378F">
              <w:rPr>
                <w:rFonts w:eastAsia="Times New Roman"/>
                <w:color w:val="000000"/>
                <w:sz w:val="20"/>
                <w:szCs w:val="20"/>
                <w:lang w:eastAsia="el-GR"/>
              </w:rPr>
              <w:t xml:space="preserve"> να παρέχει υψηλής αποτελεσματικότητας </w:t>
            </w:r>
            <w:proofErr w:type="spellStart"/>
            <w:r w:rsidRPr="0051378F">
              <w:rPr>
                <w:rFonts w:eastAsia="Times New Roman"/>
                <w:color w:val="000000"/>
                <w:sz w:val="20"/>
                <w:szCs w:val="20"/>
                <w:lang w:eastAsia="el-GR"/>
              </w:rPr>
              <w:t>διαμόλυνση</w:t>
            </w:r>
            <w:proofErr w:type="spellEnd"/>
            <w:r w:rsidRPr="0051378F">
              <w:rPr>
                <w:rFonts w:eastAsia="Times New Roman"/>
                <w:color w:val="000000"/>
                <w:sz w:val="20"/>
                <w:szCs w:val="20"/>
                <w:lang w:eastAsia="el-GR"/>
              </w:rPr>
              <w:t xml:space="preserve"> των νευρώνων θηλαστικών και τα κύτταρα να διατηρούν την λειτουργικότητα τους μετά την </w:t>
            </w:r>
            <w:proofErr w:type="spellStart"/>
            <w:r w:rsidRPr="0051378F">
              <w:rPr>
                <w:rFonts w:eastAsia="Times New Roman"/>
                <w:color w:val="000000"/>
                <w:sz w:val="20"/>
                <w:szCs w:val="20"/>
                <w:lang w:eastAsia="el-GR"/>
              </w:rPr>
              <w:t>διαμόλυνση</w:t>
            </w:r>
            <w:proofErr w:type="spellEnd"/>
            <w:r w:rsidRPr="0051378F">
              <w:rPr>
                <w:rFonts w:eastAsia="Times New Roman"/>
                <w:color w:val="000000"/>
                <w:sz w:val="20"/>
                <w:szCs w:val="20"/>
                <w:lang w:eastAsia="el-GR"/>
              </w:rPr>
              <w:t xml:space="preserve">. Κατάλληλο για </w:t>
            </w:r>
            <w:proofErr w:type="spellStart"/>
            <w:r w:rsidRPr="0051378F">
              <w:rPr>
                <w:rFonts w:eastAsia="Times New Roman"/>
                <w:color w:val="000000"/>
                <w:sz w:val="20"/>
                <w:szCs w:val="20"/>
                <w:lang w:eastAsia="el-GR"/>
              </w:rPr>
              <w:t>διαμόλυνση</w:t>
            </w:r>
            <w:proofErr w:type="spellEnd"/>
            <w:r w:rsidRPr="0051378F">
              <w:rPr>
                <w:rFonts w:eastAsia="Times New Roman"/>
                <w:color w:val="000000"/>
                <w:sz w:val="20"/>
                <w:szCs w:val="20"/>
                <w:lang w:eastAsia="el-GR"/>
              </w:rPr>
              <w:t xml:space="preserve"> από  2 × 10^5 έως 2 × 10^7 κυττάρων.</w:t>
            </w:r>
          </w:p>
          <w:p w:rsidR="00F636FC" w:rsidRPr="0051378F" w:rsidRDefault="00F636FC" w:rsidP="007672A7">
            <w:pPr>
              <w:rPr>
                <w:rFonts w:eastAsia="Times New Roman"/>
                <w:color w:val="000000"/>
                <w:sz w:val="20"/>
                <w:szCs w:val="20"/>
                <w:lang w:eastAsia="el-GR"/>
              </w:rPr>
            </w:pPr>
            <w:r w:rsidRPr="0051378F">
              <w:rPr>
                <w:rFonts w:eastAsia="Times New Roman"/>
                <w:color w:val="000000"/>
                <w:sz w:val="20"/>
                <w:szCs w:val="20"/>
                <w:lang w:eastAsia="el-GR"/>
              </w:rPr>
              <w:t xml:space="preserve">Να περιέχει υλικά για 100 αντιδράσεις </w:t>
            </w:r>
            <w:r w:rsidRPr="0051378F">
              <w:rPr>
                <w:sz w:val="20"/>
                <w:szCs w:val="20"/>
              </w:rPr>
              <w:t xml:space="preserve">(πχ  </w:t>
            </w:r>
            <w:r w:rsidRPr="0051378F">
              <w:rPr>
                <w:sz w:val="20"/>
                <w:szCs w:val="20"/>
                <w:lang w:val="en-US"/>
              </w:rPr>
              <w:t>Cat</w:t>
            </w:r>
            <w:r w:rsidRPr="0051378F">
              <w:rPr>
                <w:sz w:val="20"/>
                <w:szCs w:val="20"/>
              </w:rPr>
              <w:t>.</w:t>
            </w:r>
            <w:r w:rsidRPr="0051378F">
              <w:rPr>
                <w:sz w:val="20"/>
                <w:szCs w:val="20"/>
                <w:lang w:val="en-US"/>
              </w:rPr>
              <w:t>No</w:t>
            </w:r>
            <w:r w:rsidRPr="0051378F">
              <w:rPr>
                <w:sz w:val="20"/>
                <w:szCs w:val="20"/>
              </w:rPr>
              <w:t xml:space="preserve"> </w:t>
            </w:r>
            <w:r w:rsidRPr="0051378F">
              <w:rPr>
                <w:sz w:val="20"/>
                <w:szCs w:val="20"/>
                <w:lang w:val="en-US"/>
              </w:rPr>
              <w:t>VVPI</w:t>
            </w:r>
            <w:r w:rsidRPr="0051378F">
              <w:rPr>
                <w:sz w:val="20"/>
                <w:szCs w:val="20"/>
              </w:rPr>
              <w:t xml:space="preserve">-1003 </w:t>
            </w:r>
            <w:proofErr w:type="spellStart"/>
            <w:r w:rsidRPr="0051378F">
              <w:rPr>
                <w:sz w:val="20"/>
                <w:szCs w:val="20"/>
                <w:lang w:val="en-US"/>
              </w:rPr>
              <w:t>Nucleofector</w:t>
            </w:r>
            <w:proofErr w:type="spellEnd"/>
            <w:r w:rsidRPr="0051378F">
              <w:rPr>
                <w:rFonts w:eastAsia="Times New Roman"/>
                <w:color w:val="000000"/>
                <w:sz w:val="20"/>
                <w:szCs w:val="20"/>
                <w:lang w:eastAsia="el-GR"/>
              </w:rPr>
              <w:t xml:space="preserve"> </w:t>
            </w:r>
            <w:r w:rsidRPr="0051378F">
              <w:rPr>
                <w:sz w:val="20"/>
                <w:szCs w:val="20"/>
              </w:rPr>
              <w:t xml:space="preserve"> </w:t>
            </w:r>
            <w:r w:rsidRPr="0051378F">
              <w:rPr>
                <w:rFonts w:eastAsia="Times New Roman"/>
                <w:color w:val="000000"/>
                <w:sz w:val="20"/>
                <w:szCs w:val="20"/>
                <w:lang w:eastAsia="el-GR"/>
              </w:rPr>
              <w:t>ή ισοδύναμο αυτού)</w:t>
            </w:r>
          </w:p>
        </w:tc>
        <w:tc>
          <w:tcPr>
            <w:tcW w:w="143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r w:rsidRPr="0051378F">
              <w:rPr>
                <w:rFonts w:eastAsia="Times New Roman"/>
                <w:color w:val="000000"/>
                <w:sz w:val="20"/>
                <w:szCs w:val="20"/>
                <w:lang w:eastAsia="el-GR"/>
              </w:rPr>
              <w:t>Ναι</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r>
    </w:tbl>
    <w:p w:rsidR="00F636FC" w:rsidRPr="0051378F" w:rsidRDefault="00F636FC" w:rsidP="00F636FC">
      <w:pPr>
        <w:ind w:right="-760"/>
        <w:rPr>
          <w:rStyle w:val="WW-FootnoteReference9"/>
          <w:rFonts w:cstheme="minorHAnsi"/>
          <w:vertAlign w:val="baseline"/>
        </w:rPr>
      </w:pPr>
    </w:p>
    <w:p w:rsidR="00F636FC" w:rsidRPr="0051378F" w:rsidRDefault="00F636FC" w:rsidP="00F636FC">
      <w:pPr>
        <w:ind w:right="-760"/>
        <w:rPr>
          <w:rFonts w:cstheme="minorHAnsi"/>
          <w:i/>
          <w:iCs/>
        </w:rPr>
      </w:pPr>
      <w:r w:rsidRPr="0051378F">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51378F">
        <w:rPr>
          <w:rStyle w:val="WW-FootnoteReference9"/>
          <w:rFonts w:cstheme="minorHAnsi"/>
          <w:vertAlign w:val="baseline"/>
        </w:rPr>
        <w:t>αρ</w:t>
      </w:r>
      <w:proofErr w:type="spellEnd"/>
      <w:r w:rsidRPr="0051378F">
        <w:rPr>
          <w:rStyle w:val="WW-FootnoteReference9"/>
          <w:rFonts w:cstheme="minorHAnsi"/>
          <w:vertAlign w:val="baseline"/>
        </w:rPr>
        <w:t xml:space="preserve"> σελίδας, προδιαγραφή </w:t>
      </w:r>
      <w:proofErr w:type="spellStart"/>
      <w:r w:rsidRPr="0051378F">
        <w:rPr>
          <w:rStyle w:val="WW-FootnoteReference9"/>
          <w:rFonts w:cstheme="minorHAnsi"/>
          <w:vertAlign w:val="baseline"/>
        </w:rPr>
        <w:t>κλπ</w:t>
      </w:r>
      <w:proofErr w:type="spellEnd"/>
      <w:r w:rsidRPr="0051378F">
        <w:rPr>
          <w:rStyle w:val="WW-FootnoteReference9"/>
          <w:rFonts w:cstheme="minorHAnsi"/>
          <w:vertAlign w:val="baseline"/>
        </w:rPr>
        <w:t>).</w:t>
      </w:r>
    </w:p>
    <w:p w:rsidR="00F636FC" w:rsidRPr="0051378F" w:rsidRDefault="00F636FC" w:rsidP="00F636FC">
      <w:pPr>
        <w:spacing w:after="240"/>
        <w:rPr>
          <w:rFonts w:cstheme="minorHAnsi"/>
          <w:b/>
          <w:szCs w:val="20"/>
        </w:rPr>
      </w:pPr>
      <w:r w:rsidRPr="0051378F">
        <w:rPr>
          <w:rFonts w:cstheme="minorHAnsi"/>
          <w:b/>
          <w:szCs w:val="20"/>
        </w:rPr>
        <w:t>Β. Γενικές απαιτήσεις</w:t>
      </w:r>
    </w:p>
    <w:tbl>
      <w:tblPr>
        <w:tblStyle w:val="a3"/>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F636FC" w:rsidRPr="0051378F" w:rsidTr="007672A7">
        <w:tc>
          <w:tcPr>
            <w:tcW w:w="841" w:type="dxa"/>
            <w:shd w:val="clear" w:color="auto" w:fill="ACB9CA" w:themeFill="text2" w:themeFillTint="66"/>
            <w:vAlign w:val="center"/>
          </w:tcPr>
          <w:p w:rsidR="00F636FC" w:rsidRPr="0051378F" w:rsidRDefault="00F636FC" w:rsidP="007672A7">
            <w:pPr>
              <w:pStyle w:val="aa"/>
              <w:suppressAutoHyphens/>
              <w:spacing w:before="0"/>
              <w:ind w:left="-254"/>
              <w:jc w:val="center"/>
              <w:rPr>
                <w:rFonts w:cstheme="minorHAnsi"/>
                <w:b/>
                <w:szCs w:val="20"/>
              </w:rPr>
            </w:pPr>
            <w:r w:rsidRPr="0051378F">
              <w:rPr>
                <w:rFonts w:cstheme="minorHAnsi"/>
                <w:b/>
                <w:szCs w:val="20"/>
              </w:rPr>
              <w:lastRenderedPageBreak/>
              <w:t>α/α</w:t>
            </w:r>
          </w:p>
        </w:tc>
        <w:tc>
          <w:tcPr>
            <w:tcW w:w="7376" w:type="dxa"/>
            <w:shd w:val="clear" w:color="auto" w:fill="ACB9CA" w:themeFill="text2" w:themeFillTint="66"/>
            <w:vAlign w:val="center"/>
          </w:tcPr>
          <w:p w:rsidR="00F636FC" w:rsidRPr="0051378F" w:rsidRDefault="00F636FC" w:rsidP="007672A7">
            <w:pPr>
              <w:pStyle w:val="aa"/>
              <w:spacing w:before="0"/>
              <w:jc w:val="left"/>
              <w:rPr>
                <w:rFonts w:cstheme="minorHAnsi"/>
                <w:b/>
                <w:szCs w:val="20"/>
              </w:rPr>
            </w:pPr>
            <w:r w:rsidRPr="0051378F">
              <w:rPr>
                <w:rFonts w:cstheme="minorHAnsi"/>
                <w:b/>
                <w:szCs w:val="20"/>
              </w:rPr>
              <w:t>Απαίτηση</w:t>
            </w:r>
          </w:p>
        </w:tc>
        <w:tc>
          <w:tcPr>
            <w:tcW w:w="1559" w:type="dxa"/>
            <w:shd w:val="clear" w:color="auto" w:fill="ACB9CA" w:themeFill="text2" w:themeFillTint="66"/>
            <w:vAlign w:val="center"/>
          </w:tcPr>
          <w:p w:rsidR="00F636FC" w:rsidRPr="0051378F" w:rsidRDefault="00F636FC" w:rsidP="007672A7">
            <w:pPr>
              <w:pStyle w:val="aa"/>
              <w:spacing w:before="0"/>
              <w:jc w:val="center"/>
              <w:rPr>
                <w:rFonts w:cstheme="minorHAnsi"/>
                <w:b/>
                <w:szCs w:val="20"/>
              </w:rPr>
            </w:pPr>
            <w:r w:rsidRPr="0051378F">
              <w:rPr>
                <w:rFonts w:eastAsia="Times New Roman" w:cstheme="minorHAnsi"/>
                <w:b/>
                <w:bCs/>
                <w:color w:val="000000"/>
                <w:szCs w:val="20"/>
                <w:lang w:eastAsia="el-GR"/>
              </w:rPr>
              <w:t>Υποχρεωτική Απαίτηση</w:t>
            </w:r>
          </w:p>
        </w:tc>
        <w:tc>
          <w:tcPr>
            <w:tcW w:w="1559" w:type="dxa"/>
            <w:shd w:val="clear" w:color="auto" w:fill="ACB9CA" w:themeFill="text2" w:themeFillTint="66"/>
            <w:vAlign w:val="center"/>
          </w:tcPr>
          <w:p w:rsidR="00F636FC" w:rsidRPr="0051378F" w:rsidRDefault="00F636FC" w:rsidP="007672A7">
            <w:pPr>
              <w:pStyle w:val="aa"/>
              <w:spacing w:before="0"/>
              <w:jc w:val="center"/>
              <w:rPr>
                <w:rFonts w:cstheme="minorHAnsi"/>
                <w:b/>
                <w:szCs w:val="20"/>
              </w:rPr>
            </w:pPr>
            <w:r w:rsidRPr="0051378F">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F636FC" w:rsidRPr="0051378F" w:rsidRDefault="00F636FC" w:rsidP="007672A7">
            <w:pPr>
              <w:pStyle w:val="aa"/>
              <w:spacing w:before="0"/>
              <w:jc w:val="center"/>
              <w:rPr>
                <w:rFonts w:cstheme="minorHAnsi"/>
                <w:b/>
                <w:szCs w:val="20"/>
              </w:rPr>
            </w:pPr>
            <w:r w:rsidRPr="0051378F">
              <w:rPr>
                <w:rFonts w:eastAsia="Times New Roman" w:cstheme="minorHAnsi"/>
                <w:b/>
                <w:bCs/>
                <w:color w:val="000000"/>
                <w:szCs w:val="20"/>
                <w:lang w:eastAsia="el-GR"/>
              </w:rPr>
              <w:t>Παραπομπή</w:t>
            </w:r>
          </w:p>
        </w:tc>
      </w:tr>
      <w:tr w:rsidR="00F636FC" w:rsidRPr="0051378F" w:rsidTr="007672A7">
        <w:tc>
          <w:tcPr>
            <w:tcW w:w="841" w:type="dxa"/>
            <w:vAlign w:val="center"/>
          </w:tcPr>
          <w:p w:rsidR="00F636FC" w:rsidRPr="0051378F" w:rsidRDefault="00F636FC" w:rsidP="007672A7">
            <w:pPr>
              <w:pStyle w:val="aa"/>
              <w:numPr>
                <w:ilvl w:val="0"/>
                <w:numId w:val="24"/>
              </w:numPr>
              <w:suppressAutoHyphens/>
              <w:spacing w:before="0"/>
              <w:ind w:right="597"/>
              <w:jc w:val="center"/>
              <w:rPr>
                <w:rFonts w:cstheme="minorHAnsi"/>
                <w:szCs w:val="20"/>
              </w:rPr>
            </w:pPr>
          </w:p>
        </w:tc>
        <w:tc>
          <w:tcPr>
            <w:tcW w:w="7376" w:type="dxa"/>
            <w:vAlign w:val="center"/>
          </w:tcPr>
          <w:p w:rsidR="00F636FC" w:rsidRPr="0051378F" w:rsidRDefault="00F636FC" w:rsidP="007672A7">
            <w:pPr>
              <w:pStyle w:val="aa"/>
              <w:spacing w:before="0"/>
              <w:jc w:val="left"/>
              <w:rPr>
                <w:rFonts w:cstheme="minorHAnsi"/>
                <w:szCs w:val="20"/>
              </w:rPr>
            </w:pPr>
            <w:r w:rsidRPr="0051378F">
              <w:rPr>
                <w:rFonts w:cstheme="minorHAnsi"/>
                <w:szCs w:val="20"/>
              </w:rPr>
              <w:t xml:space="preserve">Χρόνος παράδοσης: κατά μέγιστο εντός είκοσι  (20)  ημερών  από </w:t>
            </w:r>
            <w:r w:rsidRPr="0051378F">
              <w:rPr>
                <w:rStyle w:val="fontstyle01"/>
                <w:rFonts w:cstheme="minorHAnsi"/>
              </w:rPr>
              <w:t>την έγγραφη ειδοποίηση του ΙΤΕ –ΙΜΒΒ στον ανάδοχο</w:t>
            </w:r>
          </w:p>
        </w:tc>
        <w:tc>
          <w:tcPr>
            <w:tcW w:w="1559" w:type="dxa"/>
            <w:vAlign w:val="center"/>
          </w:tcPr>
          <w:p w:rsidR="00F636FC" w:rsidRPr="0051378F" w:rsidRDefault="00F636FC" w:rsidP="007672A7">
            <w:pPr>
              <w:pStyle w:val="aa"/>
              <w:spacing w:before="0"/>
              <w:jc w:val="center"/>
              <w:rPr>
                <w:rFonts w:cstheme="minorHAnsi"/>
                <w:szCs w:val="20"/>
              </w:rPr>
            </w:pPr>
            <w:r w:rsidRPr="0051378F">
              <w:rPr>
                <w:rFonts w:cstheme="minorHAnsi"/>
                <w:szCs w:val="20"/>
              </w:rPr>
              <w:t>ΝΑΙ, ΝΑ ΑΝΑΦΕΡΘΕΙ</w:t>
            </w:r>
          </w:p>
        </w:tc>
        <w:tc>
          <w:tcPr>
            <w:tcW w:w="1559" w:type="dxa"/>
          </w:tcPr>
          <w:p w:rsidR="00F636FC" w:rsidRPr="0051378F" w:rsidRDefault="00F636FC" w:rsidP="007672A7">
            <w:pPr>
              <w:pStyle w:val="aa"/>
              <w:spacing w:before="0"/>
              <w:jc w:val="center"/>
              <w:rPr>
                <w:rFonts w:cstheme="minorHAnsi"/>
                <w:szCs w:val="20"/>
              </w:rPr>
            </w:pPr>
          </w:p>
        </w:tc>
        <w:tc>
          <w:tcPr>
            <w:tcW w:w="1559" w:type="dxa"/>
          </w:tcPr>
          <w:p w:rsidR="00F636FC" w:rsidRPr="0051378F" w:rsidRDefault="00F636FC" w:rsidP="007672A7">
            <w:pPr>
              <w:pStyle w:val="aa"/>
              <w:spacing w:before="0"/>
              <w:jc w:val="center"/>
              <w:rPr>
                <w:rFonts w:cstheme="minorHAnsi"/>
                <w:szCs w:val="20"/>
              </w:rPr>
            </w:pPr>
          </w:p>
        </w:tc>
      </w:tr>
      <w:tr w:rsidR="00F636FC" w:rsidRPr="0051378F" w:rsidTr="007672A7">
        <w:tc>
          <w:tcPr>
            <w:tcW w:w="841" w:type="dxa"/>
            <w:vAlign w:val="center"/>
          </w:tcPr>
          <w:p w:rsidR="00F636FC" w:rsidRPr="0051378F" w:rsidRDefault="00F636FC" w:rsidP="007672A7">
            <w:pPr>
              <w:pStyle w:val="aa"/>
              <w:numPr>
                <w:ilvl w:val="0"/>
                <w:numId w:val="24"/>
              </w:numPr>
              <w:suppressAutoHyphens/>
              <w:spacing w:before="0"/>
              <w:ind w:right="597"/>
              <w:jc w:val="center"/>
              <w:rPr>
                <w:rFonts w:cstheme="minorHAnsi"/>
                <w:szCs w:val="20"/>
              </w:rPr>
            </w:pPr>
          </w:p>
        </w:tc>
        <w:tc>
          <w:tcPr>
            <w:tcW w:w="7376" w:type="dxa"/>
            <w:vAlign w:val="center"/>
          </w:tcPr>
          <w:p w:rsidR="00F636FC" w:rsidRPr="0051378F" w:rsidRDefault="00F636FC" w:rsidP="007672A7">
            <w:pPr>
              <w:pStyle w:val="aa"/>
              <w:spacing w:before="0"/>
              <w:jc w:val="left"/>
              <w:rPr>
                <w:rFonts w:cstheme="minorHAnsi"/>
                <w:szCs w:val="20"/>
              </w:rPr>
            </w:pPr>
            <w:r w:rsidRPr="0051378F">
              <w:rPr>
                <w:rFonts w:cstheme="minorHAnsi"/>
                <w:szCs w:val="20"/>
              </w:rPr>
              <w:t>Όλα τα είδη θα συνοδεύονται από βεβαίωση ότι είναι καινούργια</w:t>
            </w:r>
          </w:p>
        </w:tc>
        <w:tc>
          <w:tcPr>
            <w:tcW w:w="1559" w:type="dxa"/>
            <w:vAlign w:val="center"/>
          </w:tcPr>
          <w:p w:rsidR="00F636FC" w:rsidRPr="0051378F" w:rsidRDefault="00F636FC" w:rsidP="007672A7">
            <w:pPr>
              <w:pStyle w:val="aa"/>
              <w:spacing w:before="0"/>
              <w:jc w:val="center"/>
              <w:rPr>
                <w:rFonts w:cstheme="minorHAnsi"/>
                <w:szCs w:val="20"/>
              </w:rPr>
            </w:pPr>
            <w:r w:rsidRPr="0051378F">
              <w:rPr>
                <w:rFonts w:cstheme="minorHAnsi"/>
                <w:szCs w:val="20"/>
              </w:rPr>
              <w:t>ΝΑΙ</w:t>
            </w:r>
          </w:p>
        </w:tc>
        <w:tc>
          <w:tcPr>
            <w:tcW w:w="1559" w:type="dxa"/>
          </w:tcPr>
          <w:p w:rsidR="00F636FC" w:rsidRPr="0051378F" w:rsidRDefault="00F636FC" w:rsidP="007672A7">
            <w:pPr>
              <w:pStyle w:val="aa"/>
              <w:spacing w:before="0"/>
              <w:jc w:val="center"/>
              <w:rPr>
                <w:rFonts w:cstheme="minorHAnsi"/>
                <w:szCs w:val="20"/>
              </w:rPr>
            </w:pPr>
          </w:p>
        </w:tc>
        <w:tc>
          <w:tcPr>
            <w:tcW w:w="1559" w:type="dxa"/>
          </w:tcPr>
          <w:p w:rsidR="00F636FC" w:rsidRPr="0051378F" w:rsidRDefault="00F636FC" w:rsidP="007672A7">
            <w:pPr>
              <w:pStyle w:val="aa"/>
              <w:spacing w:before="0"/>
              <w:jc w:val="center"/>
              <w:rPr>
                <w:rFonts w:cstheme="minorHAnsi"/>
                <w:szCs w:val="20"/>
              </w:rPr>
            </w:pPr>
          </w:p>
        </w:tc>
      </w:tr>
      <w:tr w:rsidR="00F636FC" w:rsidRPr="0051378F" w:rsidTr="007672A7">
        <w:tc>
          <w:tcPr>
            <w:tcW w:w="841" w:type="dxa"/>
            <w:vAlign w:val="center"/>
          </w:tcPr>
          <w:p w:rsidR="00F636FC" w:rsidRPr="0051378F" w:rsidRDefault="00F636FC" w:rsidP="007672A7">
            <w:pPr>
              <w:pStyle w:val="aa"/>
              <w:numPr>
                <w:ilvl w:val="0"/>
                <w:numId w:val="24"/>
              </w:numPr>
              <w:suppressAutoHyphens/>
              <w:spacing w:before="0"/>
              <w:ind w:right="597"/>
              <w:jc w:val="center"/>
              <w:rPr>
                <w:rFonts w:cstheme="minorHAnsi"/>
                <w:szCs w:val="20"/>
              </w:rPr>
            </w:pPr>
          </w:p>
        </w:tc>
        <w:tc>
          <w:tcPr>
            <w:tcW w:w="7376" w:type="dxa"/>
            <w:vAlign w:val="center"/>
          </w:tcPr>
          <w:p w:rsidR="00F636FC" w:rsidRPr="0051378F" w:rsidRDefault="00F636FC" w:rsidP="007672A7">
            <w:pPr>
              <w:pStyle w:val="aa"/>
              <w:spacing w:before="0"/>
              <w:jc w:val="left"/>
              <w:rPr>
                <w:rFonts w:cstheme="minorHAnsi"/>
                <w:szCs w:val="20"/>
              </w:rPr>
            </w:pPr>
            <w:r w:rsidRPr="0051378F">
              <w:rPr>
                <w:rFonts w:cstheme="minorHAnsi"/>
                <w:szCs w:val="20"/>
              </w:rPr>
              <w:t>Τον ανάδοχο βαρύνουν τα έξοδα συσκευασίας και μεταφοράς.</w:t>
            </w:r>
          </w:p>
        </w:tc>
        <w:tc>
          <w:tcPr>
            <w:tcW w:w="1559" w:type="dxa"/>
            <w:vAlign w:val="center"/>
          </w:tcPr>
          <w:p w:rsidR="00F636FC" w:rsidRPr="0051378F" w:rsidRDefault="00F636FC" w:rsidP="007672A7">
            <w:pPr>
              <w:pStyle w:val="aa"/>
              <w:spacing w:before="0"/>
              <w:jc w:val="center"/>
              <w:rPr>
                <w:rFonts w:cstheme="minorHAnsi"/>
                <w:szCs w:val="20"/>
              </w:rPr>
            </w:pPr>
            <w:r w:rsidRPr="0051378F">
              <w:rPr>
                <w:rFonts w:cstheme="minorHAnsi"/>
                <w:szCs w:val="20"/>
              </w:rPr>
              <w:t>ΝΑΙ</w:t>
            </w:r>
          </w:p>
        </w:tc>
        <w:tc>
          <w:tcPr>
            <w:tcW w:w="1559" w:type="dxa"/>
          </w:tcPr>
          <w:p w:rsidR="00F636FC" w:rsidRPr="0051378F" w:rsidRDefault="00F636FC" w:rsidP="007672A7">
            <w:pPr>
              <w:pStyle w:val="aa"/>
              <w:spacing w:before="0"/>
              <w:jc w:val="center"/>
              <w:rPr>
                <w:rFonts w:cstheme="minorHAnsi"/>
                <w:szCs w:val="20"/>
              </w:rPr>
            </w:pPr>
          </w:p>
        </w:tc>
        <w:tc>
          <w:tcPr>
            <w:tcW w:w="1559" w:type="dxa"/>
          </w:tcPr>
          <w:p w:rsidR="00F636FC" w:rsidRPr="0051378F" w:rsidRDefault="00F636FC" w:rsidP="007672A7">
            <w:pPr>
              <w:pStyle w:val="aa"/>
              <w:spacing w:before="0"/>
              <w:jc w:val="center"/>
              <w:rPr>
                <w:rFonts w:cstheme="minorHAnsi"/>
                <w:szCs w:val="20"/>
              </w:rPr>
            </w:pPr>
          </w:p>
        </w:tc>
      </w:tr>
      <w:tr w:rsidR="00F636FC" w:rsidRPr="0051378F" w:rsidTr="007672A7">
        <w:tc>
          <w:tcPr>
            <w:tcW w:w="841" w:type="dxa"/>
            <w:vAlign w:val="center"/>
          </w:tcPr>
          <w:p w:rsidR="00F636FC" w:rsidRPr="0051378F" w:rsidRDefault="00F636FC" w:rsidP="007672A7">
            <w:pPr>
              <w:pStyle w:val="aa"/>
              <w:numPr>
                <w:ilvl w:val="0"/>
                <w:numId w:val="24"/>
              </w:numPr>
              <w:suppressAutoHyphens/>
              <w:spacing w:before="0"/>
              <w:jc w:val="center"/>
              <w:rPr>
                <w:rFonts w:cstheme="minorHAnsi"/>
                <w:szCs w:val="20"/>
              </w:rPr>
            </w:pPr>
          </w:p>
        </w:tc>
        <w:tc>
          <w:tcPr>
            <w:tcW w:w="7376" w:type="dxa"/>
            <w:vAlign w:val="center"/>
          </w:tcPr>
          <w:p w:rsidR="00F636FC" w:rsidRPr="0051378F" w:rsidRDefault="00F636FC" w:rsidP="007672A7">
            <w:pPr>
              <w:pStyle w:val="aa"/>
              <w:spacing w:before="0"/>
              <w:jc w:val="left"/>
              <w:rPr>
                <w:rFonts w:cstheme="minorHAnsi"/>
                <w:szCs w:val="20"/>
              </w:rPr>
            </w:pPr>
            <w:r w:rsidRPr="0051378F">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F636FC" w:rsidRPr="0051378F" w:rsidRDefault="00F636FC" w:rsidP="007672A7">
            <w:pPr>
              <w:pStyle w:val="aa"/>
              <w:spacing w:before="0"/>
              <w:jc w:val="center"/>
              <w:rPr>
                <w:rFonts w:cstheme="minorHAnsi"/>
                <w:szCs w:val="20"/>
              </w:rPr>
            </w:pPr>
            <w:r w:rsidRPr="0051378F">
              <w:rPr>
                <w:rFonts w:cstheme="minorHAnsi"/>
                <w:szCs w:val="20"/>
              </w:rPr>
              <w:t>ΝΑΙ</w:t>
            </w:r>
          </w:p>
        </w:tc>
        <w:tc>
          <w:tcPr>
            <w:tcW w:w="1559" w:type="dxa"/>
          </w:tcPr>
          <w:p w:rsidR="00F636FC" w:rsidRPr="0051378F" w:rsidRDefault="00F636FC" w:rsidP="007672A7">
            <w:pPr>
              <w:pStyle w:val="aa"/>
              <w:spacing w:before="0"/>
              <w:jc w:val="center"/>
              <w:rPr>
                <w:rFonts w:cstheme="minorHAnsi"/>
                <w:szCs w:val="20"/>
              </w:rPr>
            </w:pPr>
          </w:p>
        </w:tc>
        <w:tc>
          <w:tcPr>
            <w:tcW w:w="1559" w:type="dxa"/>
          </w:tcPr>
          <w:p w:rsidR="00F636FC" w:rsidRPr="0051378F" w:rsidRDefault="00F636FC" w:rsidP="007672A7">
            <w:pPr>
              <w:pStyle w:val="aa"/>
              <w:spacing w:before="0"/>
              <w:jc w:val="center"/>
              <w:rPr>
                <w:rFonts w:cstheme="minorHAnsi"/>
                <w:szCs w:val="20"/>
              </w:rPr>
            </w:pPr>
          </w:p>
        </w:tc>
      </w:tr>
    </w:tbl>
    <w:p w:rsidR="00F636FC" w:rsidRPr="0051378F" w:rsidRDefault="00F636FC" w:rsidP="00F636FC">
      <w:pPr>
        <w:ind w:right="-760"/>
      </w:pPr>
      <w:r w:rsidRPr="0051378F">
        <w:t xml:space="preserve">Η προσφορά ισχύει για </w:t>
      </w:r>
      <w:r w:rsidRPr="0051378F">
        <w:rPr>
          <w:b/>
        </w:rPr>
        <w:t>τέσσερεις (4)</w:t>
      </w:r>
      <w:r w:rsidRPr="0051378F">
        <w:t xml:space="preserve"> μήνες.</w:t>
      </w:r>
    </w:p>
    <w:p w:rsidR="00F636FC" w:rsidRPr="0051378F" w:rsidRDefault="00F636FC" w:rsidP="00F636FC">
      <w:pPr>
        <w:jc w:val="center"/>
        <w:rPr>
          <w:lang w:eastAsia="el-GR"/>
        </w:rPr>
      </w:pPr>
      <w:proofErr w:type="spellStart"/>
      <w:r w:rsidRPr="0051378F">
        <w:rPr>
          <w:lang w:eastAsia="el-GR"/>
        </w:rPr>
        <w:t>Ημ</w:t>
      </w:r>
      <w:proofErr w:type="spellEnd"/>
      <w:r w:rsidRPr="0051378F">
        <w:rPr>
          <w:lang w:eastAsia="el-GR"/>
        </w:rPr>
        <w:t>/</w:t>
      </w:r>
      <w:proofErr w:type="spellStart"/>
      <w:r w:rsidRPr="0051378F">
        <w:rPr>
          <w:lang w:eastAsia="el-GR"/>
        </w:rPr>
        <w:t>νία</w:t>
      </w:r>
      <w:proofErr w:type="spellEnd"/>
    </w:p>
    <w:p w:rsidR="00F636FC" w:rsidRPr="0051378F" w:rsidRDefault="00F636FC" w:rsidP="00F636FC">
      <w:pPr>
        <w:jc w:val="center"/>
        <w:rPr>
          <w:lang w:eastAsia="el-GR"/>
        </w:rPr>
      </w:pPr>
      <w:r w:rsidRPr="0051378F">
        <w:rPr>
          <w:lang w:eastAsia="el-GR"/>
        </w:rPr>
        <w:t>Υπογραφή</w:t>
      </w:r>
    </w:p>
    <w:p w:rsidR="00F636FC" w:rsidRPr="0051378F" w:rsidRDefault="00F636FC" w:rsidP="00F636FC">
      <w:pPr>
        <w:jc w:val="center"/>
      </w:pPr>
    </w:p>
    <w:p w:rsidR="00F636FC" w:rsidRPr="0051378F" w:rsidRDefault="00F636FC" w:rsidP="00F636FC">
      <w:pPr>
        <w:sectPr w:rsidR="00F636FC" w:rsidRPr="0051378F" w:rsidSect="00483A8C">
          <w:endnotePr>
            <w:numFmt w:val="decimal"/>
          </w:endnotePr>
          <w:pgSz w:w="16838" w:h="11906" w:orient="landscape"/>
          <w:pgMar w:top="426" w:right="1440" w:bottom="709" w:left="1440" w:header="426" w:footer="291" w:gutter="0"/>
          <w:cols w:space="708"/>
          <w:docGrid w:linePitch="360"/>
        </w:sectPr>
      </w:pPr>
    </w:p>
    <w:p w:rsidR="00F636FC" w:rsidRPr="0051378F" w:rsidRDefault="00F636FC" w:rsidP="00F636FC">
      <w:pPr>
        <w:keepNext/>
        <w:shd w:val="clear" w:color="auto" w:fill="C5E0B3" w:themeFill="accent6" w:themeFillTint="66"/>
        <w:tabs>
          <w:tab w:val="left" w:pos="1080"/>
        </w:tabs>
        <w:spacing w:after="120" w:line="360" w:lineRule="auto"/>
        <w:outlineLvl w:val="0"/>
        <w:rPr>
          <w:rFonts w:cstheme="minorHAnsi"/>
          <w:b/>
          <w:iCs/>
          <w:color w:val="000000"/>
          <w:sz w:val="24"/>
        </w:rPr>
      </w:pPr>
      <w:bookmarkStart w:id="4" w:name="_Toc72150946"/>
      <w:r w:rsidRPr="0051378F">
        <w:rPr>
          <w:rFonts w:cstheme="minorHAnsi"/>
          <w:b/>
          <w:color w:val="000000"/>
          <w:sz w:val="24"/>
        </w:rPr>
        <w:lastRenderedPageBreak/>
        <w:t xml:space="preserve">Τμήμα 4: </w:t>
      </w:r>
      <w:r w:rsidRPr="0051378F">
        <w:rPr>
          <w:b/>
          <w:iCs/>
          <w:sz w:val="24"/>
          <w:szCs w:val="24"/>
        </w:rPr>
        <w:t>Διάφορα χημικά αντιδραστήρια</w:t>
      </w:r>
      <w:bookmarkEnd w:id="4"/>
      <w:r w:rsidRPr="0051378F">
        <w:rPr>
          <w:b/>
          <w:color w:val="000000"/>
          <w:sz w:val="24"/>
          <w:szCs w:val="24"/>
        </w:rPr>
        <w:t xml:space="preserve"> </w:t>
      </w:r>
    </w:p>
    <w:p w:rsidR="00F636FC" w:rsidRPr="0051378F" w:rsidRDefault="00F636FC" w:rsidP="00F636FC">
      <w:pPr>
        <w:spacing w:after="240"/>
        <w:rPr>
          <w:rFonts w:cstheme="minorHAnsi"/>
          <w:b/>
          <w:szCs w:val="20"/>
        </w:rPr>
      </w:pPr>
      <w:r w:rsidRPr="0051378F">
        <w:rPr>
          <w:rFonts w:cstheme="minorHAnsi"/>
          <w:b/>
          <w:szCs w:val="20"/>
        </w:rPr>
        <w:t>Α. Ειδικές απαιτήσεις</w:t>
      </w:r>
    </w:p>
    <w:tbl>
      <w:tblPr>
        <w:tblW w:w="15969" w:type="dxa"/>
        <w:jc w:val="center"/>
        <w:tblLook w:val="04A0" w:firstRow="1" w:lastRow="0" w:firstColumn="1" w:lastColumn="0" w:noHBand="0" w:noVBand="1"/>
      </w:tblPr>
      <w:tblGrid>
        <w:gridCol w:w="771"/>
        <w:gridCol w:w="1907"/>
        <w:gridCol w:w="968"/>
        <w:gridCol w:w="1098"/>
        <w:gridCol w:w="6803"/>
        <w:gridCol w:w="1474"/>
        <w:gridCol w:w="1474"/>
        <w:gridCol w:w="1474"/>
      </w:tblGrid>
      <w:tr w:rsidR="00F636FC" w:rsidRPr="0051378F" w:rsidTr="007672A7">
        <w:trPr>
          <w:jc w:val="center"/>
        </w:trPr>
        <w:tc>
          <w:tcPr>
            <w:tcW w:w="771"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F636FC" w:rsidRPr="0051378F" w:rsidRDefault="00F636FC" w:rsidP="007672A7">
            <w:pPr>
              <w:spacing w:before="0"/>
              <w:jc w:val="center"/>
              <w:rPr>
                <w:rFonts w:eastAsia="Times New Roman" w:cstheme="minorHAnsi"/>
                <w:b/>
                <w:bCs/>
                <w:color w:val="000000"/>
                <w:sz w:val="20"/>
                <w:szCs w:val="20"/>
                <w:lang w:eastAsia="el-GR"/>
              </w:rPr>
            </w:pPr>
            <w:r w:rsidRPr="0051378F">
              <w:rPr>
                <w:rFonts w:eastAsia="Times New Roman" w:cstheme="minorHAnsi"/>
                <w:b/>
                <w:bCs/>
                <w:color w:val="000000"/>
                <w:sz w:val="20"/>
                <w:szCs w:val="20"/>
                <w:lang w:eastAsia="el-GR"/>
              </w:rPr>
              <w:t>Α/α είδους</w:t>
            </w:r>
          </w:p>
        </w:tc>
        <w:tc>
          <w:tcPr>
            <w:tcW w:w="1907" w:type="dxa"/>
            <w:tcBorders>
              <w:top w:val="single" w:sz="4" w:space="0" w:color="auto"/>
              <w:left w:val="nil"/>
              <w:bottom w:val="single" w:sz="4" w:space="0" w:color="auto"/>
              <w:right w:val="single" w:sz="4" w:space="0" w:color="auto"/>
            </w:tcBorders>
            <w:shd w:val="clear" w:color="000000" w:fill="92CDDC"/>
            <w:vAlign w:val="center"/>
            <w:hideMark/>
          </w:tcPr>
          <w:p w:rsidR="00F636FC" w:rsidRPr="0051378F" w:rsidRDefault="00F636FC" w:rsidP="007672A7">
            <w:pPr>
              <w:spacing w:before="0"/>
              <w:jc w:val="center"/>
              <w:rPr>
                <w:rFonts w:eastAsia="Times New Roman" w:cstheme="minorHAnsi"/>
                <w:b/>
                <w:bCs/>
                <w:color w:val="000000"/>
                <w:sz w:val="20"/>
                <w:szCs w:val="20"/>
                <w:lang w:eastAsia="el-GR"/>
              </w:rPr>
            </w:pPr>
            <w:r w:rsidRPr="0051378F">
              <w:rPr>
                <w:rFonts w:eastAsia="Times New Roman" w:cstheme="minorHAnsi"/>
                <w:b/>
                <w:bCs/>
                <w:color w:val="000000"/>
                <w:sz w:val="20"/>
                <w:szCs w:val="20"/>
                <w:lang w:eastAsia="el-GR"/>
              </w:rPr>
              <w:t>Είδη προς προμήθεια</w:t>
            </w:r>
          </w:p>
        </w:tc>
        <w:tc>
          <w:tcPr>
            <w:tcW w:w="968" w:type="dxa"/>
            <w:tcBorders>
              <w:top w:val="single" w:sz="4" w:space="0" w:color="auto"/>
              <w:left w:val="nil"/>
              <w:bottom w:val="single" w:sz="4" w:space="0" w:color="auto"/>
              <w:right w:val="single" w:sz="4" w:space="0" w:color="auto"/>
            </w:tcBorders>
            <w:shd w:val="clear" w:color="000000" w:fill="92CDDC"/>
            <w:noWrap/>
            <w:vAlign w:val="center"/>
            <w:hideMark/>
          </w:tcPr>
          <w:p w:rsidR="00F636FC" w:rsidRPr="0051378F" w:rsidRDefault="00F636FC" w:rsidP="007672A7">
            <w:pPr>
              <w:spacing w:before="0"/>
              <w:jc w:val="center"/>
              <w:rPr>
                <w:rFonts w:eastAsia="Times New Roman" w:cstheme="minorHAnsi"/>
                <w:b/>
                <w:bCs/>
                <w:color w:val="000000"/>
                <w:sz w:val="20"/>
                <w:szCs w:val="20"/>
                <w:lang w:eastAsia="el-GR"/>
              </w:rPr>
            </w:pPr>
            <w:r w:rsidRPr="0051378F">
              <w:rPr>
                <w:rFonts w:eastAsia="Times New Roman" w:cstheme="minorHAnsi"/>
                <w:b/>
                <w:bCs/>
                <w:color w:val="000000"/>
                <w:sz w:val="20"/>
                <w:szCs w:val="20"/>
                <w:lang w:eastAsia="el-GR"/>
              </w:rPr>
              <w:t>ΜΜ</w:t>
            </w:r>
          </w:p>
        </w:tc>
        <w:tc>
          <w:tcPr>
            <w:tcW w:w="1098" w:type="dxa"/>
            <w:tcBorders>
              <w:top w:val="single" w:sz="4" w:space="0" w:color="auto"/>
              <w:left w:val="nil"/>
              <w:bottom w:val="single" w:sz="4" w:space="0" w:color="auto"/>
              <w:right w:val="single" w:sz="4" w:space="0" w:color="auto"/>
            </w:tcBorders>
            <w:shd w:val="clear" w:color="000000" w:fill="92CDDC"/>
            <w:vAlign w:val="center"/>
            <w:hideMark/>
          </w:tcPr>
          <w:p w:rsidR="00F636FC" w:rsidRPr="0051378F" w:rsidRDefault="00F636FC" w:rsidP="007672A7">
            <w:pPr>
              <w:spacing w:before="0"/>
              <w:jc w:val="center"/>
              <w:rPr>
                <w:rFonts w:eastAsia="Times New Roman" w:cstheme="minorHAnsi"/>
                <w:b/>
                <w:bCs/>
                <w:color w:val="000000"/>
                <w:sz w:val="20"/>
                <w:szCs w:val="20"/>
                <w:lang w:eastAsia="el-GR"/>
              </w:rPr>
            </w:pPr>
            <w:r w:rsidRPr="0051378F">
              <w:rPr>
                <w:rFonts w:eastAsia="Times New Roman" w:cstheme="minorHAnsi"/>
                <w:b/>
                <w:bCs/>
                <w:color w:val="000000"/>
                <w:sz w:val="20"/>
                <w:szCs w:val="20"/>
                <w:lang w:eastAsia="el-GR"/>
              </w:rPr>
              <w:t>Αιτούμενη Ποσότητα</w:t>
            </w:r>
          </w:p>
        </w:tc>
        <w:tc>
          <w:tcPr>
            <w:tcW w:w="6803" w:type="dxa"/>
            <w:tcBorders>
              <w:top w:val="single" w:sz="4" w:space="0" w:color="auto"/>
              <w:left w:val="nil"/>
              <w:bottom w:val="single" w:sz="4" w:space="0" w:color="auto"/>
              <w:right w:val="single" w:sz="4" w:space="0" w:color="auto"/>
            </w:tcBorders>
            <w:shd w:val="clear" w:color="000000" w:fill="92CDDC"/>
            <w:noWrap/>
            <w:vAlign w:val="center"/>
            <w:hideMark/>
          </w:tcPr>
          <w:p w:rsidR="00F636FC" w:rsidRPr="0051378F" w:rsidRDefault="00F636FC" w:rsidP="007672A7">
            <w:pPr>
              <w:spacing w:before="0"/>
              <w:jc w:val="center"/>
              <w:rPr>
                <w:rFonts w:eastAsia="Times New Roman" w:cstheme="minorHAnsi"/>
                <w:b/>
                <w:bCs/>
                <w:color w:val="000000"/>
                <w:sz w:val="20"/>
                <w:szCs w:val="20"/>
                <w:lang w:eastAsia="el-GR"/>
              </w:rPr>
            </w:pPr>
            <w:r w:rsidRPr="0051378F">
              <w:rPr>
                <w:rFonts w:eastAsia="Times New Roman" w:cstheme="minorHAnsi"/>
                <w:b/>
                <w:bCs/>
                <w:color w:val="000000"/>
                <w:sz w:val="20"/>
                <w:szCs w:val="20"/>
                <w:lang w:eastAsia="el-GR"/>
              </w:rPr>
              <w:t>ΠΡΟΔΙΑΓΡΑΦΕΣ -ΑΠΑΙΤΗΣΕΙΣ</w:t>
            </w:r>
          </w:p>
        </w:tc>
        <w:tc>
          <w:tcPr>
            <w:tcW w:w="1474" w:type="dxa"/>
            <w:tcBorders>
              <w:top w:val="single" w:sz="4" w:space="0" w:color="auto"/>
              <w:left w:val="nil"/>
              <w:bottom w:val="single" w:sz="4" w:space="0" w:color="auto"/>
              <w:right w:val="single" w:sz="4" w:space="0" w:color="auto"/>
            </w:tcBorders>
            <w:shd w:val="clear" w:color="000000" w:fill="92CDDC"/>
            <w:vAlign w:val="center"/>
          </w:tcPr>
          <w:p w:rsidR="00F636FC" w:rsidRPr="0051378F" w:rsidRDefault="00F636FC" w:rsidP="007672A7">
            <w:pPr>
              <w:spacing w:before="0"/>
              <w:jc w:val="center"/>
              <w:rPr>
                <w:rFonts w:eastAsia="Times New Roman" w:cstheme="minorHAnsi"/>
                <w:b/>
                <w:bCs/>
                <w:color w:val="000000"/>
                <w:sz w:val="20"/>
                <w:szCs w:val="20"/>
                <w:lang w:eastAsia="el-GR"/>
              </w:rPr>
            </w:pPr>
            <w:r w:rsidRPr="0051378F">
              <w:rPr>
                <w:rFonts w:eastAsia="Times New Roman" w:cstheme="minorHAnsi"/>
                <w:b/>
                <w:bCs/>
                <w:color w:val="000000"/>
                <w:sz w:val="20"/>
                <w:szCs w:val="20"/>
                <w:lang w:eastAsia="el-GR"/>
              </w:rPr>
              <w:t>ΥΠΟΧΡΕΩΤΙΚΗ ΑΠΑΙΤΗΣΗ</w:t>
            </w:r>
          </w:p>
        </w:tc>
        <w:tc>
          <w:tcPr>
            <w:tcW w:w="1474" w:type="dxa"/>
            <w:tcBorders>
              <w:top w:val="single" w:sz="4" w:space="0" w:color="auto"/>
              <w:left w:val="nil"/>
              <w:bottom w:val="single" w:sz="4" w:space="0" w:color="auto"/>
              <w:right w:val="single" w:sz="4" w:space="0" w:color="auto"/>
            </w:tcBorders>
            <w:shd w:val="clear" w:color="000000" w:fill="92CDDC"/>
            <w:vAlign w:val="center"/>
          </w:tcPr>
          <w:p w:rsidR="00F636FC" w:rsidRPr="0051378F" w:rsidRDefault="00F636FC" w:rsidP="007672A7">
            <w:pPr>
              <w:spacing w:before="0"/>
              <w:jc w:val="center"/>
              <w:rPr>
                <w:rFonts w:eastAsia="Times New Roman" w:cstheme="minorHAnsi"/>
                <w:b/>
                <w:bCs/>
                <w:color w:val="000000"/>
                <w:sz w:val="20"/>
                <w:szCs w:val="20"/>
                <w:lang w:eastAsia="el-GR"/>
              </w:rPr>
            </w:pPr>
            <w:r w:rsidRPr="0051378F">
              <w:rPr>
                <w:rFonts w:eastAsia="Times New Roman" w:cstheme="minorHAnsi"/>
                <w:b/>
                <w:bCs/>
                <w:color w:val="000000"/>
                <w:sz w:val="20"/>
                <w:szCs w:val="20"/>
                <w:lang w:eastAsia="el-GR"/>
              </w:rPr>
              <w:t>ΑΠΑΝΤΗΣΗ ΠΡΟΜΗΘΕΥΤΗ</w:t>
            </w:r>
          </w:p>
        </w:tc>
        <w:tc>
          <w:tcPr>
            <w:tcW w:w="1474" w:type="dxa"/>
            <w:tcBorders>
              <w:top w:val="single" w:sz="4" w:space="0" w:color="auto"/>
              <w:left w:val="nil"/>
              <w:bottom w:val="single" w:sz="4" w:space="0" w:color="auto"/>
              <w:right w:val="single" w:sz="4" w:space="0" w:color="auto"/>
            </w:tcBorders>
            <w:shd w:val="clear" w:color="000000" w:fill="92CDDC"/>
            <w:vAlign w:val="center"/>
          </w:tcPr>
          <w:p w:rsidR="00F636FC" w:rsidRPr="0051378F" w:rsidRDefault="00F636FC" w:rsidP="007672A7">
            <w:pPr>
              <w:spacing w:before="0"/>
              <w:jc w:val="center"/>
              <w:rPr>
                <w:rFonts w:eastAsia="Times New Roman" w:cstheme="minorHAnsi"/>
                <w:b/>
                <w:bCs/>
                <w:color w:val="000000"/>
                <w:sz w:val="20"/>
                <w:szCs w:val="20"/>
                <w:lang w:eastAsia="el-GR"/>
              </w:rPr>
            </w:pPr>
            <w:r w:rsidRPr="0051378F">
              <w:rPr>
                <w:rFonts w:eastAsia="Times New Roman" w:cstheme="minorHAnsi"/>
                <w:b/>
                <w:bCs/>
                <w:color w:val="000000"/>
                <w:sz w:val="20"/>
                <w:szCs w:val="20"/>
                <w:lang w:eastAsia="el-GR"/>
              </w:rPr>
              <w:t>ΠΑΡΑΠΟΜΠΗ</w:t>
            </w:r>
          </w:p>
        </w:tc>
      </w:tr>
      <w:tr w:rsidR="00F636FC" w:rsidRPr="0051378F" w:rsidTr="007672A7">
        <w:trPr>
          <w:jc w:val="center"/>
        </w:trPr>
        <w:tc>
          <w:tcPr>
            <w:tcW w:w="771" w:type="dxa"/>
            <w:tcBorders>
              <w:top w:val="nil"/>
              <w:left w:val="single" w:sz="4" w:space="0" w:color="auto"/>
              <w:bottom w:val="single" w:sz="4" w:space="0" w:color="auto"/>
              <w:right w:val="single" w:sz="4" w:space="0" w:color="auto"/>
            </w:tcBorders>
            <w:shd w:val="clear" w:color="auto" w:fill="auto"/>
            <w:hideMark/>
          </w:tcPr>
          <w:p w:rsidR="00F636FC" w:rsidRPr="0051378F" w:rsidRDefault="00F636FC" w:rsidP="007672A7">
            <w:pPr>
              <w:jc w:val="center"/>
              <w:rPr>
                <w:rFonts w:eastAsia="Times New Roman" w:cstheme="minorHAnsi"/>
                <w:color w:val="000000"/>
                <w:sz w:val="20"/>
                <w:szCs w:val="20"/>
                <w:lang w:eastAsia="el-GR"/>
              </w:rPr>
            </w:pPr>
            <w:r w:rsidRPr="0051378F">
              <w:rPr>
                <w:rFonts w:cstheme="minorHAnsi"/>
                <w:sz w:val="20"/>
                <w:szCs w:val="20"/>
              </w:rPr>
              <w:t>1</w:t>
            </w:r>
          </w:p>
        </w:tc>
        <w:tc>
          <w:tcPr>
            <w:tcW w:w="1907" w:type="dxa"/>
            <w:tcBorders>
              <w:top w:val="nil"/>
              <w:left w:val="nil"/>
              <w:bottom w:val="single" w:sz="4" w:space="0" w:color="auto"/>
              <w:right w:val="single" w:sz="4" w:space="0" w:color="auto"/>
            </w:tcBorders>
            <w:shd w:val="clear" w:color="auto" w:fill="auto"/>
            <w:vAlign w:val="center"/>
            <w:hideMark/>
          </w:tcPr>
          <w:p w:rsidR="00F636FC" w:rsidRPr="0051378F" w:rsidRDefault="00F636FC" w:rsidP="007672A7">
            <w:pPr>
              <w:jc w:val="left"/>
              <w:rPr>
                <w:rFonts w:eastAsia="Times New Roman" w:cstheme="minorHAnsi"/>
                <w:color w:val="000000"/>
                <w:sz w:val="20"/>
                <w:szCs w:val="20"/>
                <w:lang w:eastAsia="el-GR"/>
              </w:rPr>
            </w:pPr>
            <w:proofErr w:type="spellStart"/>
            <w:r w:rsidRPr="0051378F">
              <w:rPr>
                <w:rFonts w:eastAsia="Times New Roman"/>
                <w:color w:val="000000"/>
                <w:sz w:val="20"/>
                <w:szCs w:val="20"/>
                <w:lang w:eastAsia="el-GR"/>
              </w:rPr>
              <w:t>kit</w:t>
            </w:r>
            <w:proofErr w:type="spellEnd"/>
            <w:r w:rsidRPr="0051378F">
              <w:rPr>
                <w:rFonts w:eastAsia="Times New Roman"/>
                <w:color w:val="000000"/>
                <w:sz w:val="20"/>
                <w:szCs w:val="20"/>
                <w:lang w:eastAsia="el-GR"/>
              </w:rPr>
              <w:t xml:space="preserve"> </w:t>
            </w:r>
            <w:r w:rsidRPr="0051378F">
              <w:t xml:space="preserve">απομόνωσης </w:t>
            </w:r>
            <w:proofErr w:type="spellStart"/>
            <w:r w:rsidRPr="0051378F">
              <w:t>πλασμιδιακού</w:t>
            </w:r>
            <w:proofErr w:type="spellEnd"/>
            <w:r w:rsidRPr="0051378F">
              <w:t xml:space="preserve"> </w:t>
            </w:r>
            <w:r w:rsidRPr="0051378F">
              <w:rPr>
                <w:lang w:val="en-US"/>
              </w:rPr>
              <w:t>DNA</w:t>
            </w:r>
            <w:r w:rsidRPr="0051378F">
              <w:t xml:space="preserve"> (</w:t>
            </w:r>
            <w:r w:rsidRPr="0051378F">
              <w:rPr>
                <w:lang w:val="en-US"/>
              </w:rPr>
              <w:t>midi</w:t>
            </w:r>
            <w:r w:rsidRPr="0051378F">
              <w:t xml:space="preserve"> </w:t>
            </w:r>
            <w:r w:rsidRPr="0051378F">
              <w:rPr>
                <w:lang w:val="en-US"/>
              </w:rPr>
              <w:t>preps</w:t>
            </w:r>
            <w:r w:rsidRPr="0051378F">
              <w:t>)</w:t>
            </w:r>
          </w:p>
        </w:tc>
        <w:tc>
          <w:tcPr>
            <w:tcW w:w="968" w:type="dxa"/>
            <w:tcBorders>
              <w:top w:val="nil"/>
              <w:left w:val="nil"/>
              <w:bottom w:val="single" w:sz="4" w:space="0" w:color="auto"/>
              <w:right w:val="single" w:sz="4" w:space="0" w:color="auto"/>
            </w:tcBorders>
            <w:shd w:val="clear" w:color="auto" w:fill="auto"/>
            <w:vAlign w:val="center"/>
            <w:hideMark/>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KIT/50 reactions</w:t>
            </w:r>
          </w:p>
        </w:tc>
        <w:tc>
          <w:tcPr>
            <w:tcW w:w="1098" w:type="dxa"/>
            <w:tcBorders>
              <w:top w:val="nil"/>
              <w:left w:val="nil"/>
              <w:bottom w:val="single" w:sz="4" w:space="0" w:color="auto"/>
              <w:right w:val="single" w:sz="4" w:space="0" w:color="auto"/>
            </w:tcBorders>
            <w:shd w:val="clear" w:color="auto" w:fill="auto"/>
            <w:vAlign w:val="center"/>
            <w:hideMark/>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1</w:t>
            </w:r>
          </w:p>
        </w:tc>
        <w:tc>
          <w:tcPr>
            <w:tcW w:w="6803" w:type="dxa"/>
            <w:tcBorders>
              <w:top w:val="nil"/>
              <w:left w:val="nil"/>
              <w:bottom w:val="single" w:sz="4" w:space="0" w:color="auto"/>
              <w:right w:val="single" w:sz="4" w:space="0" w:color="auto"/>
            </w:tcBorders>
            <w:shd w:val="clear" w:color="auto" w:fill="auto"/>
            <w:vAlign w:val="center"/>
            <w:hideMark/>
          </w:tcPr>
          <w:p w:rsidR="00F636FC" w:rsidRPr="0051378F" w:rsidRDefault="00F636FC" w:rsidP="007672A7">
            <w:pPr>
              <w:rPr>
                <w:rFonts w:eastAsia="Times New Roman" w:cstheme="minorHAnsi"/>
                <w:color w:val="000000"/>
                <w:sz w:val="20"/>
                <w:szCs w:val="20"/>
                <w:lang w:eastAsia="el-GR"/>
              </w:rPr>
            </w:pPr>
            <w:proofErr w:type="spellStart"/>
            <w:r w:rsidRPr="0051378F">
              <w:rPr>
                <w:rFonts w:cstheme="minorHAnsi"/>
                <w:sz w:val="20"/>
                <w:szCs w:val="20"/>
              </w:rPr>
              <w:t>Κιτ</w:t>
            </w:r>
            <w:proofErr w:type="spellEnd"/>
            <w:r w:rsidRPr="0051378F">
              <w:rPr>
                <w:rFonts w:cstheme="minorHAnsi"/>
                <w:sz w:val="20"/>
                <w:szCs w:val="20"/>
              </w:rPr>
              <w:t xml:space="preserve"> για απομόνωση </w:t>
            </w:r>
            <w:proofErr w:type="spellStart"/>
            <w:r w:rsidRPr="0051378F">
              <w:rPr>
                <w:rFonts w:cstheme="minorHAnsi"/>
                <w:sz w:val="20"/>
                <w:szCs w:val="20"/>
              </w:rPr>
              <w:t>πλασμιδιακού</w:t>
            </w:r>
            <w:proofErr w:type="spellEnd"/>
            <w:r w:rsidRPr="0051378F">
              <w:rPr>
                <w:rFonts w:cstheme="minorHAnsi"/>
                <w:sz w:val="20"/>
                <w:szCs w:val="20"/>
              </w:rPr>
              <w:t xml:space="preserve"> </w:t>
            </w:r>
            <w:r w:rsidRPr="0051378F">
              <w:rPr>
                <w:rFonts w:cstheme="minorHAnsi"/>
                <w:sz w:val="20"/>
                <w:szCs w:val="20"/>
                <w:lang w:val="en-US"/>
              </w:rPr>
              <w:t>DNA</w:t>
            </w:r>
            <w:r w:rsidRPr="0051378F">
              <w:rPr>
                <w:rFonts w:cstheme="minorHAnsi"/>
                <w:sz w:val="20"/>
                <w:szCs w:val="20"/>
              </w:rPr>
              <w:t xml:space="preserve"> από αρχικό όγκο καλλιέργειας έως και 400</w:t>
            </w:r>
            <w:r w:rsidRPr="0051378F">
              <w:rPr>
                <w:rFonts w:cstheme="minorHAnsi"/>
                <w:sz w:val="20"/>
                <w:szCs w:val="20"/>
                <w:lang w:val="en-US"/>
              </w:rPr>
              <w:t>ml</w:t>
            </w:r>
            <w:r w:rsidRPr="0051378F">
              <w:rPr>
                <w:rFonts w:cstheme="minorHAnsi"/>
                <w:sz w:val="20"/>
                <w:szCs w:val="20"/>
              </w:rPr>
              <w:t xml:space="preserve"> (</w:t>
            </w:r>
            <w:r w:rsidRPr="0051378F">
              <w:rPr>
                <w:rFonts w:cstheme="minorHAnsi"/>
                <w:sz w:val="20"/>
                <w:szCs w:val="20"/>
                <w:lang w:val="en-US"/>
              </w:rPr>
              <w:t>midi</w:t>
            </w:r>
            <w:r w:rsidRPr="0051378F">
              <w:rPr>
                <w:rFonts w:cstheme="minorHAnsi"/>
                <w:sz w:val="20"/>
                <w:szCs w:val="20"/>
              </w:rPr>
              <w:t xml:space="preserve"> </w:t>
            </w:r>
            <w:r w:rsidRPr="0051378F">
              <w:rPr>
                <w:rFonts w:cstheme="minorHAnsi"/>
                <w:sz w:val="20"/>
                <w:szCs w:val="20"/>
                <w:lang w:val="en-US"/>
              </w:rPr>
              <w:t>preps</w:t>
            </w:r>
            <w:r w:rsidRPr="0051378F">
              <w:rPr>
                <w:rFonts w:cstheme="minorHAnsi"/>
                <w:sz w:val="20"/>
                <w:szCs w:val="20"/>
              </w:rPr>
              <w:t xml:space="preserve">). Η διαδικασία να επιτυγχάνεται με χρωματογραφία </w:t>
            </w:r>
            <w:proofErr w:type="spellStart"/>
            <w:r w:rsidRPr="0051378F">
              <w:rPr>
                <w:rFonts w:cstheme="minorHAnsi"/>
                <w:sz w:val="20"/>
                <w:szCs w:val="20"/>
              </w:rPr>
              <w:t>ιονανταλλαγής</w:t>
            </w:r>
            <w:proofErr w:type="spellEnd"/>
            <w:r w:rsidRPr="0051378F">
              <w:rPr>
                <w:rFonts w:cstheme="minorHAnsi"/>
                <w:sz w:val="20"/>
                <w:szCs w:val="20"/>
              </w:rPr>
              <w:t xml:space="preserve">. Η στήλη να είναι σχεδιασμένη έτσι ώστε η διαδικασία να μην διαρκεί περισσότερο από 30 </w:t>
            </w:r>
            <w:r w:rsidRPr="0051378F">
              <w:rPr>
                <w:rFonts w:cstheme="minorHAnsi"/>
                <w:sz w:val="20"/>
                <w:szCs w:val="20"/>
                <w:lang w:val="en-US"/>
              </w:rPr>
              <w:t>min</w:t>
            </w:r>
            <w:r w:rsidRPr="0051378F">
              <w:rPr>
                <w:rFonts w:cstheme="minorHAnsi"/>
                <w:sz w:val="20"/>
                <w:szCs w:val="20"/>
              </w:rPr>
              <w:t xml:space="preserve">. Να περιλαμβάνεται φίλτρο ώστε το </w:t>
            </w:r>
            <w:r w:rsidRPr="0051378F">
              <w:rPr>
                <w:rFonts w:cstheme="minorHAnsi"/>
                <w:sz w:val="20"/>
                <w:szCs w:val="20"/>
                <w:lang w:val="en-US"/>
              </w:rPr>
              <w:t>lysate</w:t>
            </w:r>
            <w:r w:rsidRPr="0051378F">
              <w:rPr>
                <w:rFonts w:cstheme="minorHAnsi"/>
                <w:sz w:val="20"/>
                <w:szCs w:val="20"/>
              </w:rPr>
              <w:t xml:space="preserve"> να μπορεί να φορτωθεί απευθείας στην στήλη. Να περιλαμβάνει ρυθμιστικό </w:t>
            </w:r>
            <w:proofErr w:type="spellStart"/>
            <w:r w:rsidRPr="0051378F">
              <w:rPr>
                <w:rFonts w:cstheme="minorHAnsi"/>
                <w:sz w:val="20"/>
                <w:szCs w:val="20"/>
              </w:rPr>
              <w:t>διάλυμε</w:t>
            </w:r>
            <w:proofErr w:type="spellEnd"/>
            <w:r w:rsidRPr="0051378F">
              <w:rPr>
                <w:rFonts w:cstheme="minorHAnsi"/>
                <w:sz w:val="20"/>
                <w:szCs w:val="20"/>
              </w:rPr>
              <w:t xml:space="preserve"> λύσης με  </w:t>
            </w:r>
            <w:r w:rsidRPr="0051378F">
              <w:rPr>
                <w:rFonts w:cstheme="minorHAnsi"/>
                <w:sz w:val="20"/>
                <w:szCs w:val="20"/>
                <w:lang w:val="en-US"/>
              </w:rPr>
              <w:t>Lyse</w:t>
            </w:r>
            <w:r w:rsidRPr="0051378F">
              <w:rPr>
                <w:rFonts w:cstheme="minorHAnsi"/>
                <w:sz w:val="20"/>
                <w:szCs w:val="20"/>
              </w:rPr>
              <w:t xml:space="preserve"> </w:t>
            </w:r>
            <w:r w:rsidRPr="0051378F">
              <w:rPr>
                <w:rFonts w:cstheme="minorHAnsi"/>
                <w:sz w:val="20"/>
                <w:szCs w:val="20"/>
                <w:lang w:val="en-US"/>
              </w:rPr>
              <w:t>control</w:t>
            </w:r>
            <w:r w:rsidRPr="0051378F">
              <w:rPr>
                <w:rFonts w:cstheme="minorHAnsi"/>
                <w:sz w:val="20"/>
                <w:szCs w:val="20"/>
              </w:rPr>
              <w:t xml:space="preserve"> ώστε να είναι δυνατός ο έλεγχος της αποτελεσματικής και πλήρης εξουδετέρωσης.  Να επιτυγχάνεται μεγάλη ταχύτητα ροής. Τυπική απόδοση </w:t>
            </w:r>
            <w:r w:rsidRPr="0051378F">
              <w:rPr>
                <w:rFonts w:cstheme="minorHAnsi"/>
                <w:sz w:val="20"/>
                <w:szCs w:val="20"/>
                <w:lang w:val="en-US"/>
              </w:rPr>
              <w:t>DNA</w:t>
            </w:r>
            <w:r w:rsidRPr="0051378F">
              <w:rPr>
                <w:rFonts w:cstheme="minorHAnsi"/>
                <w:sz w:val="20"/>
                <w:szCs w:val="20"/>
              </w:rPr>
              <w:t>:  400 μ</w:t>
            </w:r>
            <w:r w:rsidRPr="0051378F">
              <w:rPr>
                <w:rFonts w:cstheme="minorHAnsi"/>
                <w:sz w:val="20"/>
                <w:szCs w:val="20"/>
                <w:lang w:val="en-US"/>
              </w:rPr>
              <w:t>g</w:t>
            </w:r>
            <w:r w:rsidRPr="0051378F">
              <w:rPr>
                <w:rFonts w:cstheme="minorHAnsi"/>
                <w:sz w:val="20"/>
                <w:szCs w:val="20"/>
              </w:rPr>
              <w:t xml:space="preserve"> Να παρέχει υψηλής καθαρότητας </w:t>
            </w:r>
            <w:proofErr w:type="spellStart"/>
            <w:r w:rsidRPr="0051378F">
              <w:rPr>
                <w:rFonts w:cstheme="minorHAnsi"/>
                <w:sz w:val="20"/>
                <w:szCs w:val="20"/>
              </w:rPr>
              <w:t>πλασμιδιακό</w:t>
            </w:r>
            <w:proofErr w:type="spellEnd"/>
            <w:r w:rsidRPr="0051378F">
              <w:rPr>
                <w:rFonts w:cstheme="minorHAnsi"/>
                <w:sz w:val="20"/>
                <w:szCs w:val="20"/>
              </w:rPr>
              <w:t xml:space="preserve"> </w:t>
            </w:r>
            <w:r w:rsidRPr="0051378F">
              <w:rPr>
                <w:rFonts w:cstheme="minorHAnsi"/>
                <w:sz w:val="20"/>
                <w:szCs w:val="20"/>
                <w:lang w:val="en-US"/>
              </w:rPr>
              <w:t>DNA</w:t>
            </w:r>
            <w:r w:rsidRPr="0051378F">
              <w:rPr>
                <w:rFonts w:cstheme="minorHAnsi"/>
                <w:sz w:val="20"/>
                <w:szCs w:val="20"/>
              </w:rPr>
              <w:t xml:space="preserve"> κατάλληλο και για </w:t>
            </w:r>
            <w:r w:rsidRPr="0051378F">
              <w:rPr>
                <w:rFonts w:cstheme="minorHAnsi"/>
                <w:sz w:val="20"/>
                <w:szCs w:val="20"/>
                <w:lang w:val="en-US"/>
              </w:rPr>
              <w:t>transfection</w:t>
            </w:r>
            <w:r w:rsidRPr="0051378F">
              <w:rPr>
                <w:rFonts w:cstheme="minorHAnsi"/>
                <w:sz w:val="20"/>
                <w:szCs w:val="20"/>
              </w:rPr>
              <w:t xml:space="preserve">. Να περιλαμβάνει κολόνες με ένθετο φίλτρο, όλα τα απαραίτητα </w:t>
            </w:r>
            <w:r w:rsidRPr="0051378F">
              <w:rPr>
                <w:rFonts w:cstheme="minorHAnsi"/>
                <w:sz w:val="20"/>
                <w:szCs w:val="20"/>
                <w:lang w:val="en-US"/>
              </w:rPr>
              <w:t>buffers</w:t>
            </w:r>
            <w:r w:rsidRPr="0051378F">
              <w:rPr>
                <w:rFonts w:cstheme="minorHAnsi"/>
                <w:sz w:val="20"/>
                <w:szCs w:val="20"/>
              </w:rPr>
              <w:t xml:space="preserve"> και </w:t>
            </w:r>
            <w:r w:rsidRPr="0051378F">
              <w:rPr>
                <w:rFonts w:cstheme="minorHAnsi"/>
                <w:sz w:val="20"/>
                <w:szCs w:val="20"/>
                <w:lang w:val="en-US"/>
              </w:rPr>
              <w:t>RNase</w:t>
            </w:r>
            <w:r w:rsidRPr="0051378F">
              <w:rPr>
                <w:rFonts w:cstheme="minorHAnsi"/>
                <w:sz w:val="20"/>
                <w:szCs w:val="20"/>
              </w:rPr>
              <w:t xml:space="preserve"> </w:t>
            </w:r>
            <w:r w:rsidRPr="0051378F">
              <w:rPr>
                <w:rFonts w:cstheme="minorHAnsi"/>
                <w:sz w:val="20"/>
                <w:szCs w:val="20"/>
                <w:lang w:val="en-US"/>
              </w:rPr>
              <w:t>A</w:t>
            </w:r>
            <w:r w:rsidRPr="0051378F">
              <w:rPr>
                <w:rFonts w:cstheme="minorHAnsi"/>
                <w:sz w:val="20"/>
                <w:szCs w:val="20"/>
              </w:rPr>
              <w:t xml:space="preserve">. </w:t>
            </w:r>
            <w:r w:rsidRPr="0051378F">
              <w:rPr>
                <w:rFonts w:cstheme="minorHAnsi"/>
                <w:sz w:val="20"/>
                <w:szCs w:val="20"/>
                <w:lang w:val="en-US"/>
              </w:rPr>
              <w:t>N</w:t>
            </w:r>
            <w:r w:rsidRPr="0051378F">
              <w:rPr>
                <w:rFonts w:cstheme="minorHAnsi"/>
                <w:sz w:val="20"/>
                <w:szCs w:val="20"/>
              </w:rPr>
              <w:t xml:space="preserve">α διατίθεται σε συσκευασία των 50 απομονώσεων </w:t>
            </w:r>
            <w:r w:rsidRPr="0051378F">
              <w:rPr>
                <w:sz w:val="20"/>
                <w:szCs w:val="20"/>
              </w:rPr>
              <w:t xml:space="preserve">(πχ </w:t>
            </w:r>
            <w:r w:rsidRPr="0051378F">
              <w:rPr>
                <w:sz w:val="20"/>
                <w:szCs w:val="20"/>
                <w:lang w:val="en-US"/>
              </w:rPr>
              <w:t>Cat</w:t>
            </w:r>
            <w:r w:rsidRPr="0051378F">
              <w:rPr>
                <w:sz w:val="20"/>
                <w:szCs w:val="20"/>
              </w:rPr>
              <w:t>.</w:t>
            </w:r>
            <w:r w:rsidRPr="0051378F">
              <w:rPr>
                <w:sz w:val="20"/>
                <w:szCs w:val="20"/>
                <w:lang w:val="en-US"/>
              </w:rPr>
              <w:t>No</w:t>
            </w:r>
            <w:r w:rsidRPr="0051378F">
              <w:rPr>
                <w:sz w:val="20"/>
                <w:szCs w:val="20"/>
              </w:rPr>
              <w:t xml:space="preserve"> 740410.50 </w:t>
            </w:r>
            <w:r w:rsidRPr="0051378F">
              <w:rPr>
                <w:rFonts w:eastAsia="Times New Roman"/>
                <w:color w:val="000000"/>
                <w:sz w:val="20"/>
                <w:szCs w:val="20"/>
                <w:lang w:eastAsia="el-GR"/>
              </w:rPr>
              <w:t>του οίκου</w:t>
            </w:r>
            <w:r w:rsidRPr="0051378F">
              <w:rPr>
                <w:sz w:val="20"/>
                <w:szCs w:val="20"/>
              </w:rPr>
              <w:t xml:space="preserve"> </w:t>
            </w:r>
            <w:r w:rsidRPr="0051378F">
              <w:rPr>
                <w:sz w:val="20"/>
                <w:szCs w:val="20"/>
                <w:lang w:val="en-US"/>
              </w:rPr>
              <w:t>MACHEREY</w:t>
            </w:r>
            <w:r w:rsidRPr="0051378F">
              <w:rPr>
                <w:sz w:val="20"/>
                <w:szCs w:val="20"/>
              </w:rPr>
              <w:t>-</w:t>
            </w:r>
            <w:r w:rsidRPr="0051378F">
              <w:rPr>
                <w:sz w:val="20"/>
                <w:szCs w:val="20"/>
                <w:lang w:val="en-US"/>
              </w:rPr>
              <w:t>NAGEL</w:t>
            </w:r>
            <w:r w:rsidRPr="0051378F">
              <w:rPr>
                <w:sz w:val="20"/>
                <w:szCs w:val="20"/>
              </w:rPr>
              <w:t xml:space="preserve"> ΓΕΡΜΑΝΙΑΣ </w:t>
            </w:r>
            <w:r w:rsidRPr="0051378F">
              <w:rPr>
                <w:rFonts w:eastAsia="Times New Roman"/>
                <w:color w:val="000000"/>
                <w:sz w:val="20"/>
                <w:szCs w:val="20"/>
                <w:lang w:eastAsia="el-GR"/>
              </w:rPr>
              <w:t>ή ισοδύναμο αυτού)</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cstheme="minorHAnsi"/>
                <w:sz w:val="20"/>
                <w:szCs w:val="20"/>
              </w:rPr>
            </w:pPr>
            <w:r w:rsidRPr="0051378F">
              <w:rPr>
                <w:rFonts w:cstheme="minorHAnsi"/>
                <w:sz w:val="20"/>
                <w:szCs w:val="20"/>
              </w:rPr>
              <w:t>Ναι</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cstheme="minorHAnsi"/>
                <w:sz w:val="20"/>
                <w:szCs w:val="20"/>
              </w:rPr>
            </w:pP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cstheme="minorHAnsi"/>
                <w:sz w:val="20"/>
                <w:szCs w:val="20"/>
              </w:rPr>
            </w:pPr>
          </w:p>
        </w:tc>
      </w:tr>
      <w:tr w:rsidR="00F636FC" w:rsidRPr="0051378F" w:rsidTr="007672A7">
        <w:trPr>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F636FC" w:rsidRPr="0051378F" w:rsidRDefault="00F636FC" w:rsidP="007672A7">
            <w:pPr>
              <w:jc w:val="center"/>
              <w:rPr>
                <w:rFonts w:eastAsia="Times New Roman" w:cstheme="minorHAnsi"/>
                <w:color w:val="000000"/>
                <w:sz w:val="20"/>
                <w:szCs w:val="20"/>
                <w:lang w:eastAsia="el-GR"/>
              </w:rPr>
            </w:pPr>
            <w:r w:rsidRPr="0051378F">
              <w:rPr>
                <w:rFonts w:eastAsia="Times New Roman" w:cstheme="minorHAnsi"/>
                <w:color w:val="000000"/>
                <w:sz w:val="20"/>
                <w:szCs w:val="20"/>
                <w:lang w:eastAsia="el-GR"/>
              </w:rPr>
              <w:t>2</w:t>
            </w:r>
          </w:p>
        </w:tc>
        <w:tc>
          <w:tcPr>
            <w:tcW w:w="1907"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left"/>
              <w:rPr>
                <w:rFonts w:eastAsia="Times New Roman" w:cstheme="minorHAnsi"/>
                <w:color w:val="000000"/>
                <w:sz w:val="20"/>
                <w:szCs w:val="20"/>
                <w:lang w:val="en-US" w:eastAsia="el-GR"/>
              </w:rPr>
            </w:pPr>
            <w:proofErr w:type="spellStart"/>
            <w:r w:rsidRPr="0051378F">
              <w:rPr>
                <w:lang w:val="en-US"/>
              </w:rPr>
              <w:t>Διάλυμ</w:t>
            </w:r>
            <w:proofErr w:type="spellEnd"/>
            <w:r w:rsidRPr="0051378F">
              <w:rPr>
                <w:lang w:val="en-US"/>
              </w:rPr>
              <w:t>α απ</w:t>
            </w:r>
            <w:proofErr w:type="spellStart"/>
            <w:r w:rsidRPr="0051378F">
              <w:rPr>
                <w:lang w:val="en-US"/>
              </w:rPr>
              <w:t>ομόνωση</w:t>
            </w:r>
            <w:proofErr w:type="spellEnd"/>
            <w:r w:rsidRPr="0051378F">
              <w:t>ς</w:t>
            </w:r>
            <w:r w:rsidRPr="0051378F">
              <w:rPr>
                <w:lang w:val="en-US"/>
              </w:rPr>
              <w:t xml:space="preserve"> RNA</w:t>
            </w:r>
          </w:p>
        </w:tc>
        <w:tc>
          <w:tcPr>
            <w:tcW w:w="96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200ml</w:t>
            </w:r>
          </w:p>
        </w:tc>
        <w:tc>
          <w:tcPr>
            <w:tcW w:w="109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1</w:t>
            </w:r>
          </w:p>
        </w:tc>
        <w:tc>
          <w:tcPr>
            <w:tcW w:w="6803"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rPr>
                <w:rFonts w:eastAsia="Times New Roman" w:cstheme="minorHAnsi"/>
                <w:color w:val="000000"/>
                <w:sz w:val="20"/>
                <w:szCs w:val="20"/>
                <w:lang w:val="en-US" w:eastAsia="el-GR"/>
              </w:rPr>
            </w:pPr>
            <w:proofErr w:type="spellStart"/>
            <w:r w:rsidRPr="0051378F">
              <w:rPr>
                <w:rFonts w:cstheme="minorHAnsi"/>
                <w:sz w:val="20"/>
                <w:szCs w:val="20"/>
                <w:lang w:val="en-US"/>
              </w:rPr>
              <w:t>Διάλυμ</w:t>
            </w:r>
            <w:proofErr w:type="spellEnd"/>
            <w:r w:rsidRPr="0051378F">
              <w:rPr>
                <w:rFonts w:cstheme="minorHAnsi"/>
                <w:sz w:val="20"/>
                <w:szCs w:val="20"/>
                <w:lang w:val="en-US"/>
              </w:rPr>
              <w:t xml:space="preserve">α </w:t>
            </w:r>
            <w:proofErr w:type="spellStart"/>
            <w:r w:rsidRPr="0051378F">
              <w:rPr>
                <w:rFonts w:cstheme="minorHAnsi"/>
                <w:sz w:val="20"/>
                <w:szCs w:val="20"/>
                <w:lang w:val="en-US"/>
              </w:rPr>
              <w:t>γι</w:t>
            </w:r>
            <w:proofErr w:type="spellEnd"/>
            <w:r w:rsidRPr="0051378F">
              <w:rPr>
                <w:rFonts w:cstheme="minorHAnsi"/>
                <w:sz w:val="20"/>
                <w:szCs w:val="20"/>
                <w:lang w:val="en-US"/>
              </w:rPr>
              <w:t>α απ</w:t>
            </w:r>
            <w:proofErr w:type="spellStart"/>
            <w:r w:rsidRPr="0051378F">
              <w:rPr>
                <w:rFonts w:cstheme="minorHAnsi"/>
                <w:sz w:val="20"/>
                <w:szCs w:val="20"/>
                <w:lang w:val="en-US"/>
              </w:rPr>
              <w:t>ομόνωση</w:t>
            </w:r>
            <w:proofErr w:type="spellEnd"/>
            <w:r w:rsidRPr="0051378F">
              <w:rPr>
                <w:rFonts w:cstheme="minorHAnsi"/>
                <w:sz w:val="20"/>
                <w:szCs w:val="20"/>
                <w:lang w:val="en-US"/>
              </w:rPr>
              <w:t xml:space="preserve"> </w:t>
            </w:r>
            <w:proofErr w:type="gramStart"/>
            <w:r w:rsidRPr="0051378F">
              <w:rPr>
                <w:rFonts w:cstheme="minorHAnsi"/>
                <w:sz w:val="20"/>
                <w:szCs w:val="20"/>
                <w:lang w:val="en-US"/>
              </w:rPr>
              <w:t>RNA  από</w:t>
            </w:r>
            <w:proofErr w:type="gramEnd"/>
            <w:r w:rsidRPr="0051378F">
              <w:rPr>
                <w:rFonts w:cstheme="minorHAnsi"/>
                <w:sz w:val="20"/>
                <w:szCs w:val="20"/>
                <w:lang w:val="en-US"/>
              </w:rPr>
              <w:t xml:space="preserve"> cultured cells, bacterial cells, yeast cells,  tissue,  viral fluids. </w:t>
            </w:r>
            <w:r w:rsidRPr="0051378F">
              <w:rPr>
                <w:rFonts w:cstheme="minorHAnsi"/>
                <w:sz w:val="20"/>
                <w:szCs w:val="20"/>
              </w:rPr>
              <w:t xml:space="preserve">Να μην απαιτεί χρήση χλωροφόρμιου. Να μην απαιτεί διαχωρισμό φάσεων. Να είναι κατάλληλο για απομόνωση μικρών και μεγάλων </w:t>
            </w:r>
            <w:r w:rsidRPr="0051378F">
              <w:rPr>
                <w:rFonts w:cstheme="minorHAnsi"/>
                <w:sz w:val="20"/>
                <w:szCs w:val="20"/>
                <w:lang w:val="en-US"/>
              </w:rPr>
              <w:t>RNA</w:t>
            </w:r>
            <w:r w:rsidRPr="0051378F">
              <w:rPr>
                <w:rFonts w:cstheme="minorHAnsi"/>
                <w:sz w:val="20"/>
                <w:szCs w:val="20"/>
              </w:rPr>
              <w:t xml:space="preserve">. Να παρέχεται υψηλής καθαρότητας </w:t>
            </w:r>
            <w:r w:rsidRPr="0051378F">
              <w:rPr>
                <w:rFonts w:cstheme="minorHAnsi"/>
                <w:sz w:val="20"/>
                <w:szCs w:val="20"/>
                <w:lang w:val="en-US"/>
              </w:rPr>
              <w:t>RNA</w:t>
            </w:r>
            <w:r w:rsidRPr="0051378F">
              <w:rPr>
                <w:rFonts w:cstheme="minorHAnsi"/>
                <w:sz w:val="20"/>
                <w:szCs w:val="20"/>
              </w:rPr>
              <w:t xml:space="preserve"> με μεγάλο </w:t>
            </w:r>
            <w:r w:rsidRPr="0051378F">
              <w:rPr>
                <w:rFonts w:cstheme="minorHAnsi"/>
                <w:sz w:val="20"/>
                <w:szCs w:val="20"/>
                <w:lang w:val="en-US"/>
              </w:rPr>
              <w:t>RIN</w:t>
            </w:r>
            <w:r w:rsidRPr="0051378F">
              <w:rPr>
                <w:rFonts w:cstheme="minorHAnsi"/>
                <w:sz w:val="20"/>
                <w:szCs w:val="20"/>
              </w:rPr>
              <w:t xml:space="preserve"> </w:t>
            </w:r>
            <w:r w:rsidRPr="0051378F">
              <w:rPr>
                <w:rFonts w:cstheme="minorHAnsi"/>
                <w:sz w:val="20"/>
                <w:szCs w:val="20"/>
                <w:lang w:val="en-US"/>
              </w:rPr>
              <w:t>value</w:t>
            </w:r>
            <w:r w:rsidRPr="0051378F">
              <w:rPr>
                <w:rFonts w:cstheme="minorHAnsi"/>
                <w:sz w:val="20"/>
                <w:szCs w:val="20"/>
              </w:rPr>
              <w:t xml:space="preserve">. Η διαδικασία να ολοκληρώνεται σε λιγότερο από μία ώρα. Να είναι κατάλληλο για όλες τις συνήθεις εφαρμογές: </w:t>
            </w:r>
            <w:r w:rsidRPr="0051378F">
              <w:rPr>
                <w:rFonts w:cstheme="minorHAnsi"/>
                <w:sz w:val="20"/>
                <w:szCs w:val="20"/>
                <w:lang w:val="en-US"/>
              </w:rPr>
              <w:t>real</w:t>
            </w:r>
            <w:r w:rsidRPr="0051378F">
              <w:rPr>
                <w:rFonts w:cstheme="minorHAnsi"/>
                <w:sz w:val="20"/>
                <w:szCs w:val="20"/>
              </w:rPr>
              <w:t>-</w:t>
            </w:r>
            <w:r w:rsidRPr="0051378F">
              <w:rPr>
                <w:rFonts w:cstheme="minorHAnsi"/>
                <w:sz w:val="20"/>
                <w:szCs w:val="20"/>
                <w:lang w:val="en-US"/>
              </w:rPr>
              <w:t>time</w:t>
            </w:r>
            <w:r w:rsidRPr="0051378F">
              <w:rPr>
                <w:rFonts w:cstheme="minorHAnsi"/>
                <w:sz w:val="20"/>
                <w:szCs w:val="20"/>
              </w:rPr>
              <w:t xml:space="preserve"> </w:t>
            </w:r>
            <w:r w:rsidRPr="0051378F">
              <w:rPr>
                <w:rFonts w:cstheme="minorHAnsi"/>
                <w:sz w:val="20"/>
                <w:szCs w:val="20"/>
                <w:lang w:val="en-US"/>
              </w:rPr>
              <w:t>RT</w:t>
            </w:r>
            <w:r w:rsidRPr="0051378F">
              <w:rPr>
                <w:rFonts w:cstheme="minorHAnsi"/>
                <w:sz w:val="20"/>
                <w:szCs w:val="20"/>
              </w:rPr>
              <w:t>-</w:t>
            </w:r>
            <w:r w:rsidRPr="0051378F">
              <w:rPr>
                <w:rFonts w:cstheme="minorHAnsi"/>
                <w:sz w:val="20"/>
                <w:szCs w:val="20"/>
                <w:lang w:val="en-US"/>
              </w:rPr>
              <w:t>PCR</w:t>
            </w:r>
            <w:r w:rsidRPr="0051378F">
              <w:rPr>
                <w:rFonts w:cstheme="minorHAnsi"/>
                <w:sz w:val="20"/>
                <w:szCs w:val="20"/>
              </w:rPr>
              <w:t xml:space="preserve">, </w:t>
            </w:r>
            <w:r w:rsidRPr="0051378F">
              <w:rPr>
                <w:rFonts w:cstheme="minorHAnsi"/>
                <w:sz w:val="20"/>
                <w:szCs w:val="20"/>
                <w:lang w:val="en-US"/>
              </w:rPr>
              <w:t>Northern</w:t>
            </w:r>
            <w:r w:rsidRPr="0051378F">
              <w:rPr>
                <w:rFonts w:cstheme="minorHAnsi"/>
                <w:sz w:val="20"/>
                <w:szCs w:val="20"/>
              </w:rPr>
              <w:t xml:space="preserve"> </w:t>
            </w:r>
            <w:r w:rsidRPr="0051378F">
              <w:rPr>
                <w:rFonts w:cstheme="minorHAnsi"/>
                <w:sz w:val="20"/>
                <w:szCs w:val="20"/>
                <w:lang w:val="en-US"/>
              </w:rPr>
              <w:t>blotting</w:t>
            </w:r>
            <w:r w:rsidRPr="0051378F">
              <w:rPr>
                <w:rFonts w:cstheme="minorHAnsi"/>
                <w:sz w:val="20"/>
                <w:szCs w:val="20"/>
              </w:rPr>
              <w:t xml:space="preserve">, </w:t>
            </w:r>
            <w:r w:rsidRPr="0051378F">
              <w:rPr>
                <w:rFonts w:cstheme="minorHAnsi"/>
                <w:sz w:val="20"/>
                <w:szCs w:val="20"/>
                <w:lang w:val="en-US"/>
              </w:rPr>
              <w:t>primer</w:t>
            </w:r>
            <w:r w:rsidRPr="0051378F">
              <w:rPr>
                <w:rFonts w:cstheme="minorHAnsi"/>
                <w:sz w:val="20"/>
                <w:szCs w:val="20"/>
              </w:rPr>
              <w:t xml:space="preserve"> </w:t>
            </w:r>
            <w:r w:rsidRPr="0051378F">
              <w:rPr>
                <w:rFonts w:cstheme="minorHAnsi"/>
                <w:sz w:val="20"/>
                <w:szCs w:val="20"/>
                <w:lang w:val="en-US"/>
              </w:rPr>
              <w:t>extension</w:t>
            </w:r>
            <w:r w:rsidRPr="0051378F">
              <w:rPr>
                <w:rFonts w:cstheme="minorHAnsi"/>
                <w:sz w:val="20"/>
                <w:szCs w:val="20"/>
              </w:rPr>
              <w:t xml:space="preserve">, </w:t>
            </w:r>
            <w:r w:rsidRPr="0051378F">
              <w:rPr>
                <w:rFonts w:cstheme="minorHAnsi"/>
                <w:sz w:val="20"/>
                <w:szCs w:val="20"/>
                <w:lang w:val="en-US"/>
              </w:rPr>
              <w:t>array</w:t>
            </w:r>
            <w:r w:rsidRPr="0051378F">
              <w:rPr>
                <w:rFonts w:cstheme="minorHAnsi"/>
                <w:sz w:val="20"/>
                <w:szCs w:val="20"/>
              </w:rPr>
              <w:t xml:space="preserve"> </w:t>
            </w:r>
            <w:r w:rsidRPr="0051378F">
              <w:rPr>
                <w:rFonts w:cstheme="minorHAnsi"/>
                <w:sz w:val="20"/>
                <w:szCs w:val="20"/>
                <w:lang w:val="en-US"/>
              </w:rPr>
              <w:t>technology</w:t>
            </w:r>
            <w:r w:rsidRPr="0051378F">
              <w:rPr>
                <w:rFonts w:cstheme="minorHAnsi"/>
                <w:sz w:val="20"/>
                <w:szCs w:val="20"/>
              </w:rPr>
              <w:t xml:space="preserve">, </w:t>
            </w:r>
            <w:proofErr w:type="spellStart"/>
            <w:r w:rsidRPr="0051378F">
              <w:rPr>
                <w:rFonts w:cstheme="minorHAnsi"/>
                <w:sz w:val="20"/>
                <w:szCs w:val="20"/>
                <w:lang w:val="en-US"/>
              </w:rPr>
              <w:t>Rnase</w:t>
            </w:r>
            <w:proofErr w:type="spellEnd"/>
            <w:r w:rsidRPr="0051378F">
              <w:rPr>
                <w:rFonts w:cstheme="minorHAnsi"/>
                <w:sz w:val="20"/>
                <w:szCs w:val="20"/>
              </w:rPr>
              <w:t xml:space="preserve"> </w:t>
            </w:r>
            <w:r w:rsidRPr="0051378F">
              <w:rPr>
                <w:rFonts w:cstheme="minorHAnsi"/>
                <w:sz w:val="20"/>
                <w:szCs w:val="20"/>
                <w:lang w:val="en-US"/>
              </w:rPr>
              <w:t>protection</w:t>
            </w:r>
            <w:r w:rsidRPr="0051378F">
              <w:rPr>
                <w:rFonts w:cstheme="minorHAnsi"/>
                <w:sz w:val="20"/>
                <w:szCs w:val="20"/>
              </w:rPr>
              <w:t xml:space="preserve"> </w:t>
            </w:r>
            <w:r w:rsidRPr="0051378F">
              <w:rPr>
                <w:rFonts w:cstheme="minorHAnsi"/>
                <w:sz w:val="20"/>
                <w:szCs w:val="20"/>
                <w:lang w:val="en-US"/>
              </w:rPr>
              <w:t>assays</w:t>
            </w:r>
            <w:r w:rsidRPr="0051378F">
              <w:rPr>
                <w:rFonts w:cstheme="minorHAnsi"/>
                <w:sz w:val="20"/>
                <w:szCs w:val="20"/>
              </w:rPr>
              <w:t xml:space="preserve">. </w:t>
            </w:r>
            <w:r w:rsidRPr="0051378F">
              <w:rPr>
                <w:rFonts w:cstheme="minorHAnsi"/>
                <w:sz w:val="20"/>
                <w:szCs w:val="20"/>
                <w:lang w:val="en-US"/>
              </w:rPr>
              <w:t xml:space="preserve">Nα </w:t>
            </w:r>
            <w:proofErr w:type="spellStart"/>
            <w:r w:rsidRPr="0051378F">
              <w:rPr>
                <w:rFonts w:cstheme="minorHAnsi"/>
                <w:sz w:val="20"/>
                <w:szCs w:val="20"/>
                <w:lang w:val="en-US"/>
              </w:rPr>
              <w:t>δι</w:t>
            </w:r>
            <w:proofErr w:type="spellEnd"/>
            <w:r w:rsidRPr="0051378F">
              <w:rPr>
                <w:rFonts w:cstheme="minorHAnsi"/>
                <w:sz w:val="20"/>
                <w:szCs w:val="20"/>
                <w:lang w:val="en-US"/>
              </w:rPr>
              <w:t xml:space="preserve">ατίθεται </w:t>
            </w:r>
            <w:proofErr w:type="spellStart"/>
            <w:r w:rsidRPr="0051378F">
              <w:rPr>
                <w:rFonts w:cstheme="minorHAnsi"/>
                <w:sz w:val="20"/>
                <w:szCs w:val="20"/>
                <w:lang w:val="en-US"/>
              </w:rPr>
              <w:t>σε</w:t>
            </w:r>
            <w:proofErr w:type="spellEnd"/>
            <w:r w:rsidRPr="0051378F">
              <w:rPr>
                <w:rFonts w:cstheme="minorHAnsi"/>
                <w:sz w:val="20"/>
                <w:szCs w:val="20"/>
                <w:lang w:val="en-US"/>
              </w:rPr>
              <w:t xml:space="preserve"> </w:t>
            </w:r>
            <w:proofErr w:type="spellStart"/>
            <w:r w:rsidRPr="0051378F">
              <w:rPr>
                <w:rFonts w:cstheme="minorHAnsi"/>
                <w:sz w:val="20"/>
                <w:szCs w:val="20"/>
                <w:lang w:val="en-US"/>
              </w:rPr>
              <w:t>συσκευ</w:t>
            </w:r>
            <w:proofErr w:type="spellEnd"/>
            <w:r w:rsidRPr="0051378F">
              <w:rPr>
                <w:rFonts w:cstheme="minorHAnsi"/>
                <w:sz w:val="20"/>
                <w:szCs w:val="20"/>
                <w:lang w:val="en-US"/>
              </w:rPr>
              <w:t xml:space="preserve">ασία </w:t>
            </w:r>
            <w:proofErr w:type="spellStart"/>
            <w:r w:rsidRPr="0051378F">
              <w:rPr>
                <w:rFonts w:cstheme="minorHAnsi"/>
                <w:sz w:val="20"/>
                <w:szCs w:val="20"/>
                <w:lang w:val="en-US"/>
              </w:rPr>
              <w:t>των</w:t>
            </w:r>
            <w:proofErr w:type="spellEnd"/>
            <w:r w:rsidRPr="0051378F">
              <w:rPr>
                <w:rFonts w:cstheme="minorHAnsi"/>
                <w:sz w:val="20"/>
                <w:szCs w:val="20"/>
                <w:lang w:val="en-US"/>
              </w:rPr>
              <w:t xml:space="preserve"> 200 ml</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cstheme="minorHAnsi"/>
                <w:sz w:val="20"/>
                <w:szCs w:val="20"/>
                <w:lang w:val="en-US"/>
              </w:rPr>
            </w:pPr>
            <w:r w:rsidRPr="0051378F">
              <w:rPr>
                <w:rFonts w:eastAsia="Times New Roman"/>
                <w:color w:val="000000"/>
                <w:sz w:val="20"/>
                <w:szCs w:val="20"/>
                <w:lang w:eastAsia="el-GR"/>
              </w:rPr>
              <w:t>Ναι</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r>
      <w:tr w:rsidR="00F636FC" w:rsidRPr="0051378F" w:rsidTr="007672A7">
        <w:trPr>
          <w:jc w:val="center"/>
        </w:trPr>
        <w:tc>
          <w:tcPr>
            <w:tcW w:w="771" w:type="dxa"/>
            <w:tcBorders>
              <w:top w:val="nil"/>
              <w:left w:val="single" w:sz="4" w:space="0" w:color="auto"/>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eastAsia="el-GR"/>
              </w:rPr>
            </w:pPr>
            <w:r w:rsidRPr="0051378F">
              <w:rPr>
                <w:rFonts w:eastAsia="Times New Roman" w:cstheme="minorHAnsi"/>
                <w:color w:val="000000"/>
                <w:sz w:val="20"/>
                <w:szCs w:val="20"/>
                <w:lang w:eastAsia="el-GR"/>
              </w:rPr>
              <w:t>3</w:t>
            </w:r>
          </w:p>
        </w:tc>
        <w:tc>
          <w:tcPr>
            <w:tcW w:w="1907"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left"/>
              <w:rPr>
                <w:rFonts w:eastAsia="Times New Roman" w:cstheme="minorHAnsi"/>
                <w:color w:val="000000"/>
                <w:sz w:val="20"/>
                <w:szCs w:val="20"/>
                <w:lang w:eastAsia="el-GR"/>
              </w:rPr>
            </w:pPr>
            <w:r w:rsidRPr="0051378F">
              <w:t>Κ</w:t>
            </w:r>
            <w:r w:rsidRPr="0051378F">
              <w:rPr>
                <w:lang w:val="en-US"/>
              </w:rPr>
              <w:t>it</w:t>
            </w:r>
            <w:r w:rsidRPr="0051378F">
              <w:t xml:space="preserve"> καθαρισμού </w:t>
            </w:r>
            <w:r w:rsidRPr="0051378F">
              <w:rPr>
                <w:lang w:val="en-US"/>
              </w:rPr>
              <w:t>total</w:t>
            </w:r>
            <w:r w:rsidRPr="0051378F">
              <w:t xml:space="preserve"> </w:t>
            </w:r>
            <w:r w:rsidRPr="0051378F">
              <w:rPr>
                <w:lang w:val="en-US"/>
              </w:rPr>
              <w:t>RNA</w:t>
            </w:r>
            <w:r w:rsidRPr="0051378F">
              <w:t xml:space="preserve"> </w:t>
            </w:r>
          </w:p>
        </w:tc>
        <w:tc>
          <w:tcPr>
            <w:tcW w:w="96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KIT/10 reactions</w:t>
            </w:r>
          </w:p>
        </w:tc>
        <w:tc>
          <w:tcPr>
            <w:tcW w:w="109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1</w:t>
            </w:r>
          </w:p>
        </w:tc>
        <w:tc>
          <w:tcPr>
            <w:tcW w:w="6803"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rPr>
                <w:rFonts w:eastAsia="Times New Roman" w:cstheme="minorHAnsi"/>
                <w:color w:val="000000"/>
                <w:sz w:val="20"/>
                <w:szCs w:val="20"/>
                <w:lang w:val="en-US" w:eastAsia="el-GR"/>
              </w:rPr>
            </w:pPr>
            <w:r w:rsidRPr="0051378F">
              <w:rPr>
                <w:rFonts w:cstheme="minorHAnsi"/>
                <w:sz w:val="20"/>
                <w:szCs w:val="20"/>
              </w:rPr>
              <w:t>Κ</w:t>
            </w:r>
            <w:r w:rsidRPr="0051378F">
              <w:rPr>
                <w:rFonts w:cstheme="minorHAnsi"/>
                <w:sz w:val="20"/>
                <w:szCs w:val="20"/>
                <w:lang w:val="en-US"/>
              </w:rPr>
              <w:t>it</w:t>
            </w:r>
            <w:r w:rsidRPr="0051378F">
              <w:rPr>
                <w:rFonts w:cstheme="minorHAnsi"/>
                <w:sz w:val="20"/>
                <w:szCs w:val="20"/>
              </w:rPr>
              <w:t xml:space="preserve"> για επιπλέον καθαρισμό και απόδοση </w:t>
            </w:r>
            <w:r w:rsidRPr="0051378F">
              <w:rPr>
                <w:rFonts w:cstheme="minorHAnsi"/>
                <w:sz w:val="20"/>
                <w:szCs w:val="20"/>
                <w:lang w:val="en-US"/>
              </w:rPr>
              <w:t>total</w:t>
            </w:r>
            <w:r w:rsidRPr="0051378F">
              <w:rPr>
                <w:rFonts w:cstheme="minorHAnsi"/>
                <w:sz w:val="20"/>
                <w:szCs w:val="20"/>
              </w:rPr>
              <w:t xml:space="preserve"> </w:t>
            </w:r>
            <w:r w:rsidRPr="0051378F">
              <w:rPr>
                <w:rFonts w:cstheme="minorHAnsi"/>
                <w:sz w:val="20"/>
                <w:szCs w:val="20"/>
                <w:lang w:val="en-US"/>
              </w:rPr>
              <w:t>RNA</w:t>
            </w:r>
            <w:r w:rsidRPr="0051378F">
              <w:rPr>
                <w:rFonts w:cstheme="minorHAnsi"/>
                <w:sz w:val="20"/>
                <w:szCs w:val="20"/>
              </w:rPr>
              <w:t xml:space="preserve"> που έχει απομονωθεί με διάλυμα  </w:t>
            </w:r>
            <w:proofErr w:type="spellStart"/>
            <w:r w:rsidRPr="0051378F">
              <w:rPr>
                <w:rFonts w:cstheme="minorHAnsi"/>
                <w:sz w:val="20"/>
                <w:szCs w:val="20"/>
                <w:lang w:val="en-US"/>
              </w:rPr>
              <w:t>Nucleozol</w:t>
            </w:r>
            <w:proofErr w:type="spellEnd"/>
            <w:r w:rsidRPr="0051378F">
              <w:rPr>
                <w:rFonts w:cstheme="minorHAnsi"/>
                <w:sz w:val="20"/>
                <w:szCs w:val="20"/>
              </w:rPr>
              <w:t xml:space="preserve">.  Η διαδικασία να επιτυγχάνεται με τεχνολογία </w:t>
            </w:r>
            <w:r w:rsidRPr="0051378F">
              <w:rPr>
                <w:rFonts w:cstheme="minorHAnsi"/>
                <w:sz w:val="20"/>
                <w:szCs w:val="20"/>
                <w:lang w:val="en-US"/>
              </w:rPr>
              <w:t>Silica</w:t>
            </w:r>
            <w:r w:rsidRPr="0051378F">
              <w:rPr>
                <w:rFonts w:cstheme="minorHAnsi"/>
                <w:sz w:val="20"/>
                <w:szCs w:val="20"/>
              </w:rPr>
              <w:t xml:space="preserve"> </w:t>
            </w:r>
            <w:r w:rsidRPr="0051378F">
              <w:rPr>
                <w:rFonts w:cstheme="minorHAnsi"/>
                <w:sz w:val="20"/>
                <w:szCs w:val="20"/>
                <w:lang w:val="en-US"/>
              </w:rPr>
              <w:t>Membrane</w:t>
            </w:r>
            <w:r w:rsidRPr="0051378F">
              <w:rPr>
                <w:rFonts w:cstheme="minorHAnsi"/>
                <w:sz w:val="20"/>
                <w:szCs w:val="20"/>
              </w:rPr>
              <w:t xml:space="preserve"> με </w:t>
            </w:r>
            <w:r w:rsidRPr="0051378F">
              <w:rPr>
                <w:rFonts w:cstheme="minorHAnsi"/>
                <w:sz w:val="20"/>
                <w:szCs w:val="20"/>
                <w:lang w:val="en-US"/>
              </w:rPr>
              <w:t>spin</w:t>
            </w:r>
            <w:r w:rsidRPr="0051378F">
              <w:rPr>
                <w:rFonts w:cstheme="minorHAnsi"/>
                <w:sz w:val="20"/>
                <w:szCs w:val="20"/>
              </w:rPr>
              <w:t xml:space="preserve"> </w:t>
            </w:r>
            <w:r w:rsidRPr="0051378F">
              <w:rPr>
                <w:rFonts w:cstheme="minorHAnsi"/>
                <w:sz w:val="20"/>
                <w:szCs w:val="20"/>
                <w:lang w:val="en-US"/>
              </w:rPr>
              <w:t>columns</w:t>
            </w:r>
            <w:r w:rsidRPr="0051378F">
              <w:rPr>
                <w:rFonts w:cstheme="minorHAnsi"/>
                <w:sz w:val="20"/>
                <w:szCs w:val="20"/>
              </w:rPr>
              <w:t xml:space="preserve"> και σε ένα μόνο στάδιο </w:t>
            </w:r>
            <w:proofErr w:type="spellStart"/>
            <w:r w:rsidRPr="0051378F">
              <w:rPr>
                <w:rFonts w:cstheme="minorHAnsi"/>
                <w:sz w:val="20"/>
                <w:szCs w:val="20"/>
              </w:rPr>
              <w:t>έκπλυσης</w:t>
            </w:r>
            <w:proofErr w:type="spellEnd"/>
            <w:r w:rsidRPr="0051378F">
              <w:rPr>
                <w:rFonts w:cstheme="minorHAnsi"/>
                <w:sz w:val="20"/>
                <w:szCs w:val="20"/>
              </w:rPr>
              <w:t xml:space="preserve"> - </w:t>
            </w:r>
            <w:proofErr w:type="spellStart"/>
            <w:r w:rsidRPr="0051378F">
              <w:rPr>
                <w:rFonts w:cstheme="minorHAnsi"/>
                <w:sz w:val="20"/>
                <w:szCs w:val="20"/>
              </w:rPr>
              <w:t>έκλουσης</w:t>
            </w:r>
            <w:proofErr w:type="spellEnd"/>
            <w:r w:rsidRPr="0051378F">
              <w:rPr>
                <w:rFonts w:cstheme="minorHAnsi"/>
                <w:sz w:val="20"/>
                <w:szCs w:val="20"/>
              </w:rPr>
              <w:t>. Να δέχεται έως και  ≤ 500 µ</w:t>
            </w:r>
            <w:r w:rsidRPr="0051378F">
              <w:rPr>
                <w:rFonts w:cstheme="minorHAnsi"/>
                <w:sz w:val="20"/>
                <w:szCs w:val="20"/>
                <w:lang w:val="en-US"/>
              </w:rPr>
              <w:t>L</w:t>
            </w:r>
            <w:r w:rsidRPr="0051378F">
              <w:rPr>
                <w:rFonts w:cstheme="minorHAnsi"/>
                <w:sz w:val="20"/>
                <w:szCs w:val="20"/>
              </w:rPr>
              <w:t xml:space="preserve"> δείγματος. Το επιθυμητό </w:t>
            </w:r>
            <w:r w:rsidRPr="0051378F">
              <w:rPr>
                <w:rFonts w:cstheme="minorHAnsi"/>
                <w:sz w:val="20"/>
                <w:szCs w:val="20"/>
                <w:lang w:val="en-US"/>
              </w:rPr>
              <w:t>fragment</w:t>
            </w:r>
            <w:r w:rsidRPr="0051378F">
              <w:rPr>
                <w:rFonts w:cstheme="minorHAnsi"/>
                <w:sz w:val="20"/>
                <w:szCs w:val="20"/>
              </w:rPr>
              <w:t xml:space="preserve"> </w:t>
            </w:r>
            <w:r w:rsidRPr="0051378F">
              <w:rPr>
                <w:rFonts w:cstheme="minorHAnsi"/>
                <w:sz w:val="20"/>
                <w:szCs w:val="20"/>
                <w:lang w:val="en-US"/>
              </w:rPr>
              <w:t>size</w:t>
            </w:r>
            <w:r w:rsidRPr="0051378F">
              <w:rPr>
                <w:rFonts w:cstheme="minorHAnsi"/>
                <w:sz w:val="20"/>
                <w:szCs w:val="20"/>
              </w:rPr>
              <w:t xml:space="preserve"> να είναι για μικρά </w:t>
            </w:r>
            <w:r w:rsidRPr="0051378F">
              <w:rPr>
                <w:rFonts w:cstheme="minorHAnsi"/>
                <w:sz w:val="20"/>
                <w:szCs w:val="20"/>
                <w:lang w:val="en-US"/>
              </w:rPr>
              <w:t>RNA</w:t>
            </w:r>
            <w:r w:rsidRPr="0051378F">
              <w:rPr>
                <w:rFonts w:cstheme="minorHAnsi"/>
                <w:sz w:val="20"/>
                <w:szCs w:val="20"/>
              </w:rPr>
              <w:t xml:space="preserve">, 10-200 </w:t>
            </w:r>
            <w:proofErr w:type="spellStart"/>
            <w:r w:rsidRPr="0051378F">
              <w:rPr>
                <w:rFonts w:cstheme="minorHAnsi"/>
                <w:sz w:val="20"/>
                <w:szCs w:val="20"/>
                <w:lang w:val="en-US"/>
              </w:rPr>
              <w:t>nt</w:t>
            </w:r>
            <w:proofErr w:type="spellEnd"/>
            <w:r w:rsidRPr="0051378F">
              <w:rPr>
                <w:rFonts w:cstheme="minorHAnsi"/>
                <w:sz w:val="20"/>
                <w:szCs w:val="20"/>
              </w:rPr>
              <w:t xml:space="preserve"> και για μεγάλα </w:t>
            </w:r>
            <w:r w:rsidRPr="0051378F">
              <w:rPr>
                <w:rFonts w:cstheme="minorHAnsi"/>
                <w:sz w:val="20"/>
                <w:szCs w:val="20"/>
                <w:lang w:val="en-US"/>
              </w:rPr>
              <w:t>RNA</w:t>
            </w:r>
            <w:r w:rsidRPr="0051378F">
              <w:rPr>
                <w:rFonts w:cstheme="minorHAnsi"/>
                <w:sz w:val="20"/>
                <w:szCs w:val="20"/>
              </w:rPr>
              <w:t xml:space="preserve">: &gt; 200 </w:t>
            </w:r>
            <w:proofErr w:type="spellStart"/>
            <w:r w:rsidRPr="0051378F">
              <w:rPr>
                <w:rFonts w:cstheme="minorHAnsi"/>
                <w:sz w:val="20"/>
                <w:szCs w:val="20"/>
                <w:lang w:val="en-US"/>
              </w:rPr>
              <w:t>nt</w:t>
            </w:r>
            <w:proofErr w:type="spellEnd"/>
            <w:r w:rsidRPr="0051378F">
              <w:rPr>
                <w:rFonts w:cstheme="minorHAnsi"/>
                <w:sz w:val="20"/>
                <w:szCs w:val="20"/>
              </w:rPr>
              <w:t xml:space="preserve">.  Να επιτυγχάνεται ανάκτηση του </w:t>
            </w:r>
            <w:r w:rsidRPr="0051378F">
              <w:rPr>
                <w:rFonts w:cstheme="minorHAnsi"/>
                <w:sz w:val="20"/>
                <w:szCs w:val="20"/>
                <w:lang w:val="en-US"/>
              </w:rPr>
              <w:t>RNA</w:t>
            </w:r>
            <w:r w:rsidRPr="0051378F">
              <w:rPr>
                <w:rFonts w:cstheme="minorHAnsi"/>
                <w:sz w:val="20"/>
                <w:szCs w:val="20"/>
              </w:rPr>
              <w:t xml:space="preserve"> έως και 95%. Ο όγκος </w:t>
            </w:r>
            <w:proofErr w:type="spellStart"/>
            <w:r w:rsidRPr="0051378F">
              <w:rPr>
                <w:rFonts w:cstheme="minorHAnsi"/>
                <w:sz w:val="20"/>
                <w:szCs w:val="20"/>
              </w:rPr>
              <w:t>έκλουσης</w:t>
            </w:r>
            <w:proofErr w:type="spellEnd"/>
            <w:r w:rsidRPr="0051378F">
              <w:rPr>
                <w:rFonts w:cstheme="minorHAnsi"/>
                <w:sz w:val="20"/>
                <w:szCs w:val="20"/>
              </w:rPr>
              <w:t xml:space="preserve"> να είναι 60μ</w:t>
            </w:r>
            <w:r w:rsidRPr="0051378F">
              <w:rPr>
                <w:rFonts w:cstheme="minorHAnsi"/>
                <w:sz w:val="20"/>
                <w:szCs w:val="20"/>
                <w:lang w:val="en-US"/>
              </w:rPr>
              <w:t>l</w:t>
            </w:r>
            <w:r w:rsidRPr="0051378F">
              <w:rPr>
                <w:rFonts w:cstheme="minorHAnsi"/>
                <w:sz w:val="20"/>
                <w:szCs w:val="20"/>
              </w:rPr>
              <w:t xml:space="preserve">. Η διαδικασία να ολοκληρώνεται σε λιγότερο από μία ώρα. Το </w:t>
            </w:r>
            <w:proofErr w:type="spellStart"/>
            <w:r w:rsidRPr="0051378F">
              <w:rPr>
                <w:rFonts w:cstheme="minorHAnsi"/>
                <w:sz w:val="20"/>
                <w:szCs w:val="20"/>
              </w:rPr>
              <w:t>κιτ</w:t>
            </w:r>
            <w:proofErr w:type="spellEnd"/>
            <w:r w:rsidRPr="0051378F">
              <w:rPr>
                <w:rFonts w:cstheme="minorHAnsi"/>
                <w:sz w:val="20"/>
                <w:szCs w:val="20"/>
              </w:rPr>
              <w:t xml:space="preserve"> να περιλαμβάνει </w:t>
            </w:r>
            <w:r w:rsidRPr="0051378F">
              <w:rPr>
                <w:rFonts w:cstheme="minorHAnsi"/>
                <w:sz w:val="20"/>
                <w:szCs w:val="20"/>
                <w:lang w:val="en-US"/>
              </w:rPr>
              <w:t>RNA</w:t>
            </w:r>
            <w:r w:rsidRPr="0051378F">
              <w:rPr>
                <w:rFonts w:cstheme="minorHAnsi"/>
                <w:sz w:val="20"/>
                <w:szCs w:val="20"/>
              </w:rPr>
              <w:t xml:space="preserve"> </w:t>
            </w:r>
            <w:r w:rsidRPr="0051378F">
              <w:rPr>
                <w:rFonts w:cstheme="minorHAnsi"/>
                <w:sz w:val="20"/>
                <w:szCs w:val="20"/>
                <w:lang w:val="en-US"/>
              </w:rPr>
              <w:t>Columns</w:t>
            </w:r>
            <w:r w:rsidRPr="0051378F">
              <w:rPr>
                <w:rFonts w:cstheme="minorHAnsi"/>
                <w:sz w:val="20"/>
                <w:szCs w:val="20"/>
              </w:rPr>
              <w:t xml:space="preserve">, </w:t>
            </w:r>
            <w:r w:rsidRPr="0051378F">
              <w:rPr>
                <w:rFonts w:cstheme="minorHAnsi"/>
                <w:sz w:val="20"/>
                <w:szCs w:val="20"/>
                <w:lang w:val="en-US"/>
              </w:rPr>
              <w:t>Collection</w:t>
            </w:r>
            <w:r w:rsidRPr="0051378F">
              <w:rPr>
                <w:rFonts w:cstheme="minorHAnsi"/>
                <w:sz w:val="20"/>
                <w:szCs w:val="20"/>
              </w:rPr>
              <w:t xml:space="preserve"> </w:t>
            </w:r>
            <w:r w:rsidRPr="0051378F">
              <w:rPr>
                <w:rFonts w:cstheme="minorHAnsi"/>
                <w:sz w:val="20"/>
                <w:szCs w:val="20"/>
                <w:lang w:val="en-US"/>
              </w:rPr>
              <w:t>Tubes</w:t>
            </w:r>
            <w:r w:rsidRPr="0051378F">
              <w:rPr>
                <w:rFonts w:cstheme="minorHAnsi"/>
                <w:sz w:val="20"/>
                <w:szCs w:val="20"/>
              </w:rPr>
              <w:t xml:space="preserve">, </w:t>
            </w:r>
            <w:r w:rsidRPr="0051378F">
              <w:rPr>
                <w:rFonts w:cstheme="minorHAnsi"/>
                <w:sz w:val="20"/>
                <w:szCs w:val="20"/>
                <w:lang w:val="en-US"/>
              </w:rPr>
              <w:t>buffers</w:t>
            </w:r>
            <w:r w:rsidRPr="0051378F">
              <w:rPr>
                <w:rFonts w:cstheme="minorHAnsi"/>
                <w:sz w:val="20"/>
                <w:szCs w:val="20"/>
              </w:rPr>
              <w:t xml:space="preserve">. </w:t>
            </w:r>
            <w:r w:rsidRPr="0051378F">
              <w:rPr>
                <w:rFonts w:cstheme="minorHAnsi"/>
                <w:sz w:val="20"/>
                <w:szCs w:val="20"/>
                <w:lang w:val="en-US"/>
              </w:rPr>
              <w:t xml:space="preserve">Να </w:t>
            </w:r>
            <w:proofErr w:type="spellStart"/>
            <w:r w:rsidRPr="0051378F">
              <w:rPr>
                <w:rFonts w:cstheme="minorHAnsi"/>
                <w:sz w:val="20"/>
                <w:szCs w:val="20"/>
                <w:lang w:val="en-US"/>
              </w:rPr>
              <w:t>δι</w:t>
            </w:r>
            <w:proofErr w:type="spellEnd"/>
            <w:r w:rsidRPr="0051378F">
              <w:rPr>
                <w:rFonts w:cstheme="minorHAnsi"/>
                <w:sz w:val="20"/>
                <w:szCs w:val="20"/>
                <w:lang w:val="en-US"/>
              </w:rPr>
              <w:t xml:space="preserve">ατίθεται </w:t>
            </w:r>
            <w:proofErr w:type="spellStart"/>
            <w:r w:rsidRPr="0051378F">
              <w:rPr>
                <w:rFonts w:cstheme="minorHAnsi"/>
                <w:sz w:val="20"/>
                <w:szCs w:val="20"/>
                <w:lang w:val="en-US"/>
              </w:rPr>
              <w:t>σε</w:t>
            </w:r>
            <w:proofErr w:type="spellEnd"/>
            <w:r w:rsidRPr="0051378F">
              <w:rPr>
                <w:rFonts w:cstheme="minorHAnsi"/>
                <w:sz w:val="20"/>
                <w:szCs w:val="20"/>
                <w:lang w:val="en-US"/>
              </w:rPr>
              <w:t xml:space="preserve"> </w:t>
            </w:r>
            <w:proofErr w:type="spellStart"/>
            <w:r w:rsidRPr="0051378F">
              <w:rPr>
                <w:rFonts w:cstheme="minorHAnsi"/>
                <w:sz w:val="20"/>
                <w:szCs w:val="20"/>
                <w:lang w:val="en-US"/>
              </w:rPr>
              <w:t>συσκευ</w:t>
            </w:r>
            <w:proofErr w:type="spellEnd"/>
            <w:r w:rsidRPr="0051378F">
              <w:rPr>
                <w:rFonts w:cstheme="minorHAnsi"/>
                <w:sz w:val="20"/>
                <w:szCs w:val="20"/>
                <w:lang w:val="en-US"/>
              </w:rPr>
              <w:t xml:space="preserve">ασία </w:t>
            </w:r>
            <w:proofErr w:type="spellStart"/>
            <w:r w:rsidRPr="0051378F">
              <w:rPr>
                <w:rFonts w:cstheme="minorHAnsi"/>
                <w:sz w:val="20"/>
                <w:szCs w:val="20"/>
                <w:lang w:val="en-US"/>
              </w:rPr>
              <w:t>των</w:t>
            </w:r>
            <w:proofErr w:type="spellEnd"/>
            <w:r w:rsidRPr="0051378F">
              <w:rPr>
                <w:rFonts w:cstheme="minorHAnsi"/>
                <w:sz w:val="20"/>
                <w:szCs w:val="20"/>
                <w:lang w:val="en-US"/>
              </w:rPr>
              <w:t xml:space="preserve"> 10 columns.</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cstheme="minorHAnsi"/>
                <w:sz w:val="20"/>
                <w:szCs w:val="20"/>
              </w:rPr>
            </w:pPr>
            <w:r w:rsidRPr="0051378F">
              <w:rPr>
                <w:rFonts w:eastAsia="Times New Roman"/>
                <w:color w:val="000000"/>
                <w:sz w:val="20"/>
                <w:szCs w:val="20"/>
                <w:lang w:eastAsia="el-GR"/>
              </w:rPr>
              <w:t>Ναι</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r>
      <w:tr w:rsidR="00F636FC" w:rsidRPr="0051378F" w:rsidTr="007672A7">
        <w:trPr>
          <w:jc w:val="center"/>
        </w:trPr>
        <w:tc>
          <w:tcPr>
            <w:tcW w:w="771" w:type="dxa"/>
            <w:tcBorders>
              <w:top w:val="nil"/>
              <w:left w:val="single" w:sz="4" w:space="0" w:color="auto"/>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eastAsia="el-GR"/>
              </w:rPr>
            </w:pPr>
            <w:r w:rsidRPr="0051378F">
              <w:rPr>
                <w:rFonts w:eastAsia="Times New Roman" w:cstheme="minorHAnsi"/>
                <w:color w:val="000000"/>
                <w:sz w:val="20"/>
                <w:szCs w:val="20"/>
                <w:lang w:eastAsia="el-GR"/>
              </w:rPr>
              <w:t>4</w:t>
            </w:r>
          </w:p>
        </w:tc>
        <w:tc>
          <w:tcPr>
            <w:tcW w:w="1907"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left"/>
              <w:rPr>
                <w:rFonts w:eastAsia="Times New Roman" w:cstheme="minorHAnsi"/>
                <w:color w:val="000000"/>
                <w:sz w:val="20"/>
                <w:szCs w:val="20"/>
                <w:lang w:eastAsia="el-GR"/>
              </w:rPr>
            </w:pPr>
            <w:proofErr w:type="spellStart"/>
            <w:r w:rsidRPr="0051378F">
              <w:t>Διάλυμμα</w:t>
            </w:r>
            <w:proofErr w:type="spellEnd"/>
            <w:r w:rsidRPr="0051378F">
              <w:t xml:space="preserve"> σταθεροποίησης </w:t>
            </w:r>
            <w:r w:rsidRPr="0051378F">
              <w:rPr>
                <w:lang w:val="en-US"/>
              </w:rPr>
              <w:t>RNA</w:t>
            </w:r>
            <w:r w:rsidRPr="0051378F">
              <w:t xml:space="preserve">  </w:t>
            </w:r>
          </w:p>
        </w:tc>
        <w:tc>
          <w:tcPr>
            <w:tcW w:w="96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250ml</w:t>
            </w:r>
          </w:p>
        </w:tc>
        <w:tc>
          <w:tcPr>
            <w:tcW w:w="109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1</w:t>
            </w:r>
          </w:p>
        </w:tc>
        <w:tc>
          <w:tcPr>
            <w:tcW w:w="6803"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rPr>
                <w:rFonts w:eastAsia="Times New Roman" w:cstheme="minorHAnsi"/>
                <w:color w:val="000000"/>
                <w:sz w:val="20"/>
                <w:szCs w:val="20"/>
                <w:lang w:eastAsia="el-GR"/>
              </w:rPr>
            </w:pPr>
            <w:proofErr w:type="spellStart"/>
            <w:r w:rsidRPr="0051378F">
              <w:rPr>
                <w:rFonts w:cstheme="minorHAnsi"/>
                <w:sz w:val="20"/>
                <w:szCs w:val="20"/>
              </w:rPr>
              <w:t>Διάλυμμα</w:t>
            </w:r>
            <w:proofErr w:type="spellEnd"/>
            <w:r w:rsidRPr="0051378F">
              <w:rPr>
                <w:rFonts w:cstheme="minorHAnsi"/>
                <w:sz w:val="20"/>
                <w:szCs w:val="20"/>
              </w:rPr>
              <w:t xml:space="preserve"> σταθεροποίησης του </w:t>
            </w:r>
            <w:r w:rsidRPr="0051378F">
              <w:rPr>
                <w:rFonts w:cstheme="minorHAnsi"/>
                <w:sz w:val="20"/>
                <w:szCs w:val="20"/>
                <w:lang w:val="en-US"/>
              </w:rPr>
              <w:t>RNA</w:t>
            </w:r>
            <w:r w:rsidRPr="0051378F">
              <w:rPr>
                <w:rFonts w:cstheme="minorHAnsi"/>
                <w:sz w:val="20"/>
                <w:szCs w:val="20"/>
              </w:rPr>
              <w:t xml:space="preserve">  σε ζωικά κύτταρα και ιστούς το οποίο να επιτρέπει την μακροπρόθεσμη φύλαξη τους ώστε η απομόνωση του </w:t>
            </w:r>
            <w:r w:rsidRPr="0051378F">
              <w:rPr>
                <w:rFonts w:cstheme="minorHAnsi"/>
                <w:sz w:val="20"/>
                <w:szCs w:val="20"/>
                <w:lang w:val="en-US"/>
              </w:rPr>
              <w:t>RNA</w:t>
            </w:r>
            <w:r w:rsidRPr="0051378F">
              <w:rPr>
                <w:rFonts w:cstheme="minorHAnsi"/>
                <w:sz w:val="20"/>
                <w:szCs w:val="20"/>
              </w:rPr>
              <w:t xml:space="preserve"> να μπορεί να γίνει σε δεύτερο χρόνο. Να διατηρεί το </w:t>
            </w:r>
            <w:r w:rsidRPr="0051378F">
              <w:rPr>
                <w:rFonts w:cstheme="minorHAnsi"/>
                <w:sz w:val="20"/>
                <w:szCs w:val="20"/>
                <w:lang w:val="en-US"/>
              </w:rPr>
              <w:t>RNA</w:t>
            </w:r>
            <w:r w:rsidRPr="0051378F">
              <w:rPr>
                <w:rFonts w:cstheme="minorHAnsi"/>
                <w:sz w:val="20"/>
                <w:szCs w:val="20"/>
              </w:rPr>
              <w:t xml:space="preserve"> στους ιστούς  έως και μία εβδομάδα στους 25 °</w:t>
            </w:r>
            <w:r w:rsidRPr="0051378F">
              <w:rPr>
                <w:rFonts w:cstheme="minorHAnsi"/>
                <w:sz w:val="20"/>
                <w:szCs w:val="20"/>
                <w:lang w:val="en-US"/>
              </w:rPr>
              <w:t>C</w:t>
            </w:r>
            <w:r w:rsidRPr="0051378F">
              <w:rPr>
                <w:rFonts w:cstheme="minorHAnsi"/>
                <w:sz w:val="20"/>
                <w:szCs w:val="20"/>
              </w:rPr>
              <w:t xml:space="preserve"> και έως και ένα μήνα στους 4 °</w:t>
            </w:r>
            <w:r w:rsidRPr="0051378F">
              <w:rPr>
                <w:rFonts w:cstheme="minorHAnsi"/>
                <w:sz w:val="20"/>
                <w:szCs w:val="20"/>
                <w:lang w:val="en-US"/>
              </w:rPr>
              <w:t>C</w:t>
            </w:r>
            <w:r w:rsidRPr="0051378F">
              <w:rPr>
                <w:rFonts w:cstheme="minorHAnsi"/>
                <w:sz w:val="20"/>
                <w:szCs w:val="20"/>
              </w:rPr>
              <w:t>. Να δίνει τη δυνατότητα για αποθήκευση των ιστών για μεγάλη χρονική περίοδο στους -20 °</w:t>
            </w:r>
            <w:r w:rsidRPr="0051378F">
              <w:rPr>
                <w:rFonts w:cstheme="minorHAnsi"/>
                <w:sz w:val="20"/>
                <w:szCs w:val="20"/>
                <w:lang w:val="en-US"/>
              </w:rPr>
              <w:t>C</w:t>
            </w:r>
            <w:r w:rsidRPr="0051378F">
              <w:rPr>
                <w:rFonts w:cstheme="minorHAnsi"/>
                <w:sz w:val="20"/>
                <w:szCs w:val="20"/>
              </w:rPr>
              <w:t xml:space="preserve">. Να διατηρεί την ακεραιότητα του </w:t>
            </w:r>
            <w:r w:rsidRPr="0051378F">
              <w:rPr>
                <w:rFonts w:cstheme="minorHAnsi"/>
                <w:sz w:val="20"/>
                <w:szCs w:val="20"/>
                <w:lang w:val="en-US"/>
              </w:rPr>
              <w:t>RNA</w:t>
            </w:r>
            <w:r w:rsidRPr="0051378F">
              <w:rPr>
                <w:rFonts w:cstheme="minorHAnsi"/>
                <w:sz w:val="20"/>
                <w:szCs w:val="20"/>
              </w:rPr>
              <w:t xml:space="preserve"> και να είναι συμβατό με όλες τις τεχνικές απομόνωσης.  Το αρχικό δείγμα να είναι ανθρώπινα </w:t>
            </w:r>
            <w:proofErr w:type="spellStart"/>
            <w:r w:rsidRPr="0051378F">
              <w:rPr>
                <w:rFonts w:cstheme="minorHAnsi"/>
                <w:sz w:val="20"/>
                <w:szCs w:val="20"/>
              </w:rPr>
              <w:t>ζωϊκά</w:t>
            </w:r>
            <w:proofErr w:type="spellEnd"/>
            <w:r w:rsidRPr="0051378F">
              <w:rPr>
                <w:rFonts w:cstheme="minorHAnsi"/>
                <w:sz w:val="20"/>
                <w:szCs w:val="20"/>
              </w:rPr>
              <w:t xml:space="preserve"> κύτταρα ή ιστοί διαμέτρου έως 5</w:t>
            </w:r>
            <w:r w:rsidRPr="0051378F">
              <w:rPr>
                <w:rFonts w:cstheme="minorHAnsi"/>
                <w:sz w:val="20"/>
                <w:szCs w:val="20"/>
                <w:lang w:val="en-US"/>
              </w:rPr>
              <w:t>mm</w:t>
            </w:r>
            <w:r w:rsidRPr="0051378F">
              <w:rPr>
                <w:rFonts w:cstheme="minorHAnsi"/>
                <w:sz w:val="20"/>
                <w:szCs w:val="20"/>
              </w:rPr>
              <w:t xml:space="preserve">. </w:t>
            </w:r>
            <w:r w:rsidRPr="0051378F">
              <w:rPr>
                <w:rFonts w:cstheme="minorHAnsi"/>
                <w:sz w:val="20"/>
                <w:szCs w:val="20"/>
              </w:rPr>
              <w:lastRenderedPageBreak/>
              <w:t xml:space="preserve">Ο τυπικός αριθμός </w:t>
            </w:r>
            <w:r w:rsidRPr="0051378F">
              <w:rPr>
                <w:rFonts w:cstheme="minorHAnsi"/>
                <w:sz w:val="20"/>
                <w:szCs w:val="20"/>
                <w:lang w:val="en-US"/>
              </w:rPr>
              <w:t>RIN</w:t>
            </w:r>
            <w:r w:rsidRPr="0051378F">
              <w:rPr>
                <w:rFonts w:cstheme="minorHAnsi"/>
                <w:sz w:val="20"/>
                <w:szCs w:val="20"/>
              </w:rPr>
              <w:t xml:space="preserve"> μετά την απομόνωση </w:t>
            </w:r>
            <w:r w:rsidRPr="0051378F">
              <w:rPr>
                <w:rFonts w:cstheme="minorHAnsi"/>
                <w:sz w:val="20"/>
                <w:szCs w:val="20"/>
                <w:lang w:val="en-US"/>
              </w:rPr>
              <w:t>RNA</w:t>
            </w:r>
            <w:r w:rsidRPr="0051378F">
              <w:rPr>
                <w:rFonts w:cstheme="minorHAnsi"/>
                <w:sz w:val="20"/>
                <w:szCs w:val="20"/>
              </w:rPr>
              <w:t xml:space="preserve"> να είναι 10 για κύτταρα θηλαστικών και &gt;9 για ιστούς θηλαστικών. </w:t>
            </w:r>
            <w:r w:rsidRPr="0051378F">
              <w:rPr>
                <w:rFonts w:cstheme="minorHAnsi"/>
                <w:sz w:val="20"/>
                <w:szCs w:val="20"/>
                <w:lang w:val="en-US"/>
              </w:rPr>
              <w:t xml:space="preserve">Να </w:t>
            </w:r>
            <w:proofErr w:type="spellStart"/>
            <w:r w:rsidRPr="0051378F">
              <w:rPr>
                <w:rFonts w:cstheme="minorHAnsi"/>
                <w:sz w:val="20"/>
                <w:szCs w:val="20"/>
                <w:lang w:val="en-US"/>
              </w:rPr>
              <w:t>δι</w:t>
            </w:r>
            <w:proofErr w:type="spellEnd"/>
            <w:r w:rsidRPr="0051378F">
              <w:rPr>
                <w:rFonts w:cstheme="minorHAnsi"/>
                <w:sz w:val="20"/>
                <w:szCs w:val="20"/>
                <w:lang w:val="en-US"/>
              </w:rPr>
              <w:t xml:space="preserve">ατίθεται </w:t>
            </w:r>
            <w:proofErr w:type="spellStart"/>
            <w:r w:rsidRPr="0051378F">
              <w:rPr>
                <w:rFonts w:cstheme="minorHAnsi"/>
                <w:sz w:val="20"/>
                <w:szCs w:val="20"/>
                <w:lang w:val="en-US"/>
              </w:rPr>
              <w:t>σε</w:t>
            </w:r>
            <w:proofErr w:type="spellEnd"/>
            <w:r w:rsidRPr="0051378F">
              <w:rPr>
                <w:rFonts w:cstheme="minorHAnsi"/>
                <w:sz w:val="20"/>
                <w:szCs w:val="20"/>
                <w:lang w:val="en-US"/>
              </w:rPr>
              <w:t xml:space="preserve"> </w:t>
            </w:r>
            <w:proofErr w:type="spellStart"/>
            <w:r w:rsidRPr="0051378F">
              <w:rPr>
                <w:rFonts w:cstheme="minorHAnsi"/>
                <w:sz w:val="20"/>
                <w:szCs w:val="20"/>
                <w:lang w:val="en-US"/>
              </w:rPr>
              <w:t>υγρή</w:t>
            </w:r>
            <w:proofErr w:type="spellEnd"/>
            <w:r w:rsidRPr="0051378F">
              <w:rPr>
                <w:rFonts w:cstheme="minorHAnsi"/>
                <w:sz w:val="20"/>
                <w:szCs w:val="20"/>
                <w:lang w:val="en-US"/>
              </w:rPr>
              <w:t xml:space="preserve"> </w:t>
            </w:r>
            <w:proofErr w:type="spellStart"/>
            <w:r w:rsidRPr="0051378F">
              <w:rPr>
                <w:rFonts w:cstheme="minorHAnsi"/>
                <w:sz w:val="20"/>
                <w:szCs w:val="20"/>
                <w:lang w:val="en-US"/>
              </w:rPr>
              <w:t>μορφή</w:t>
            </w:r>
            <w:proofErr w:type="spellEnd"/>
            <w:r w:rsidRPr="0051378F">
              <w:rPr>
                <w:rFonts w:cstheme="minorHAnsi"/>
                <w:sz w:val="20"/>
                <w:szCs w:val="20"/>
                <w:lang w:val="en-US"/>
              </w:rPr>
              <w:t xml:space="preserve">, </w:t>
            </w:r>
            <w:proofErr w:type="spellStart"/>
            <w:r w:rsidRPr="0051378F">
              <w:rPr>
                <w:rFonts w:cstheme="minorHAnsi"/>
                <w:sz w:val="20"/>
                <w:szCs w:val="20"/>
                <w:lang w:val="en-US"/>
              </w:rPr>
              <w:t>σε</w:t>
            </w:r>
            <w:proofErr w:type="spellEnd"/>
            <w:r w:rsidRPr="0051378F">
              <w:rPr>
                <w:rFonts w:cstheme="minorHAnsi"/>
                <w:sz w:val="20"/>
                <w:szCs w:val="20"/>
                <w:lang w:val="en-US"/>
              </w:rPr>
              <w:t xml:space="preserve"> </w:t>
            </w:r>
            <w:proofErr w:type="spellStart"/>
            <w:r w:rsidRPr="0051378F">
              <w:rPr>
                <w:rFonts w:cstheme="minorHAnsi"/>
                <w:sz w:val="20"/>
                <w:szCs w:val="20"/>
                <w:lang w:val="en-US"/>
              </w:rPr>
              <w:t>συσκευ</w:t>
            </w:r>
            <w:proofErr w:type="spellEnd"/>
            <w:r w:rsidRPr="0051378F">
              <w:rPr>
                <w:rFonts w:cstheme="minorHAnsi"/>
                <w:sz w:val="20"/>
                <w:szCs w:val="20"/>
                <w:lang w:val="en-US"/>
              </w:rPr>
              <w:t>ασία 250 ml.</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cstheme="minorHAnsi"/>
                <w:sz w:val="20"/>
                <w:szCs w:val="20"/>
              </w:rPr>
            </w:pPr>
            <w:r w:rsidRPr="0051378F">
              <w:rPr>
                <w:rFonts w:eastAsia="Times New Roman"/>
                <w:color w:val="000000"/>
                <w:sz w:val="20"/>
                <w:szCs w:val="20"/>
                <w:lang w:eastAsia="el-GR"/>
              </w:rPr>
              <w:lastRenderedPageBreak/>
              <w:t>Ναι</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r>
      <w:tr w:rsidR="00F636FC" w:rsidRPr="0051378F" w:rsidTr="007672A7">
        <w:trPr>
          <w:jc w:val="center"/>
        </w:trPr>
        <w:tc>
          <w:tcPr>
            <w:tcW w:w="771" w:type="dxa"/>
            <w:tcBorders>
              <w:top w:val="nil"/>
              <w:left w:val="single" w:sz="4" w:space="0" w:color="auto"/>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eastAsia="el-GR"/>
              </w:rPr>
            </w:pPr>
            <w:r w:rsidRPr="0051378F">
              <w:rPr>
                <w:rFonts w:eastAsia="Times New Roman" w:cstheme="minorHAnsi"/>
                <w:color w:val="000000"/>
                <w:sz w:val="20"/>
                <w:szCs w:val="20"/>
                <w:lang w:eastAsia="el-GR"/>
              </w:rPr>
              <w:lastRenderedPageBreak/>
              <w:t>5</w:t>
            </w:r>
          </w:p>
        </w:tc>
        <w:tc>
          <w:tcPr>
            <w:tcW w:w="1907"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left"/>
              <w:rPr>
                <w:rFonts w:eastAsia="Times New Roman" w:cstheme="minorHAnsi"/>
                <w:color w:val="000000"/>
                <w:sz w:val="20"/>
                <w:szCs w:val="20"/>
                <w:lang w:eastAsia="el-GR"/>
              </w:rPr>
            </w:pPr>
            <w:proofErr w:type="spellStart"/>
            <w:r w:rsidRPr="0051378F">
              <w:t>Κιτ</w:t>
            </w:r>
            <w:proofErr w:type="spellEnd"/>
            <w:r w:rsidRPr="0051378F">
              <w:t xml:space="preserve"> απομόνωσης ολικού </w:t>
            </w:r>
            <w:r w:rsidRPr="0051378F">
              <w:rPr>
                <w:lang w:val="en-US"/>
              </w:rPr>
              <w:t>RNA</w:t>
            </w:r>
            <w:r w:rsidRPr="0051378F">
              <w:t xml:space="preserve"> και πρωτεϊνών </w:t>
            </w:r>
          </w:p>
        </w:tc>
        <w:tc>
          <w:tcPr>
            <w:tcW w:w="96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KIT/50 reactions</w:t>
            </w:r>
          </w:p>
        </w:tc>
        <w:tc>
          <w:tcPr>
            <w:tcW w:w="109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1</w:t>
            </w:r>
          </w:p>
        </w:tc>
        <w:tc>
          <w:tcPr>
            <w:tcW w:w="6803"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rPr>
                <w:rFonts w:eastAsia="Times New Roman" w:cstheme="minorHAnsi"/>
                <w:color w:val="000000"/>
                <w:sz w:val="20"/>
                <w:szCs w:val="20"/>
                <w:lang w:val="en-US" w:eastAsia="el-GR"/>
              </w:rPr>
            </w:pPr>
            <w:proofErr w:type="spellStart"/>
            <w:r w:rsidRPr="0051378F">
              <w:rPr>
                <w:rFonts w:cstheme="minorHAnsi"/>
                <w:sz w:val="20"/>
                <w:szCs w:val="20"/>
              </w:rPr>
              <w:t>Κιτ</w:t>
            </w:r>
            <w:proofErr w:type="spellEnd"/>
            <w:r w:rsidRPr="0051378F">
              <w:rPr>
                <w:rFonts w:cstheme="minorHAnsi"/>
                <w:sz w:val="20"/>
                <w:szCs w:val="20"/>
              </w:rPr>
              <w:t xml:space="preserve"> απομόνωσης ολικού </w:t>
            </w:r>
            <w:r w:rsidRPr="0051378F">
              <w:rPr>
                <w:rFonts w:cstheme="minorHAnsi"/>
                <w:sz w:val="20"/>
                <w:szCs w:val="20"/>
                <w:lang w:val="en-US"/>
              </w:rPr>
              <w:t>RNA</w:t>
            </w:r>
            <w:r w:rsidRPr="0051378F">
              <w:rPr>
                <w:rFonts w:cstheme="minorHAnsi"/>
                <w:sz w:val="20"/>
                <w:szCs w:val="20"/>
              </w:rPr>
              <w:t xml:space="preserve"> και πρωτεϊνών από ιστούς και κύτταρα. Να είναι κατάλληλο για την απομόνωση ολικού </w:t>
            </w:r>
            <w:r w:rsidRPr="0051378F">
              <w:rPr>
                <w:rFonts w:cstheme="minorHAnsi"/>
                <w:sz w:val="20"/>
                <w:szCs w:val="20"/>
                <w:lang w:val="en-US"/>
              </w:rPr>
              <w:t>RNA</w:t>
            </w:r>
            <w:r w:rsidRPr="0051378F">
              <w:rPr>
                <w:rFonts w:cstheme="minorHAnsi"/>
                <w:sz w:val="20"/>
                <w:szCs w:val="20"/>
              </w:rPr>
              <w:t xml:space="preserve"> και </w:t>
            </w:r>
            <w:proofErr w:type="spellStart"/>
            <w:r w:rsidRPr="0051378F">
              <w:rPr>
                <w:rFonts w:cstheme="minorHAnsi"/>
                <w:sz w:val="20"/>
                <w:szCs w:val="20"/>
              </w:rPr>
              <w:t>πρωτεινών</w:t>
            </w:r>
            <w:proofErr w:type="spellEnd"/>
            <w:r w:rsidRPr="0051378F">
              <w:rPr>
                <w:rFonts w:cstheme="minorHAnsi"/>
                <w:sz w:val="20"/>
                <w:szCs w:val="20"/>
              </w:rPr>
              <w:t xml:space="preserve"> από αρχική ποσότητα ιστού μέχρι και 30 </w:t>
            </w:r>
            <w:r w:rsidRPr="0051378F">
              <w:rPr>
                <w:rFonts w:cstheme="minorHAnsi"/>
                <w:sz w:val="20"/>
                <w:szCs w:val="20"/>
                <w:lang w:val="en-US"/>
              </w:rPr>
              <w:t>mg</w:t>
            </w:r>
            <w:r w:rsidRPr="0051378F">
              <w:rPr>
                <w:rFonts w:cstheme="minorHAnsi"/>
                <w:sz w:val="20"/>
                <w:szCs w:val="20"/>
              </w:rPr>
              <w:t xml:space="preserve"> (ή περισσότερα). Να είναι κατάλληλο για την απομόνωση ολικού </w:t>
            </w:r>
            <w:r w:rsidRPr="0051378F">
              <w:rPr>
                <w:rFonts w:cstheme="minorHAnsi"/>
                <w:sz w:val="20"/>
                <w:szCs w:val="20"/>
                <w:lang w:val="en-US"/>
              </w:rPr>
              <w:t>RNA</w:t>
            </w:r>
            <w:r w:rsidRPr="0051378F">
              <w:rPr>
                <w:rFonts w:cstheme="minorHAnsi"/>
                <w:sz w:val="20"/>
                <w:szCs w:val="20"/>
              </w:rPr>
              <w:t xml:space="preserve"> και </w:t>
            </w:r>
            <w:proofErr w:type="spellStart"/>
            <w:r w:rsidRPr="0051378F">
              <w:rPr>
                <w:rFonts w:cstheme="minorHAnsi"/>
                <w:sz w:val="20"/>
                <w:szCs w:val="20"/>
              </w:rPr>
              <w:t>πρωτεινών</w:t>
            </w:r>
            <w:proofErr w:type="spellEnd"/>
            <w:r w:rsidRPr="0051378F">
              <w:rPr>
                <w:rFonts w:cstheme="minorHAnsi"/>
                <w:sz w:val="20"/>
                <w:szCs w:val="20"/>
              </w:rPr>
              <w:t xml:space="preserve"> από 5.000.000 κύτταρα (ή περισσότερα). Να αποδίδει τυπικά μέχρι 70 μ</w:t>
            </w:r>
            <w:r w:rsidRPr="0051378F">
              <w:rPr>
                <w:rFonts w:cstheme="minorHAnsi"/>
                <w:sz w:val="20"/>
                <w:szCs w:val="20"/>
                <w:lang w:val="en-US"/>
              </w:rPr>
              <w:t>g</w:t>
            </w:r>
            <w:r w:rsidRPr="0051378F">
              <w:rPr>
                <w:rFonts w:cstheme="minorHAnsi"/>
                <w:sz w:val="20"/>
                <w:szCs w:val="20"/>
              </w:rPr>
              <w:t xml:space="preserve"> ολικό </w:t>
            </w:r>
            <w:r w:rsidRPr="0051378F">
              <w:rPr>
                <w:rFonts w:cstheme="minorHAnsi"/>
                <w:sz w:val="20"/>
                <w:szCs w:val="20"/>
                <w:lang w:val="en-US"/>
              </w:rPr>
              <w:t>RNA</w:t>
            </w:r>
            <w:r w:rsidRPr="0051378F">
              <w:rPr>
                <w:rFonts w:cstheme="minorHAnsi"/>
                <w:sz w:val="20"/>
                <w:szCs w:val="20"/>
              </w:rPr>
              <w:t xml:space="preserve"> (ή περισσότερο) σε συνολικό όγκο 40-100 μ</w:t>
            </w:r>
            <w:r w:rsidRPr="0051378F">
              <w:rPr>
                <w:rFonts w:cstheme="minorHAnsi"/>
                <w:sz w:val="20"/>
                <w:szCs w:val="20"/>
                <w:lang w:val="en-US"/>
              </w:rPr>
              <w:t>l</w:t>
            </w:r>
            <w:r w:rsidRPr="0051378F">
              <w:rPr>
                <w:rFonts w:cstheme="minorHAnsi"/>
                <w:sz w:val="20"/>
                <w:szCs w:val="20"/>
              </w:rPr>
              <w:t xml:space="preserve"> (ή μικρότερο). Να αποδίδει τυπικά μέχρι 1.200 μ</w:t>
            </w:r>
            <w:r w:rsidRPr="0051378F">
              <w:rPr>
                <w:rFonts w:cstheme="minorHAnsi"/>
                <w:sz w:val="20"/>
                <w:szCs w:val="20"/>
                <w:lang w:val="en-US"/>
              </w:rPr>
              <w:t>g</w:t>
            </w:r>
            <w:r w:rsidRPr="0051378F">
              <w:rPr>
                <w:rFonts w:cstheme="minorHAnsi"/>
                <w:sz w:val="20"/>
                <w:szCs w:val="20"/>
              </w:rPr>
              <w:t xml:space="preserve"> </w:t>
            </w:r>
            <w:proofErr w:type="spellStart"/>
            <w:r w:rsidRPr="0051378F">
              <w:rPr>
                <w:rFonts w:cstheme="minorHAnsi"/>
                <w:sz w:val="20"/>
                <w:szCs w:val="20"/>
              </w:rPr>
              <w:t>πρωτεϊνης</w:t>
            </w:r>
            <w:proofErr w:type="spellEnd"/>
            <w:r w:rsidRPr="0051378F">
              <w:rPr>
                <w:rFonts w:cstheme="minorHAnsi"/>
                <w:sz w:val="20"/>
                <w:szCs w:val="20"/>
              </w:rPr>
              <w:t xml:space="preserve"> (ή περισσότερο) σε συνολικό όγκο 10-100 μ</w:t>
            </w:r>
            <w:r w:rsidRPr="0051378F">
              <w:rPr>
                <w:rFonts w:cstheme="minorHAnsi"/>
                <w:sz w:val="20"/>
                <w:szCs w:val="20"/>
                <w:lang w:val="en-US"/>
              </w:rPr>
              <w:t>l</w:t>
            </w:r>
            <w:r w:rsidRPr="0051378F">
              <w:rPr>
                <w:rFonts w:cstheme="minorHAnsi"/>
                <w:sz w:val="20"/>
                <w:szCs w:val="20"/>
              </w:rPr>
              <w:t xml:space="preserve"> (ή μικρότερο). Η τυπική διάρκεια απομόνωσης από έξι ή περισσότερα δείγματα μετά τη λύση των κυττάρων να μην υπερβαίνει τα 35 λεπτά (ή μικρότερη). </w:t>
            </w:r>
            <w:r w:rsidRPr="0051378F">
              <w:rPr>
                <w:rFonts w:cstheme="minorHAnsi"/>
                <w:sz w:val="20"/>
                <w:szCs w:val="20"/>
                <w:lang w:val="en-US"/>
              </w:rPr>
              <w:t>Να π</w:t>
            </w:r>
            <w:proofErr w:type="spellStart"/>
            <w:r w:rsidRPr="0051378F">
              <w:rPr>
                <w:rFonts w:cstheme="minorHAnsi"/>
                <w:sz w:val="20"/>
                <w:szCs w:val="20"/>
                <w:lang w:val="en-US"/>
              </w:rPr>
              <w:t>εριλ</w:t>
            </w:r>
            <w:proofErr w:type="spellEnd"/>
            <w:r w:rsidRPr="0051378F">
              <w:rPr>
                <w:rFonts w:cstheme="minorHAnsi"/>
                <w:sz w:val="20"/>
                <w:szCs w:val="20"/>
                <w:lang w:val="en-US"/>
              </w:rPr>
              <w:t xml:space="preserve">αμβάνει Protein Precipitator </w:t>
            </w:r>
            <w:proofErr w:type="spellStart"/>
            <w:proofErr w:type="gramStart"/>
            <w:r w:rsidRPr="0051378F">
              <w:rPr>
                <w:rFonts w:cstheme="minorHAnsi"/>
                <w:sz w:val="20"/>
                <w:szCs w:val="20"/>
                <w:lang w:val="en-US"/>
              </w:rPr>
              <w:t>PP,Protein</w:t>
            </w:r>
            <w:proofErr w:type="spellEnd"/>
            <w:proofErr w:type="gramEnd"/>
            <w:r w:rsidRPr="0051378F">
              <w:rPr>
                <w:rFonts w:cstheme="minorHAnsi"/>
                <w:sz w:val="20"/>
                <w:szCs w:val="20"/>
                <w:lang w:val="en-US"/>
              </w:rPr>
              <w:t xml:space="preserve"> Solving Buffer PSB (</w:t>
            </w:r>
            <w:proofErr w:type="spellStart"/>
            <w:r w:rsidRPr="0051378F">
              <w:rPr>
                <w:rFonts w:cstheme="minorHAnsi"/>
                <w:sz w:val="20"/>
                <w:szCs w:val="20"/>
                <w:lang w:val="en-US"/>
              </w:rPr>
              <w:t>χωρίς</w:t>
            </w:r>
            <w:proofErr w:type="spellEnd"/>
            <w:r w:rsidRPr="0051378F">
              <w:rPr>
                <w:rFonts w:cstheme="minorHAnsi"/>
                <w:sz w:val="20"/>
                <w:szCs w:val="20"/>
                <w:lang w:val="en-US"/>
              </w:rPr>
              <w:t xml:space="preserve"> reducing agent), Reducing Agent TCEP, Lysis Buffer RP1, Wash Buffer RA2, Wash Buffer RA3, Membrane Desalting, Buffer MDB, Reaction Buffer for </w:t>
            </w:r>
            <w:proofErr w:type="spellStart"/>
            <w:r w:rsidRPr="0051378F">
              <w:rPr>
                <w:rFonts w:cstheme="minorHAnsi"/>
                <w:sz w:val="20"/>
                <w:szCs w:val="20"/>
                <w:lang w:val="en-US"/>
              </w:rPr>
              <w:t>rDNase</w:t>
            </w:r>
            <w:proofErr w:type="spellEnd"/>
            <w:r w:rsidRPr="0051378F">
              <w:rPr>
                <w:rFonts w:cstheme="minorHAnsi"/>
                <w:sz w:val="20"/>
                <w:szCs w:val="20"/>
                <w:lang w:val="en-US"/>
              </w:rPr>
              <w:t xml:space="preserve"> , </w:t>
            </w:r>
            <w:proofErr w:type="spellStart"/>
            <w:r w:rsidRPr="0051378F">
              <w:rPr>
                <w:rFonts w:cstheme="minorHAnsi"/>
                <w:sz w:val="20"/>
                <w:szCs w:val="20"/>
                <w:lang w:val="en-US"/>
              </w:rPr>
              <w:t>rDNase</w:t>
            </w:r>
            <w:proofErr w:type="spellEnd"/>
            <w:r w:rsidRPr="0051378F">
              <w:rPr>
                <w:rFonts w:cstheme="minorHAnsi"/>
                <w:sz w:val="20"/>
                <w:szCs w:val="20"/>
                <w:lang w:val="en-US"/>
              </w:rPr>
              <w:t xml:space="preserve"> RNase-free, RNase-free H2O,  Filters (shredders). Nα </w:t>
            </w:r>
            <w:proofErr w:type="spellStart"/>
            <w:r w:rsidRPr="0051378F">
              <w:rPr>
                <w:rFonts w:cstheme="minorHAnsi"/>
                <w:sz w:val="20"/>
                <w:szCs w:val="20"/>
                <w:lang w:val="en-US"/>
              </w:rPr>
              <w:t>δι</w:t>
            </w:r>
            <w:proofErr w:type="spellEnd"/>
            <w:r w:rsidRPr="0051378F">
              <w:rPr>
                <w:rFonts w:cstheme="minorHAnsi"/>
                <w:sz w:val="20"/>
                <w:szCs w:val="20"/>
                <w:lang w:val="en-US"/>
              </w:rPr>
              <w:t xml:space="preserve">ατίθεται </w:t>
            </w:r>
            <w:proofErr w:type="spellStart"/>
            <w:r w:rsidRPr="0051378F">
              <w:rPr>
                <w:rFonts w:cstheme="minorHAnsi"/>
                <w:sz w:val="20"/>
                <w:szCs w:val="20"/>
                <w:lang w:val="en-US"/>
              </w:rPr>
              <w:t>σε</w:t>
            </w:r>
            <w:proofErr w:type="spellEnd"/>
            <w:r w:rsidRPr="0051378F">
              <w:rPr>
                <w:rFonts w:cstheme="minorHAnsi"/>
                <w:sz w:val="20"/>
                <w:szCs w:val="20"/>
                <w:lang w:val="en-US"/>
              </w:rPr>
              <w:t xml:space="preserve"> </w:t>
            </w:r>
            <w:proofErr w:type="spellStart"/>
            <w:r w:rsidRPr="0051378F">
              <w:rPr>
                <w:rFonts w:cstheme="minorHAnsi"/>
                <w:sz w:val="20"/>
                <w:szCs w:val="20"/>
                <w:lang w:val="en-US"/>
              </w:rPr>
              <w:t>συσκευ</w:t>
            </w:r>
            <w:proofErr w:type="spellEnd"/>
            <w:r w:rsidRPr="0051378F">
              <w:rPr>
                <w:rFonts w:cstheme="minorHAnsi"/>
                <w:sz w:val="20"/>
                <w:szCs w:val="20"/>
                <w:lang w:val="en-US"/>
              </w:rPr>
              <w:t xml:space="preserve">ασία </w:t>
            </w:r>
            <w:proofErr w:type="spellStart"/>
            <w:r w:rsidRPr="0051378F">
              <w:rPr>
                <w:rFonts w:cstheme="minorHAnsi"/>
                <w:sz w:val="20"/>
                <w:szCs w:val="20"/>
                <w:lang w:val="en-US"/>
              </w:rPr>
              <w:t>των</w:t>
            </w:r>
            <w:proofErr w:type="spellEnd"/>
            <w:r w:rsidRPr="0051378F">
              <w:rPr>
                <w:rFonts w:cstheme="minorHAnsi"/>
                <w:sz w:val="20"/>
                <w:szCs w:val="20"/>
                <w:lang w:val="en-US"/>
              </w:rPr>
              <w:t xml:space="preserve"> 50 απ</w:t>
            </w:r>
            <w:proofErr w:type="spellStart"/>
            <w:r w:rsidRPr="0051378F">
              <w:rPr>
                <w:rFonts w:cstheme="minorHAnsi"/>
                <w:sz w:val="20"/>
                <w:szCs w:val="20"/>
                <w:lang w:val="en-US"/>
              </w:rPr>
              <w:t>ομονώσεων</w:t>
            </w:r>
            <w:proofErr w:type="spellEnd"/>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cstheme="minorHAnsi"/>
                <w:sz w:val="20"/>
                <w:szCs w:val="20"/>
              </w:rPr>
            </w:pPr>
            <w:r w:rsidRPr="0051378F">
              <w:rPr>
                <w:rFonts w:eastAsia="Times New Roman"/>
                <w:color w:val="000000"/>
                <w:sz w:val="20"/>
                <w:szCs w:val="20"/>
                <w:lang w:eastAsia="el-GR"/>
              </w:rPr>
              <w:t>Ναι</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r>
      <w:tr w:rsidR="00F636FC" w:rsidRPr="0051378F" w:rsidTr="007672A7">
        <w:trPr>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F636FC" w:rsidRPr="0051378F" w:rsidRDefault="00F636FC" w:rsidP="007672A7">
            <w:pPr>
              <w:jc w:val="center"/>
              <w:rPr>
                <w:rFonts w:eastAsia="Times New Roman" w:cstheme="minorHAnsi"/>
                <w:color w:val="000000"/>
                <w:sz w:val="20"/>
                <w:szCs w:val="20"/>
                <w:lang w:eastAsia="el-GR"/>
              </w:rPr>
            </w:pPr>
            <w:r w:rsidRPr="0051378F">
              <w:rPr>
                <w:rFonts w:eastAsia="Times New Roman" w:cstheme="minorHAnsi"/>
                <w:color w:val="000000"/>
                <w:sz w:val="20"/>
                <w:szCs w:val="20"/>
                <w:lang w:eastAsia="el-GR"/>
              </w:rPr>
              <w:t>6</w:t>
            </w:r>
          </w:p>
        </w:tc>
        <w:tc>
          <w:tcPr>
            <w:tcW w:w="1907"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left"/>
              <w:rPr>
                <w:rFonts w:eastAsia="Times New Roman" w:cstheme="minorHAnsi"/>
                <w:color w:val="000000"/>
                <w:sz w:val="20"/>
                <w:szCs w:val="20"/>
                <w:lang w:eastAsia="el-GR"/>
              </w:rPr>
            </w:pPr>
            <w:r w:rsidRPr="0051378F">
              <w:rPr>
                <w:rFonts w:ascii="Calibri" w:hAnsi="Calibri"/>
                <w:color w:val="000000"/>
              </w:rPr>
              <w:t>μείγμα για PCR υψηλής πιστότητας (</w:t>
            </w:r>
            <w:proofErr w:type="spellStart"/>
            <w:r w:rsidRPr="0051378F">
              <w:rPr>
                <w:rFonts w:ascii="Calibri" w:hAnsi="Calibri"/>
                <w:color w:val="000000"/>
              </w:rPr>
              <w:t>Hi</w:t>
            </w:r>
            <w:proofErr w:type="spellEnd"/>
            <w:r w:rsidRPr="0051378F">
              <w:rPr>
                <w:rFonts w:ascii="Calibri" w:hAnsi="Calibri"/>
                <w:color w:val="000000"/>
              </w:rPr>
              <w:t xml:space="preserve"> </w:t>
            </w:r>
            <w:proofErr w:type="spellStart"/>
            <w:r w:rsidRPr="0051378F">
              <w:rPr>
                <w:rFonts w:ascii="Calibri" w:hAnsi="Calibri"/>
                <w:color w:val="000000"/>
              </w:rPr>
              <w:t>Fidelity</w:t>
            </w:r>
            <w:proofErr w:type="spellEnd"/>
            <w:r w:rsidRPr="0051378F">
              <w:rPr>
                <w:rFonts w:ascii="Calibri" w:hAnsi="Calibri"/>
                <w:color w:val="000000"/>
              </w:rPr>
              <w:t>)</w:t>
            </w:r>
          </w:p>
        </w:tc>
        <w:tc>
          <w:tcPr>
            <w:tcW w:w="96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KIT/100 reactions</w:t>
            </w:r>
          </w:p>
        </w:tc>
        <w:tc>
          <w:tcPr>
            <w:tcW w:w="109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1</w:t>
            </w:r>
          </w:p>
        </w:tc>
        <w:tc>
          <w:tcPr>
            <w:tcW w:w="6803"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rPr>
                <w:rFonts w:eastAsia="Times New Roman" w:cstheme="minorHAnsi"/>
                <w:color w:val="000000"/>
                <w:sz w:val="20"/>
                <w:szCs w:val="20"/>
                <w:lang w:val="en-US" w:eastAsia="el-GR"/>
              </w:rPr>
            </w:pPr>
            <w:r w:rsidRPr="0051378F">
              <w:rPr>
                <w:rFonts w:cstheme="minorHAnsi"/>
                <w:sz w:val="20"/>
                <w:szCs w:val="20"/>
              </w:rPr>
              <w:t xml:space="preserve">Προπαρασκευασμένο μείγμα για </w:t>
            </w:r>
            <w:r w:rsidRPr="0051378F">
              <w:rPr>
                <w:rFonts w:cstheme="minorHAnsi"/>
                <w:sz w:val="20"/>
                <w:szCs w:val="20"/>
                <w:lang w:val="en-US"/>
              </w:rPr>
              <w:t>PCR</w:t>
            </w:r>
            <w:r w:rsidRPr="0051378F">
              <w:rPr>
                <w:rFonts w:cstheme="minorHAnsi"/>
                <w:sz w:val="20"/>
                <w:szCs w:val="20"/>
              </w:rPr>
              <w:t xml:space="preserve"> υψηλής πιστότητας. Να έχει συγκέντρωση τουλάχιστον 2</w:t>
            </w:r>
            <w:r w:rsidRPr="0051378F">
              <w:rPr>
                <w:rFonts w:cstheme="minorHAnsi"/>
                <w:sz w:val="20"/>
                <w:szCs w:val="20"/>
                <w:lang w:val="en-US"/>
              </w:rPr>
              <w:t>X</w:t>
            </w:r>
            <w:r w:rsidRPr="0051378F">
              <w:rPr>
                <w:rFonts w:cstheme="minorHAnsi"/>
                <w:sz w:val="20"/>
                <w:szCs w:val="20"/>
              </w:rPr>
              <w:t xml:space="preserve">. Να περιλαμβάνει στο ίδιο μείγμα </w:t>
            </w:r>
            <w:proofErr w:type="spellStart"/>
            <w:r w:rsidRPr="0051378F">
              <w:rPr>
                <w:rFonts w:cstheme="minorHAnsi"/>
                <w:sz w:val="20"/>
                <w:szCs w:val="20"/>
              </w:rPr>
              <w:t>πολυμεράση</w:t>
            </w:r>
            <w:proofErr w:type="spellEnd"/>
            <w:r w:rsidRPr="0051378F">
              <w:rPr>
                <w:rFonts w:cstheme="minorHAnsi"/>
                <w:sz w:val="20"/>
                <w:szCs w:val="20"/>
              </w:rPr>
              <w:t xml:space="preserve"> θερμής έναρξης (</w:t>
            </w:r>
            <w:r w:rsidRPr="0051378F">
              <w:rPr>
                <w:rFonts w:cstheme="minorHAnsi"/>
                <w:sz w:val="20"/>
                <w:szCs w:val="20"/>
                <w:lang w:val="en-US"/>
              </w:rPr>
              <w:t>hot</w:t>
            </w:r>
            <w:r w:rsidRPr="0051378F">
              <w:rPr>
                <w:rFonts w:cstheme="minorHAnsi"/>
                <w:sz w:val="20"/>
                <w:szCs w:val="20"/>
              </w:rPr>
              <w:t xml:space="preserve"> </w:t>
            </w:r>
            <w:r w:rsidRPr="0051378F">
              <w:rPr>
                <w:rFonts w:cstheme="minorHAnsi"/>
                <w:sz w:val="20"/>
                <w:szCs w:val="20"/>
                <w:lang w:val="en-US"/>
              </w:rPr>
              <w:t>start</w:t>
            </w:r>
            <w:r w:rsidRPr="0051378F">
              <w:rPr>
                <w:rFonts w:cstheme="minorHAnsi"/>
                <w:sz w:val="20"/>
                <w:szCs w:val="20"/>
              </w:rPr>
              <w:t xml:space="preserve">), </w:t>
            </w:r>
            <w:proofErr w:type="spellStart"/>
            <w:r w:rsidRPr="0051378F">
              <w:rPr>
                <w:rFonts w:cstheme="minorHAnsi"/>
                <w:sz w:val="20"/>
                <w:szCs w:val="20"/>
                <w:lang w:val="en-US"/>
              </w:rPr>
              <w:t>MgCl</w:t>
            </w:r>
            <w:proofErr w:type="spellEnd"/>
            <w:r w:rsidRPr="0051378F">
              <w:rPr>
                <w:rFonts w:cstheme="minorHAnsi"/>
                <w:sz w:val="20"/>
                <w:szCs w:val="20"/>
              </w:rPr>
              <w:t xml:space="preserve">2 και </w:t>
            </w:r>
            <w:proofErr w:type="spellStart"/>
            <w:r w:rsidRPr="0051378F">
              <w:rPr>
                <w:rFonts w:cstheme="minorHAnsi"/>
                <w:sz w:val="20"/>
                <w:szCs w:val="20"/>
                <w:lang w:val="en-US"/>
              </w:rPr>
              <w:t>dNTPs</w:t>
            </w:r>
            <w:proofErr w:type="spellEnd"/>
            <w:r w:rsidRPr="0051378F">
              <w:rPr>
                <w:rFonts w:cstheme="minorHAnsi"/>
                <w:sz w:val="20"/>
                <w:szCs w:val="20"/>
              </w:rPr>
              <w:t xml:space="preserve"> ώστε για την πραγματοποίηση της αντίδρασης να αρκεί η προσθήκη του </w:t>
            </w:r>
            <w:r w:rsidRPr="0051378F">
              <w:rPr>
                <w:rFonts w:cstheme="minorHAnsi"/>
                <w:sz w:val="20"/>
                <w:szCs w:val="20"/>
                <w:lang w:val="en-US"/>
              </w:rPr>
              <w:t>DNA</w:t>
            </w:r>
            <w:r w:rsidRPr="0051378F">
              <w:rPr>
                <w:rFonts w:cstheme="minorHAnsi"/>
                <w:sz w:val="20"/>
                <w:szCs w:val="20"/>
              </w:rPr>
              <w:t>-μήτρα (</w:t>
            </w:r>
            <w:r w:rsidRPr="0051378F">
              <w:rPr>
                <w:rFonts w:cstheme="minorHAnsi"/>
                <w:sz w:val="20"/>
                <w:szCs w:val="20"/>
                <w:lang w:val="en-US"/>
              </w:rPr>
              <w:t>template</w:t>
            </w:r>
            <w:r w:rsidRPr="0051378F">
              <w:rPr>
                <w:rFonts w:cstheme="minorHAnsi"/>
                <w:sz w:val="20"/>
                <w:szCs w:val="20"/>
              </w:rPr>
              <w:t xml:space="preserve"> </w:t>
            </w:r>
            <w:r w:rsidRPr="0051378F">
              <w:rPr>
                <w:rFonts w:cstheme="minorHAnsi"/>
                <w:sz w:val="20"/>
                <w:szCs w:val="20"/>
                <w:lang w:val="en-US"/>
              </w:rPr>
              <w:t>DNA</w:t>
            </w:r>
            <w:r w:rsidRPr="0051378F">
              <w:rPr>
                <w:rFonts w:cstheme="minorHAnsi"/>
                <w:sz w:val="20"/>
                <w:szCs w:val="20"/>
              </w:rPr>
              <w:t xml:space="preserve">) και των </w:t>
            </w:r>
            <w:proofErr w:type="spellStart"/>
            <w:r w:rsidRPr="0051378F">
              <w:rPr>
                <w:rFonts w:cstheme="minorHAnsi"/>
                <w:sz w:val="20"/>
                <w:szCs w:val="20"/>
              </w:rPr>
              <w:t>εκκινητών</w:t>
            </w:r>
            <w:proofErr w:type="spellEnd"/>
            <w:r w:rsidRPr="0051378F">
              <w:rPr>
                <w:rFonts w:cstheme="minorHAnsi"/>
                <w:sz w:val="20"/>
                <w:szCs w:val="20"/>
              </w:rPr>
              <w:t xml:space="preserve">. Να είναι κατάλληλο για τον πολλαπλασιασμό τμημάτων έως και 15 </w:t>
            </w:r>
            <w:r w:rsidRPr="0051378F">
              <w:rPr>
                <w:rFonts w:cstheme="minorHAnsi"/>
                <w:sz w:val="20"/>
                <w:szCs w:val="20"/>
                <w:lang w:val="en-US"/>
              </w:rPr>
              <w:t>kb</w:t>
            </w:r>
            <w:r w:rsidRPr="0051378F">
              <w:rPr>
                <w:rFonts w:cstheme="minorHAnsi"/>
                <w:sz w:val="20"/>
                <w:szCs w:val="20"/>
              </w:rPr>
              <w:t xml:space="preserve"> όταν ως μήτρα χρησιμοποιείται </w:t>
            </w:r>
            <w:proofErr w:type="spellStart"/>
            <w:r w:rsidRPr="0051378F">
              <w:rPr>
                <w:rFonts w:cstheme="minorHAnsi"/>
                <w:sz w:val="20"/>
                <w:szCs w:val="20"/>
              </w:rPr>
              <w:t>γονιδιωματικό</w:t>
            </w:r>
            <w:proofErr w:type="spellEnd"/>
            <w:r w:rsidRPr="0051378F">
              <w:rPr>
                <w:rFonts w:cstheme="minorHAnsi"/>
                <w:sz w:val="20"/>
                <w:szCs w:val="20"/>
              </w:rPr>
              <w:t xml:space="preserve"> </w:t>
            </w:r>
            <w:r w:rsidRPr="0051378F">
              <w:rPr>
                <w:rFonts w:cstheme="minorHAnsi"/>
                <w:sz w:val="20"/>
                <w:szCs w:val="20"/>
                <w:lang w:val="en-US"/>
              </w:rPr>
              <w:t>DNA</w:t>
            </w:r>
            <w:r w:rsidRPr="0051378F">
              <w:rPr>
                <w:rFonts w:cstheme="minorHAnsi"/>
                <w:sz w:val="20"/>
                <w:szCs w:val="20"/>
              </w:rPr>
              <w:t>. Να έχει συχνότητα σφάλματος (</w:t>
            </w:r>
            <w:r w:rsidRPr="0051378F">
              <w:rPr>
                <w:rFonts w:cstheme="minorHAnsi"/>
                <w:sz w:val="20"/>
                <w:szCs w:val="20"/>
                <w:lang w:val="en-US"/>
              </w:rPr>
              <w:t>error</w:t>
            </w:r>
            <w:r w:rsidRPr="0051378F">
              <w:rPr>
                <w:rFonts w:cstheme="minorHAnsi"/>
                <w:sz w:val="20"/>
                <w:szCs w:val="20"/>
              </w:rPr>
              <w:t xml:space="preserve"> </w:t>
            </w:r>
            <w:r w:rsidRPr="0051378F">
              <w:rPr>
                <w:rFonts w:cstheme="minorHAnsi"/>
                <w:sz w:val="20"/>
                <w:szCs w:val="20"/>
                <w:lang w:val="en-US"/>
              </w:rPr>
              <w:t>rate</w:t>
            </w:r>
            <w:r w:rsidRPr="0051378F">
              <w:rPr>
                <w:rFonts w:cstheme="minorHAnsi"/>
                <w:sz w:val="20"/>
                <w:szCs w:val="20"/>
              </w:rPr>
              <w:t xml:space="preserve">) 2,8 </w:t>
            </w:r>
            <w:r w:rsidRPr="0051378F">
              <w:rPr>
                <w:rFonts w:cstheme="minorHAnsi"/>
                <w:sz w:val="20"/>
                <w:szCs w:val="20"/>
                <w:lang w:val="en-US"/>
              </w:rPr>
              <w:t>x</w:t>
            </w:r>
            <w:r w:rsidRPr="0051378F">
              <w:rPr>
                <w:rFonts w:cstheme="minorHAnsi"/>
                <w:sz w:val="20"/>
                <w:szCs w:val="20"/>
              </w:rPr>
              <w:t xml:space="preserve"> 10-7 ή μικρότερη. Η ενεργοποίηση της </w:t>
            </w:r>
            <w:proofErr w:type="spellStart"/>
            <w:r w:rsidRPr="0051378F">
              <w:rPr>
                <w:rFonts w:cstheme="minorHAnsi"/>
                <w:sz w:val="20"/>
                <w:szCs w:val="20"/>
              </w:rPr>
              <w:t>πολυμεράση</w:t>
            </w:r>
            <w:proofErr w:type="spellEnd"/>
            <w:r w:rsidRPr="0051378F">
              <w:rPr>
                <w:rFonts w:cstheme="minorHAnsi"/>
                <w:sz w:val="20"/>
                <w:szCs w:val="20"/>
              </w:rPr>
              <w:t xml:space="preserve"> θερμής έναρξης (</w:t>
            </w:r>
            <w:r w:rsidRPr="0051378F">
              <w:rPr>
                <w:rFonts w:cstheme="minorHAnsi"/>
                <w:sz w:val="20"/>
                <w:szCs w:val="20"/>
                <w:lang w:val="en-US"/>
              </w:rPr>
              <w:t>hot</w:t>
            </w:r>
            <w:r w:rsidRPr="0051378F">
              <w:rPr>
                <w:rFonts w:cstheme="minorHAnsi"/>
                <w:sz w:val="20"/>
                <w:szCs w:val="20"/>
              </w:rPr>
              <w:t xml:space="preserve"> </w:t>
            </w:r>
            <w:r w:rsidRPr="0051378F">
              <w:rPr>
                <w:rFonts w:cstheme="minorHAnsi"/>
                <w:sz w:val="20"/>
                <w:szCs w:val="20"/>
                <w:lang w:val="en-US"/>
              </w:rPr>
              <w:t>start</w:t>
            </w:r>
            <w:r w:rsidRPr="0051378F">
              <w:rPr>
                <w:rFonts w:cstheme="minorHAnsi"/>
                <w:sz w:val="20"/>
                <w:szCs w:val="20"/>
              </w:rPr>
              <w:t xml:space="preserve">) με έκθεση στην υψηλή θερμοκρασία να ολοκληρώνεται σε 20 </w:t>
            </w:r>
            <w:r w:rsidRPr="0051378F">
              <w:rPr>
                <w:rFonts w:cstheme="minorHAnsi"/>
                <w:sz w:val="20"/>
                <w:szCs w:val="20"/>
                <w:lang w:val="en-US"/>
              </w:rPr>
              <w:t>sec</w:t>
            </w:r>
            <w:r w:rsidRPr="0051378F">
              <w:rPr>
                <w:rFonts w:cstheme="minorHAnsi"/>
                <w:sz w:val="20"/>
                <w:szCs w:val="20"/>
              </w:rPr>
              <w:t xml:space="preserve"> ή λιγότερο. </w:t>
            </w:r>
            <w:proofErr w:type="spellStart"/>
            <w:r w:rsidRPr="0051378F">
              <w:rPr>
                <w:rFonts w:cstheme="minorHAnsi"/>
                <w:sz w:val="20"/>
                <w:szCs w:val="20"/>
                <w:lang w:val="en-US"/>
              </w:rPr>
              <w:t>Σε</w:t>
            </w:r>
            <w:proofErr w:type="spellEnd"/>
            <w:r w:rsidRPr="0051378F">
              <w:rPr>
                <w:rFonts w:cstheme="minorHAnsi"/>
                <w:sz w:val="20"/>
                <w:szCs w:val="20"/>
                <w:lang w:val="en-US"/>
              </w:rPr>
              <w:t xml:space="preserve"> </w:t>
            </w:r>
            <w:proofErr w:type="spellStart"/>
            <w:r w:rsidRPr="0051378F">
              <w:rPr>
                <w:rFonts w:cstheme="minorHAnsi"/>
                <w:sz w:val="20"/>
                <w:szCs w:val="20"/>
                <w:lang w:val="en-US"/>
              </w:rPr>
              <w:t>συσκευ</w:t>
            </w:r>
            <w:proofErr w:type="spellEnd"/>
            <w:r w:rsidRPr="0051378F">
              <w:rPr>
                <w:rFonts w:cstheme="minorHAnsi"/>
                <w:sz w:val="20"/>
                <w:szCs w:val="20"/>
                <w:lang w:val="en-US"/>
              </w:rPr>
              <w:t xml:space="preserve">ασία </w:t>
            </w:r>
            <w:proofErr w:type="spellStart"/>
            <w:r w:rsidRPr="0051378F">
              <w:rPr>
                <w:rFonts w:cstheme="minorHAnsi"/>
                <w:sz w:val="20"/>
                <w:szCs w:val="20"/>
                <w:lang w:val="en-US"/>
              </w:rPr>
              <w:t>των</w:t>
            </w:r>
            <w:proofErr w:type="spellEnd"/>
            <w:r w:rsidRPr="0051378F">
              <w:rPr>
                <w:rFonts w:cstheme="minorHAnsi"/>
                <w:sz w:val="20"/>
                <w:szCs w:val="20"/>
                <w:lang w:val="en-US"/>
              </w:rPr>
              <w:t xml:space="preserve"> 100 α</w:t>
            </w:r>
            <w:proofErr w:type="spellStart"/>
            <w:r w:rsidRPr="0051378F">
              <w:rPr>
                <w:rFonts w:cstheme="minorHAnsi"/>
                <w:sz w:val="20"/>
                <w:szCs w:val="20"/>
                <w:lang w:val="en-US"/>
              </w:rPr>
              <w:t>ντιδράσεων</w:t>
            </w:r>
            <w:proofErr w:type="spellEnd"/>
            <w:r w:rsidRPr="0051378F">
              <w:rPr>
                <w:rFonts w:cstheme="minorHAnsi"/>
                <w:sz w:val="20"/>
                <w:szCs w:val="20"/>
                <w:lang w:val="en-US"/>
              </w:rPr>
              <w:t xml:space="preserve"> </w:t>
            </w:r>
            <w:proofErr w:type="spellStart"/>
            <w:r w:rsidRPr="0051378F">
              <w:rPr>
                <w:rFonts w:cstheme="minorHAnsi"/>
                <w:sz w:val="20"/>
                <w:szCs w:val="20"/>
                <w:lang w:val="en-US"/>
              </w:rPr>
              <w:t>των</w:t>
            </w:r>
            <w:proofErr w:type="spellEnd"/>
            <w:r w:rsidRPr="0051378F">
              <w:rPr>
                <w:rFonts w:cstheme="minorHAnsi"/>
                <w:sz w:val="20"/>
                <w:szCs w:val="20"/>
                <w:lang w:val="en-US"/>
              </w:rPr>
              <w:t xml:space="preserve"> 25μl</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cstheme="minorHAnsi"/>
                <w:sz w:val="20"/>
                <w:szCs w:val="20"/>
              </w:rPr>
            </w:pPr>
            <w:r w:rsidRPr="0051378F">
              <w:rPr>
                <w:rFonts w:eastAsia="Times New Roman"/>
                <w:color w:val="000000"/>
                <w:sz w:val="20"/>
                <w:szCs w:val="20"/>
                <w:lang w:eastAsia="el-GR"/>
              </w:rPr>
              <w:t>Ναι</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r>
      <w:tr w:rsidR="00F636FC" w:rsidRPr="0051378F" w:rsidTr="007672A7">
        <w:trPr>
          <w:jc w:val="center"/>
        </w:trPr>
        <w:tc>
          <w:tcPr>
            <w:tcW w:w="771" w:type="dxa"/>
            <w:tcBorders>
              <w:top w:val="nil"/>
              <w:left w:val="single" w:sz="4" w:space="0" w:color="auto"/>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eastAsia="el-GR"/>
              </w:rPr>
            </w:pPr>
            <w:r w:rsidRPr="0051378F">
              <w:rPr>
                <w:rFonts w:eastAsia="Times New Roman" w:cstheme="minorHAnsi"/>
                <w:color w:val="000000"/>
                <w:sz w:val="20"/>
                <w:szCs w:val="20"/>
                <w:lang w:eastAsia="el-GR"/>
              </w:rPr>
              <w:t>7</w:t>
            </w:r>
          </w:p>
        </w:tc>
        <w:tc>
          <w:tcPr>
            <w:tcW w:w="1907"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left"/>
              <w:rPr>
                <w:rFonts w:eastAsia="Times New Roman" w:cstheme="minorHAnsi"/>
                <w:color w:val="000000"/>
                <w:sz w:val="20"/>
                <w:szCs w:val="20"/>
                <w:lang w:eastAsia="el-GR"/>
              </w:rPr>
            </w:pPr>
            <w:r w:rsidRPr="0051378F">
              <w:rPr>
                <w:rFonts w:ascii="Calibri" w:hAnsi="Calibri"/>
                <w:color w:val="000000"/>
              </w:rPr>
              <w:t xml:space="preserve">μείγμα </w:t>
            </w:r>
            <w:proofErr w:type="spellStart"/>
            <w:r w:rsidRPr="0051378F">
              <w:rPr>
                <w:rFonts w:ascii="Calibri" w:hAnsi="Calibri"/>
                <w:color w:val="000000"/>
              </w:rPr>
              <w:t>Πολυμεράσης</w:t>
            </w:r>
            <w:proofErr w:type="spellEnd"/>
            <w:r w:rsidRPr="0051378F">
              <w:rPr>
                <w:rFonts w:ascii="Calibri" w:hAnsi="Calibri"/>
                <w:color w:val="000000"/>
              </w:rPr>
              <w:t xml:space="preserve"> για </w:t>
            </w:r>
            <w:proofErr w:type="spellStart"/>
            <w:r w:rsidRPr="0051378F">
              <w:rPr>
                <w:rFonts w:ascii="Calibri" w:hAnsi="Calibri"/>
                <w:color w:val="000000"/>
              </w:rPr>
              <w:t>Fast</w:t>
            </w:r>
            <w:proofErr w:type="spellEnd"/>
            <w:r w:rsidRPr="0051378F">
              <w:rPr>
                <w:rFonts w:ascii="Calibri" w:hAnsi="Calibri"/>
                <w:color w:val="000000"/>
              </w:rPr>
              <w:t xml:space="preserve"> PCR</w:t>
            </w:r>
          </w:p>
        </w:tc>
        <w:tc>
          <w:tcPr>
            <w:tcW w:w="96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KIT/100 reactions</w:t>
            </w:r>
          </w:p>
        </w:tc>
        <w:tc>
          <w:tcPr>
            <w:tcW w:w="109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1</w:t>
            </w:r>
          </w:p>
        </w:tc>
        <w:tc>
          <w:tcPr>
            <w:tcW w:w="6803"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rPr>
                <w:rFonts w:eastAsia="Times New Roman" w:cstheme="minorHAnsi"/>
                <w:color w:val="000000"/>
                <w:sz w:val="20"/>
                <w:szCs w:val="20"/>
                <w:lang w:eastAsia="el-GR"/>
              </w:rPr>
            </w:pPr>
            <w:r w:rsidRPr="0051378F">
              <w:rPr>
                <w:rFonts w:cstheme="minorHAnsi"/>
                <w:color w:val="000000"/>
                <w:sz w:val="20"/>
                <w:szCs w:val="20"/>
              </w:rPr>
              <w:t xml:space="preserve">Έτοιμο προς χρήση  μείγμα αντιδραστηρίων για την ταχεία εκτέλεση </w:t>
            </w:r>
            <w:proofErr w:type="spellStart"/>
            <w:r w:rsidRPr="0051378F">
              <w:rPr>
                <w:rFonts w:cstheme="minorHAnsi"/>
                <w:color w:val="000000"/>
                <w:sz w:val="20"/>
                <w:szCs w:val="20"/>
              </w:rPr>
              <w:t>πολυπλεκτικών</w:t>
            </w:r>
            <w:proofErr w:type="spellEnd"/>
            <w:r w:rsidRPr="0051378F">
              <w:rPr>
                <w:rFonts w:cstheme="minorHAnsi"/>
                <w:color w:val="000000"/>
                <w:sz w:val="20"/>
                <w:szCs w:val="20"/>
              </w:rPr>
              <w:t xml:space="preserve"> αντιδράσεων της </w:t>
            </w:r>
            <w:proofErr w:type="spellStart"/>
            <w:r w:rsidRPr="0051378F">
              <w:rPr>
                <w:rFonts w:cstheme="minorHAnsi"/>
                <w:color w:val="000000"/>
                <w:sz w:val="20"/>
                <w:szCs w:val="20"/>
              </w:rPr>
              <w:t>πολυμεράσης</w:t>
            </w:r>
            <w:proofErr w:type="spellEnd"/>
            <w:r w:rsidRPr="0051378F">
              <w:rPr>
                <w:rFonts w:cstheme="minorHAnsi"/>
                <w:color w:val="000000"/>
                <w:sz w:val="20"/>
                <w:szCs w:val="20"/>
              </w:rPr>
              <w:t xml:space="preserve"> (</w:t>
            </w:r>
            <w:proofErr w:type="spellStart"/>
            <w:r w:rsidRPr="0051378F">
              <w:rPr>
                <w:rFonts w:cstheme="minorHAnsi"/>
                <w:color w:val="000000"/>
                <w:sz w:val="20"/>
                <w:szCs w:val="20"/>
              </w:rPr>
              <w:t>ready-to-use</w:t>
            </w:r>
            <w:proofErr w:type="spellEnd"/>
            <w:r w:rsidRPr="0051378F">
              <w:rPr>
                <w:rFonts w:cstheme="minorHAnsi"/>
                <w:color w:val="000000"/>
                <w:sz w:val="20"/>
                <w:szCs w:val="20"/>
              </w:rPr>
              <w:t xml:space="preserve"> </w:t>
            </w:r>
            <w:proofErr w:type="spellStart"/>
            <w:r w:rsidRPr="0051378F">
              <w:rPr>
                <w:rFonts w:cstheme="minorHAnsi"/>
                <w:color w:val="000000"/>
                <w:sz w:val="20"/>
                <w:szCs w:val="20"/>
              </w:rPr>
              <w:t>Mix</w:t>
            </w:r>
            <w:proofErr w:type="spellEnd"/>
            <w:r w:rsidRPr="0051378F">
              <w:rPr>
                <w:rFonts w:cstheme="minorHAnsi"/>
                <w:color w:val="000000"/>
                <w:sz w:val="20"/>
                <w:szCs w:val="20"/>
              </w:rPr>
              <w:t xml:space="preserve"> for </w:t>
            </w:r>
            <w:proofErr w:type="spellStart"/>
            <w:r w:rsidRPr="0051378F">
              <w:rPr>
                <w:rFonts w:cstheme="minorHAnsi"/>
                <w:color w:val="000000"/>
                <w:sz w:val="20"/>
                <w:szCs w:val="20"/>
              </w:rPr>
              <w:t>Fast</w:t>
            </w:r>
            <w:proofErr w:type="spellEnd"/>
            <w:r w:rsidRPr="0051378F">
              <w:rPr>
                <w:rFonts w:cstheme="minorHAnsi"/>
                <w:color w:val="000000"/>
                <w:sz w:val="20"/>
                <w:szCs w:val="20"/>
              </w:rPr>
              <w:t xml:space="preserve"> </w:t>
            </w:r>
            <w:proofErr w:type="spellStart"/>
            <w:r w:rsidRPr="0051378F">
              <w:rPr>
                <w:rFonts w:cstheme="minorHAnsi"/>
                <w:color w:val="000000"/>
                <w:sz w:val="20"/>
                <w:szCs w:val="20"/>
              </w:rPr>
              <w:t>Multiplex</w:t>
            </w:r>
            <w:proofErr w:type="spellEnd"/>
            <w:r w:rsidRPr="0051378F">
              <w:rPr>
                <w:rFonts w:cstheme="minorHAnsi"/>
                <w:color w:val="000000"/>
                <w:sz w:val="20"/>
                <w:szCs w:val="20"/>
              </w:rPr>
              <w:t xml:space="preserve"> PCR)Το αντιδραστήριο θα πρέπει να περιέχει ένζυμο </w:t>
            </w:r>
            <w:proofErr w:type="spellStart"/>
            <w:r w:rsidRPr="0051378F">
              <w:rPr>
                <w:rFonts w:cstheme="minorHAnsi"/>
                <w:color w:val="000000"/>
                <w:sz w:val="20"/>
                <w:szCs w:val="20"/>
              </w:rPr>
              <w:t>HotStart</w:t>
            </w:r>
            <w:proofErr w:type="spellEnd"/>
            <w:r w:rsidRPr="0051378F">
              <w:rPr>
                <w:rFonts w:cstheme="minorHAnsi"/>
                <w:color w:val="000000"/>
                <w:sz w:val="20"/>
                <w:szCs w:val="20"/>
              </w:rPr>
              <w:t xml:space="preserve"> DNA </w:t>
            </w:r>
            <w:proofErr w:type="spellStart"/>
            <w:r w:rsidRPr="0051378F">
              <w:rPr>
                <w:rFonts w:cstheme="minorHAnsi"/>
                <w:color w:val="000000"/>
                <w:sz w:val="20"/>
                <w:szCs w:val="20"/>
              </w:rPr>
              <w:t>πολυμεράση</w:t>
            </w:r>
            <w:proofErr w:type="spellEnd"/>
            <w:r w:rsidRPr="0051378F">
              <w:rPr>
                <w:rFonts w:cstheme="minorHAnsi"/>
                <w:color w:val="000000"/>
                <w:sz w:val="20"/>
                <w:szCs w:val="20"/>
              </w:rPr>
              <w:t xml:space="preserve"> υψηλής απόδοσης και ταχύτητας , σημαντικά ποιο γρήγορο από την αγρίου τύπου (</w:t>
            </w:r>
            <w:proofErr w:type="spellStart"/>
            <w:r w:rsidRPr="0051378F">
              <w:rPr>
                <w:rFonts w:cstheme="minorHAnsi"/>
                <w:color w:val="000000"/>
                <w:sz w:val="20"/>
                <w:szCs w:val="20"/>
              </w:rPr>
              <w:t>wild-type</w:t>
            </w:r>
            <w:proofErr w:type="spellEnd"/>
            <w:r w:rsidRPr="0051378F">
              <w:rPr>
                <w:rFonts w:cstheme="minorHAnsi"/>
                <w:color w:val="000000"/>
                <w:sz w:val="20"/>
                <w:szCs w:val="20"/>
              </w:rPr>
              <w:t xml:space="preserve">) </w:t>
            </w:r>
            <w:proofErr w:type="spellStart"/>
            <w:r w:rsidRPr="0051378F">
              <w:rPr>
                <w:rFonts w:cstheme="minorHAnsi"/>
                <w:color w:val="000000"/>
                <w:sz w:val="20"/>
                <w:szCs w:val="20"/>
              </w:rPr>
              <w:t>Taq</w:t>
            </w:r>
            <w:proofErr w:type="spellEnd"/>
            <w:r w:rsidRPr="0051378F">
              <w:rPr>
                <w:rFonts w:cstheme="minorHAnsi"/>
                <w:color w:val="000000"/>
                <w:sz w:val="20"/>
                <w:szCs w:val="20"/>
              </w:rPr>
              <w:t xml:space="preserve"> DNA </w:t>
            </w:r>
            <w:proofErr w:type="spellStart"/>
            <w:r w:rsidRPr="0051378F">
              <w:rPr>
                <w:rFonts w:cstheme="minorHAnsi"/>
                <w:color w:val="000000"/>
                <w:sz w:val="20"/>
                <w:szCs w:val="20"/>
              </w:rPr>
              <w:t>πολυμεράση</w:t>
            </w:r>
            <w:proofErr w:type="spellEnd"/>
            <w:r w:rsidRPr="0051378F">
              <w:rPr>
                <w:rFonts w:cstheme="minorHAnsi"/>
                <w:color w:val="000000"/>
                <w:sz w:val="20"/>
                <w:szCs w:val="20"/>
              </w:rPr>
              <w:t xml:space="preserve">, για τον ταυτόχρονο πολλαπλασιασμό πολλών DNA στόχων παρουσία πολλαπλών ζευγών </w:t>
            </w:r>
            <w:proofErr w:type="spellStart"/>
            <w:r w:rsidRPr="0051378F">
              <w:rPr>
                <w:rFonts w:cstheme="minorHAnsi"/>
                <w:color w:val="000000"/>
                <w:sz w:val="20"/>
                <w:szCs w:val="20"/>
              </w:rPr>
              <w:t>εκκινητών</w:t>
            </w:r>
            <w:proofErr w:type="spellEnd"/>
            <w:r w:rsidRPr="0051378F">
              <w:rPr>
                <w:rFonts w:cstheme="minorHAnsi"/>
                <w:color w:val="000000"/>
                <w:sz w:val="20"/>
                <w:szCs w:val="20"/>
              </w:rPr>
              <w:t xml:space="preserve"> (</w:t>
            </w:r>
            <w:proofErr w:type="spellStart"/>
            <w:r w:rsidRPr="0051378F">
              <w:rPr>
                <w:rFonts w:cstheme="minorHAnsi"/>
                <w:color w:val="000000"/>
                <w:sz w:val="20"/>
                <w:szCs w:val="20"/>
              </w:rPr>
              <w:t>Multiplex</w:t>
            </w:r>
            <w:proofErr w:type="spellEnd"/>
            <w:r w:rsidRPr="0051378F">
              <w:rPr>
                <w:rFonts w:cstheme="minorHAnsi"/>
                <w:color w:val="000000"/>
                <w:sz w:val="20"/>
                <w:szCs w:val="20"/>
              </w:rPr>
              <w:t xml:space="preserve"> PCR </w:t>
            </w:r>
            <w:proofErr w:type="spellStart"/>
            <w:r w:rsidRPr="0051378F">
              <w:rPr>
                <w:rFonts w:cstheme="minorHAnsi"/>
                <w:color w:val="000000"/>
                <w:sz w:val="20"/>
                <w:szCs w:val="20"/>
              </w:rPr>
              <w:t>kit</w:t>
            </w:r>
            <w:proofErr w:type="spellEnd"/>
            <w:r w:rsidRPr="0051378F">
              <w:rPr>
                <w:rFonts w:cstheme="minorHAnsi"/>
                <w:color w:val="000000"/>
                <w:sz w:val="20"/>
                <w:szCs w:val="20"/>
              </w:rPr>
              <w:t xml:space="preserve">). Η Ταχύτητα της αντίδρασης θα πρέπει να επιτρέπει την μείωση του χρόνου της αντίδρασης  </w:t>
            </w:r>
            <w:proofErr w:type="spellStart"/>
            <w:r w:rsidRPr="0051378F">
              <w:rPr>
                <w:rFonts w:cstheme="minorHAnsi"/>
                <w:color w:val="000000"/>
                <w:sz w:val="20"/>
                <w:szCs w:val="20"/>
              </w:rPr>
              <w:t>κατ’ελάχιστο</w:t>
            </w:r>
            <w:proofErr w:type="spellEnd"/>
            <w:r w:rsidRPr="0051378F">
              <w:rPr>
                <w:rFonts w:cstheme="minorHAnsi"/>
                <w:color w:val="000000"/>
                <w:sz w:val="20"/>
                <w:szCs w:val="20"/>
              </w:rPr>
              <w:t xml:space="preserve"> 20%  σε σχέση με συμβατικά ένζυμα. Η δράση του ενζύμου της </w:t>
            </w:r>
            <w:proofErr w:type="spellStart"/>
            <w:r w:rsidRPr="0051378F">
              <w:rPr>
                <w:rFonts w:cstheme="minorHAnsi"/>
                <w:color w:val="000000"/>
                <w:sz w:val="20"/>
                <w:szCs w:val="20"/>
              </w:rPr>
              <w:t>HotStart</w:t>
            </w:r>
            <w:proofErr w:type="spellEnd"/>
            <w:r w:rsidRPr="0051378F">
              <w:rPr>
                <w:rFonts w:cstheme="minorHAnsi"/>
                <w:color w:val="000000"/>
                <w:sz w:val="20"/>
                <w:szCs w:val="20"/>
              </w:rPr>
              <w:t xml:space="preserve"> </w:t>
            </w:r>
            <w:proofErr w:type="spellStart"/>
            <w:r w:rsidRPr="0051378F">
              <w:rPr>
                <w:rFonts w:cstheme="minorHAnsi"/>
                <w:color w:val="000000"/>
                <w:sz w:val="20"/>
                <w:szCs w:val="20"/>
              </w:rPr>
              <w:t>πολυμεράσης</w:t>
            </w:r>
            <w:proofErr w:type="spellEnd"/>
            <w:r w:rsidRPr="0051378F">
              <w:rPr>
                <w:rFonts w:cstheme="minorHAnsi"/>
                <w:color w:val="000000"/>
                <w:sz w:val="20"/>
                <w:szCs w:val="20"/>
              </w:rPr>
              <w:t xml:space="preserve"> θα πρέπει να αναστέλλεται μέσω πρόσδεσης αντισώματος και να ενεργοποιείται στον πρώτο κύκλο </w:t>
            </w:r>
            <w:proofErr w:type="spellStart"/>
            <w:r w:rsidRPr="0051378F">
              <w:rPr>
                <w:rFonts w:cstheme="minorHAnsi"/>
                <w:color w:val="000000"/>
                <w:sz w:val="20"/>
                <w:szCs w:val="20"/>
              </w:rPr>
              <w:t>αποδιάταξης</w:t>
            </w:r>
            <w:proofErr w:type="spellEnd"/>
            <w:r w:rsidRPr="0051378F">
              <w:rPr>
                <w:rFonts w:cstheme="minorHAnsi"/>
                <w:color w:val="000000"/>
                <w:sz w:val="20"/>
                <w:szCs w:val="20"/>
              </w:rPr>
              <w:t xml:space="preserve"> ώστε να μην γίνεται σύνθεση μη ειδικών προϊόντων κατά την προετοιμασία της αντίδρασης. Το </w:t>
            </w:r>
            <w:proofErr w:type="spellStart"/>
            <w:r w:rsidRPr="0051378F">
              <w:rPr>
                <w:rFonts w:cstheme="minorHAnsi"/>
                <w:color w:val="000000"/>
                <w:sz w:val="20"/>
                <w:szCs w:val="20"/>
              </w:rPr>
              <w:t>Mix</w:t>
            </w:r>
            <w:proofErr w:type="spellEnd"/>
            <w:r w:rsidRPr="0051378F">
              <w:rPr>
                <w:rFonts w:cstheme="minorHAnsi"/>
                <w:color w:val="000000"/>
                <w:sz w:val="20"/>
                <w:szCs w:val="20"/>
              </w:rPr>
              <w:t xml:space="preserve"> στο οποίο θα περιέχεται το ένζυμο θα πρέπει να είναι έτοιμο προς χρήση, να περιέχει όλα τα απαραίτητα αντιδραστήρια και να είναι σε συγκέντρωση 2Χ. Η τελική συγκέντρωση (1Χ) θα πρέπει να περιέχει 3mM MgCl2. Το </w:t>
            </w:r>
            <w:proofErr w:type="spellStart"/>
            <w:r w:rsidRPr="0051378F">
              <w:rPr>
                <w:rFonts w:cstheme="minorHAnsi"/>
                <w:color w:val="000000"/>
                <w:sz w:val="20"/>
                <w:szCs w:val="20"/>
              </w:rPr>
              <w:t>Mix</w:t>
            </w:r>
            <w:proofErr w:type="spellEnd"/>
            <w:r w:rsidRPr="0051378F">
              <w:rPr>
                <w:rFonts w:cstheme="minorHAnsi"/>
                <w:color w:val="000000"/>
                <w:sz w:val="20"/>
                <w:szCs w:val="20"/>
              </w:rPr>
              <w:t xml:space="preserve"> πρέπει να μπορεί να πολλαπλασιάσει ταυτόχρονα έως και 30 διαφορετικά τμήματα DNA με την χρήση αντίστοιχα 30 ζευγών </w:t>
            </w:r>
            <w:proofErr w:type="spellStart"/>
            <w:r w:rsidRPr="0051378F">
              <w:rPr>
                <w:rFonts w:cstheme="minorHAnsi"/>
                <w:color w:val="000000"/>
                <w:sz w:val="20"/>
                <w:szCs w:val="20"/>
              </w:rPr>
              <w:t>εκκινητών</w:t>
            </w:r>
            <w:proofErr w:type="spellEnd"/>
            <w:r w:rsidRPr="0051378F">
              <w:rPr>
                <w:rFonts w:cstheme="minorHAnsi"/>
                <w:color w:val="000000"/>
                <w:sz w:val="20"/>
                <w:szCs w:val="20"/>
              </w:rPr>
              <w:t xml:space="preserve"> σε μια δοκιμή, με το μήκος των τμημάτων να είναι από 60 έως </w:t>
            </w:r>
            <w:r w:rsidRPr="0051378F">
              <w:rPr>
                <w:rFonts w:cstheme="minorHAnsi"/>
                <w:color w:val="000000"/>
                <w:sz w:val="20"/>
                <w:szCs w:val="20"/>
              </w:rPr>
              <w:lastRenderedPageBreak/>
              <w:t xml:space="preserve">και τουλάχιστον 1300 </w:t>
            </w:r>
            <w:proofErr w:type="spellStart"/>
            <w:r w:rsidRPr="0051378F">
              <w:rPr>
                <w:rFonts w:cstheme="minorHAnsi"/>
                <w:color w:val="000000"/>
                <w:sz w:val="20"/>
                <w:szCs w:val="20"/>
              </w:rPr>
              <w:t>bp</w:t>
            </w:r>
            <w:proofErr w:type="spellEnd"/>
            <w:r w:rsidRPr="0051378F">
              <w:rPr>
                <w:rFonts w:cstheme="minorHAnsi"/>
                <w:color w:val="000000"/>
                <w:sz w:val="20"/>
                <w:szCs w:val="20"/>
              </w:rPr>
              <w:t xml:space="preserve">. Τα τμήματα που θα παράγονται με το </w:t>
            </w:r>
            <w:proofErr w:type="spellStart"/>
            <w:r w:rsidRPr="0051378F">
              <w:rPr>
                <w:rFonts w:cstheme="minorHAnsi"/>
                <w:color w:val="000000"/>
                <w:sz w:val="20"/>
                <w:szCs w:val="20"/>
              </w:rPr>
              <w:t>mix</w:t>
            </w:r>
            <w:proofErr w:type="spellEnd"/>
            <w:r w:rsidRPr="0051378F">
              <w:rPr>
                <w:rFonts w:cstheme="minorHAnsi"/>
                <w:color w:val="000000"/>
                <w:sz w:val="20"/>
                <w:szCs w:val="20"/>
              </w:rPr>
              <w:t xml:space="preserve"> θα πρέπει να έχουν τα ίδια χαρακτηριστικά με αυτά που παράγονται με την </w:t>
            </w:r>
            <w:proofErr w:type="spellStart"/>
            <w:r w:rsidRPr="0051378F">
              <w:rPr>
                <w:rFonts w:cstheme="minorHAnsi"/>
                <w:color w:val="000000"/>
                <w:sz w:val="20"/>
                <w:szCs w:val="20"/>
              </w:rPr>
              <w:t>wild-type</w:t>
            </w:r>
            <w:proofErr w:type="spellEnd"/>
            <w:r w:rsidRPr="0051378F">
              <w:rPr>
                <w:rFonts w:cstheme="minorHAnsi"/>
                <w:color w:val="000000"/>
                <w:sz w:val="20"/>
                <w:szCs w:val="20"/>
              </w:rPr>
              <w:t xml:space="preserve"> </w:t>
            </w:r>
            <w:proofErr w:type="spellStart"/>
            <w:r w:rsidRPr="0051378F">
              <w:rPr>
                <w:rFonts w:cstheme="minorHAnsi"/>
                <w:color w:val="000000"/>
                <w:sz w:val="20"/>
                <w:szCs w:val="20"/>
              </w:rPr>
              <w:t>Taq</w:t>
            </w:r>
            <w:proofErr w:type="spellEnd"/>
            <w:r w:rsidRPr="0051378F">
              <w:rPr>
                <w:rFonts w:cstheme="minorHAnsi"/>
                <w:color w:val="000000"/>
                <w:sz w:val="20"/>
                <w:szCs w:val="20"/>
              </w:rPr>
              <w:t xml:space="preserve"> DNA </w:t>
            </w:r>
            <w:proofErr w:type="spellStart"/>
            <w:r w:rsidRPr="0051378F">
              <w:rPr>
                <w:rFonts w:cstheme="minorHAnsi"/>
                <w:color w:val="000000"/>
                <w:sz w:val="20"/>
                <w:szCs w:val="20"/>
              </w:rPr>
              <w:t>polymerase</w:t>
            </w:r>
            <w:proofErr w:type="spellEnd"/>
            <w:r w:rsidRPr="0051378F">
              <w:rPr>
                <w:rFonts w:cstheme="minorHAnsi"/>
                <w:color w:val="000000"/>
                <w:sz w:val="20"/>
                <w:szCs w:val="20"/>
              </w:rPr>
              <w:t xml:space="preserve"> ώστε να μπορούν να χρησιμοποιηθούν για άλλες τεχνικές όπως η πέψη με ένζυμα περιορισμού, κλωνοποίηση και </w:t>
            </w:r>
            <w:proofErr w:type="spellStart"/>
            <w:r w:rsidRPr="0051378F">
              <w:rPr>
                <w:rFonts w:cstheme="minorHAnsi"/>
                <w:color w:val="000000"/>
                <w:sz w:val="20"/>
                <w:szCs w:val="20"/>
              </w:rPr>
              <w:t>αλληλούχιση</w:t>
            </w:r>
            <w:proofErr w:type="spellEnd"/>
            <w:r w:rsidRPr="0051378F">
              <w:rPr>
                <w:rFonts w:cstheme="minorHAnsi"/>
                <w:color w:val="000000"/>
                <w:sz w:val="20"/>
                <w:szCs w:val="20"/>
              </w:rPr>
              <w:t xml:space="preserve">. Το ένζυμο θα πρέπει να συνθέτει στην κατεύθυνση 5’-3’ καθώς και να έχει 5’-3’ δραστηριότητα </w:t>
            </w:r>
            <w:proofErr w:type="spellStart"/>
            <w:r w:rsidRPr="0051378F">
              <w:rPr>
                <w:rFonts w:cstheme="minorHAnsi"/>
                <w:color w:val="000000"/>
                <w:sz w:val="20"/>
                <w:szCs w:val="20"/>
              </w:rPr>
              <w:t>εξωνουκλεάσης</w:t>
            </w:r>
            <w:proofErr w:type="spellEnd"/>
            <w:r w:rsidRPr="0051378F">
              <w:rPr>
                <w:rFonts w:cstheme="minorHAnsi"/>
                <w:color w:val="000000"/>
                <w:sz w:val="20"/>
                <w:szCs w:val="20"/>
              </w:rPr>
              <w:t xml:space="preserve">  (</w:t>
            </w:r>
            <w:proofErr w:type="spellStart"/>
            <w:r w:rsidRPr="0051378F">
              <w:rPr>
                <w:rFonts w:cstheme="minorHAnsi"/>
                <w:color w:val="000000"/>
                <w:sz w:val="20"/>
                <w:szCs w:val="20"/>
              </w:rPr>
              <w:t>proofreading</w:t>
            </w:r>
            <w:proofErr w:type="spellEnd"/>
            <w:r w:rsidRPr="0051378F">
              <w:rPr>
                <w:rFonts w:cstheme="minorHAnsi"/>
                <w:color w:val="000000"/>
                <w:sz w:val="20"/>
                <w:szCs w:val="20"/>
              </w:rPr>
              <w:t xml:space="preserve"> </w:t>
            </w:r>
            <w:proofErr w:type="spellStart"/>
            <w:r w:rsidRPr="0051378F">
              <w:rPr>
                <w:rFonts w:cstheme="minorHAnsi"/>
                <w:color w:val="000000"/>
                <w:sz w:val="20"/>
                <w:szCs w:val="20"/>
              </w:rPr>
              <w:t>activity</w:t>
            </w:r>
            <w:proofErr w:type="spellEnd"/>
            <w:r w:rsidRPr="0051378F">
              <w:rPr>
                <w:rFonts w:cstheme="minorHAnsi"/>
                <w:color w:val="000000"/>
                <w:sz w:val="20"/>
                <w:szCs w:val="20"/>
              </w:rPr>
              <w:t xml:space="preserve">). Η πιστότητα του ενζύμου θα πρέπει να είναι εφάμιλλη της </w:t>
            </w:r>
            <w:proofErr w:type="spellStart"/>
            <w:r w:rsidRPr="0051378F">
              <w:rPr>
                <w:rFonts w:cstheme="minorHAnsi"/>
                <w:color w:val="000000"/>
                <w:sz w:val="20"/>
                <w:szCs w:val="20"/>
              </w:rPr>
              <w:t>wild-type</w:t>
            </w:r>
            <w:proofErr w:type="spellEnd"/>
            <w:r w:rsidRPr="0051378F">
              <w:rPr>
                <w:rFonts w:cstheme="minorHAnsi"/>
                <w:color w:val="000000"/>
                <w:sz w:val="20"/>
                <w:szCs w:val="20"/>
              </w:rPr>
              <w:t xml:space="preserve"> </w:t>
            </w:r>
            <w:proofErr w:type="spellStart"/>
            <w:r w:rsidRPr="0051378F">
              <w:rPr>
                <w:rFonts w:cstheme="minorHAnsi"/>
                <w:color w:val="000000"/>
                <w:sz w:val="20"/>
                <w:szCs w:val="20"/>
              </w:rPr>
              <w:t>Taq</w:t>
            </w:r>
            <w:proofErr w:type="spellEnd"/>
            <w:r w:rsidRPr="0051378F">
              <w:rPr>
                <w:rFonts w:cstheme="minorHAnsi"/>
                <w:color w:val="000000"/>
                <w:sz w:val="20"/>
                <w:szCs w:val="20"/>
              </w:rPr>
              <w:t xml:space="preserve"> DNA </w:t>
            </w:r>
            <w:proofErr w:type="spellStart"/>
            <w:r w:rsidRPr="0051378F">
              <w:rPr>
                <w:rFonts w:cstheme="minorHAnsi"/>
                <w:color w:val="000000"/>
                <w:sz w:val="20"/>
                <w:szCs w:val="20"/>
              </w:rPr>
              <w:t>polymerase</w:t>
            </w:r>
            <w:proofErr w:type="spellEnd"/>
            <w:r w:rsidRPr="0051378F">
              <w:rPr>
                <w:rFonts w:cstheme="minorHAnsi"/>
                <w:color w:val="000000"/>
                <w:sz w:val="20"/>
                <w:szCs w:val="20"/>
              </w:rPr>
              <w:t xml:space="preserve"> με συχνότητα λάθους μικρότερη από 2 x 105 Τα τμήματα DNA που παράγονται μετά τον πολλαπλασιασμό θα πρέπει να είναι 3’-dA-tailed και να μπορούν να </w:t>
            </w:r>
            <w:proofErr w:type="spellStart"/>
            <w:r w:rsidRPr="0051378F">
              <w:rPr>
                <w:rFonts w:cstheme="minorHAnsi"/>
                <w:color w:val="000000"/>
                <w:sz w:val="20"/>
                <w:szCs w:val="20"/>
              </w:rPr>
              <w:t>κλωνοποιηθούν</w:t>
            </w:r>
            <w:proofErr w:type="spellEnd"/>
            <w:r w:rsidRPr="0051378F">
              <w:rPr>
                <w:rFonts w:cstheme="minorHAnsi"/>
                <w:color w:val="000000"/>
                <w:sz w:val="20"/>
                <w:szCs w:val="20"/>
              </w:rPr>
              <w:t xml:space="preserve"> σε TA </w:t>
            </w:r>
            <w:proofErr w:type="spellStart"/>
            <w:r w:rsidRPr="0051378F">
              <w:rPr>
                <w:rFonts w:cstheme="minorHAnsi"/>
                <w:color w:val="000000"/>
                <w:sz w:val="20"/>
                <w:szCs w:val="20"/>
              </w:rPr>
              <w:t>cloning</w:t>
            </w:r>
            <w:proofErr w:type="spellEnd"/>
            <w:r w:rsidRPr="0051378F">
              <w:rPr>
                <w:rFonts w:cstheme="minorHAnsi"/>
                <w:color w:val="000000"/>
                <w:sz w:val="20"/>
                <w:szCs w:val="20"/>
              </w:rPr>
              <w:t xml:space="preserve"> </w:t>
            </w:r>
            <w:proofErr w:type="spellStart"/>
            <w:r w:rsidRPr="0051378F">
              <w:rPr>
                <w:rFonts w:cstheme="minorHAnsi"/>
                <w:color w:val="000000"/>
                <w:sz w:val="20"/>
                <w:szCs w:val="20"/>
              </w:rPr>
              <w:t>vectors</w:t>
            </w:r>
            <w:proofErr w:type="spellEnd"/>
            <w:r w:rsidRPr="0051378F">
              <w:rPr>
                <w:rFonts w:cstheme="minorHAnsi"/>
                <w:color w:val="000000"/>
                <w:sz w:val="20"/>
                <w:szCs w:val="20"/>
              </w:rPr>
              <w:t>. Να είναι κατάλληλο για ταυτοποίηση και τυποποίηση παθογόνων μικροοργανισμών. Αρκετό για 100 αντιδράσεις.</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cstheme="minorHAnsi"/>
                <w:color w:val="000000"/>
                <w:sz w:val="20"/>
                <w:szCs w:val="20"/>
              </w:rPr>
            </w:pPr>
            <w:r w:rsidRPr="0051378F">
              <w:rPr>
                <w:rFonts w:eastAsia="Times New Roman"/>
                <w:color w:val="000000"/>
                <w:sz w:val="20"/>
                <w:szCs w:val="20"/>
                <w:lang w:eastAsia="el-GR"/>
              </w:rPr>
              <w:lastRenderedPageBreak/>
              <w:t>Ναι</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r>
      <w:tr w:rsidR="00F636FC" w:rsidRPr="0051378F" w:rsidTr="007672A7">
        <w:trPr>
          <w:jc w:val="center"/>
        </w:trPr>
        <w:tc>
          <w:tcPr>
            <w:tcW w:w="771" w:type="dxa"/>
            <w:tcBorders>
              <w:top w:val="nil"/>
              <w:left w:val="single" w:sz="4" w:space="0" w:color="auto"/>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eastAsia="el-GR"/>
              </w:rPr>
            </w:pPr>
            <w:r w:rsidRPr="0051378F">
              <w:rPr>
                <w:rFonts w:eastAsia="Times New Roman" w:cstheme="minorHAnsi"/>
                <w:color w:val="000000"/>
                <w:sz w:val="20"/>
                <w:szCs w:val="20"/>
                <w:lang w:eastAsia="el-GR"/>
              </w:rPr>
              <w:lastRenderedPageBreak/>
              <w:t>8</w:t>
            </w:r>
          </w:p>
        </w:tc>
        <w:tc>
          <w:tcPr>
            <w:tcW w:w="1907"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left"/>
              <w:rPr>
                <w:rFonts w:eastAsia="Times New Roman" w:cstheme="minorHAnsi"/>
                <w:color w:val="000000"/>
                <w:sz w:val="20"/>
                <w:szCs w:val="20"/>
                <w:lang w:eastAsia="el-GR"/>
              </w:rPr>
            </w:pPr>
            <w:r w:rsidRPr="0051378F">
              <w:rPr>
                <w:rFonts w:ascii="Calibri" w:eastAsiaTheme="minorEastAsia" w:hAnsi="Calibri"/>
                <w:color w:val="000000"/>
                <w:sz w:val="20"/>
                <w:szCs w:val="20"/>
                <w:lang w:val="en-US"/>
              </w:rPr>
              <w:t>Kit</w:t>
            </w:r>
            <w:r w:rsidRPr="0051378F">
              <w:rPr>
                <w:rFonts w:ascii="Calibri" w:eastAsiaTheme="minorEastAsia" w:hAnsi="Calibri"/>
                <w:color w:val="000000"/>
                <w:sz w:val="20"/>
                <w:szCs w:val="20"/>
              </w:rPr>
              <w:t xml:space="preserve"> για σύνθεση </w:t>
            </w:r>
            <w:r w:rsidRPr="0051378F">
              <w:rPr>
                <w:rFonts w:ascii="Calibri" w:eastAsiaTheme="minorEastAsia" w:hAnsi="Calibri"/>
                <w:color w:val="000000"/>
                <w:sz w:val="20"/>
                <w:szCs w:val="20"/>
                <w:lang w:val="en-US"/>
              </w:rPr>
              <w:t>cDNA</w:t>
            </w:r>
            <w:r w:rsidRPr="0051378F">
              <w:rPr>
                <w:rFonts w:ascii="Calibri" w:eastAsiaTheme="minorEastAsia" w:hAnsi="Calibri"/>
                <w:color w:val="000000"/>
                <w:sz w:val="20"/>
                <w:szCs w:val="20"/>
              </w:rPr>
              <w:t xml:space="preserve"> </w:t>
            </w:r>
          </w:p>
        </w:tc>
        <w:tc>
          <w:tcPr>
            <w:tcW w:w="96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KIT/100 reactions</w:t>
            </w:r>
          </w:p>
        </w:tc>
        <w:tc>
          <w:tcPr>
            <w:tcW w:w="109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1</w:t>
            </w:r>
          </w:p>
        </w:tc>
        <w:tc>
          <w:tcPr>
            <w:tcW w:w="6803"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rPr>
                <w:rFonts w:eastAsiaTheme="minorEastAsia" w:cstheme="minorHAnsi"/>
                <w:color w:val="000000"/>
                <w:sz w:val="20"/>
                <w:szCs w:val="20"/>
              </w:rPr>
            </w:pPr>
            <w:r w:rsidRPr="0051378F">
              <w:rPr>
                <w:rFonts w:eastAsiaTheme="minorEastAsia" w:cstheme="minorHAnsi"/>
                <w:color w:val="000000"/>
                <w:sz w:val="20"/>
                <w:szCs w:val="20"/>
                <w:lang w:val="en-US"/>
              </w:rPr>
              <w:t xml:space="preserve">Kit </w:t>
            </w:r>
            <w:proofErr w:type="spellStart"/>
            <w:r w:rsidRPr="0051378F">
              <w:rPr>
                <w:rFonts w:eastAsiaTheme="minorEastAsia" w:cstheme="minorHAnsi"/>
                <w:color w:val="000000"/>
                <w:sz w:val="20"/>
                <w:szCs w:val="20"/>
                <w:lang w:val="en-US"/>
              </w:rPr>
              <w:t>γι</w:t>
            </w:r>
            <w:proofErr w:type="spellEnd"/>
            <w:r w:rsidRPr="0051378F">
              <w:rPr>
                <w:rFonts w:eastAsiaTheme="minorEastAsia" w:cstheme="minorHAnsi"/>
                <w:color w:val="000000"/>
                <w:sz w:val="20"/>
                <w:szCs w:val="20"/>
                <w:lang w:val="en-US"/>
              </w:rPr>
              <w:t xml:space="preserve">α </w:t>
            </w:r>
            <w:proofErr w:type="spellStart"/>
            <w:r w:rsidRPr="0051378F">
              <w:rPr>
                <w:rFonts w:eastAsiaTheme="minorEastAsia" w:cstheme="minorHAnsi"/>
                <w:color w:val="000000"/>
                <w:sz w:val="20"/>
                <w:szCs w:val="20"/>
                <w:lang w:val="en-US"/>
              </w:rPr>
              <w:t>σύνθεση</w:t>
            </w:r>
            <w:proofErr w:type="spellEnd"/>
            <w:r w:rsidRPr="0051378F">
              <w:rPr>
                <w:rFonts w:eastAsiaTheme="minorEastAsia" w:cstheme="minorHAnsi"/>
                <w:color w:val="000000"/>
                <w:sz w:val="20"/>
                <w:szCs w:val="20"/>
                <w:lang w:val="en-US"/>
              </w:rPr>
              <w:t xml:space="preserve"> cDNA </w:t>
            </w:r>
            <w:proofErr w:type="spellStart"/>
            <w:r w:rsidRPr="0051378F">
              <w:rPr>
                <w:rFonts w:eastAsiaTheme="minorEastAsia" w:cstheme="minorHAnsi"/>
                <w:color w:val="000000"/>
                <w:sz w:val="20"/>
                <w:szCs w:val="20"/>
                <w:lang w:val="en-US"/>
              </w:rPr>
              <w:t>με</w:t>
            </w:r>
            <w:proofErr w:type="spellEnd"/>
            <w:r w:rsidRPr="0051378F">
              <w:rPr>
                <w:rFonts w:eastAsiaTheme="minorEastAsia" w:cstheme="minorHAnsi"/>
                <w:color w:val="000000"/>
                <w:sz w:val="20"/>
                <w:szCs w:val="20"/>
                <w:lang w:val="en-US"/>
              </w:rPr>
              <w:t xml:space="preserve"> </w:t>
            </w:r>
            <w:proofErr w:type="spellStart"/>
            <w:r w:rsidRPr="0051378F">
              <w:rPr>
                <w:rFonts w:eastAsiaTheme="minorEastAsia" w:cstheme="minorHAnsi"/>
                <w:color w:val="000000"/>
                <w:sz w:val="20"/>
                <w:szCs w:val="20"/>
                <w:lang w:val="en-US"/>
              </w:rPr>
              <w:t>gDNA</w:t>
            </w:r>
            <w:proofErr w:type="spellEnd"/>
            <w:r w:rsidRPr="0051378F">
              <w:rPr>
                <w:rFonts w:eastAsiaTheme="minorEastAsia" w:cstheme="minorHAnsi"/>
                <w:color w:val="000000"/>
                <w:sz w:val="20"/>
                <w:szCs w:val="20"/>
                <w:lang w:val="en-US"/>
              </w:rPr>
              <w:t xml:space="preserve"> Eraser </w:t>
            </w:r>
            <w:proofErr w:type="spellStart"/>
            <w:r w:rsidRPr="0051378F">
              <w:rPr>
                <w:rFonts w:eastAsiaTheme="minorEastAsia" w:cstheme="minorHAnsi"/>
                <w:color w:val="000000"/>
                <w:sz w:val="20"/>
                <w:szCs w:val="20"/>
                <w:lang w:val="en-US"/>
              </w:rPr>
              <w:t>γι</w:t>
            </w:r>
            <w:proofErr w:type="spellEnd"/>
            <w:r w:rsidRPr="0051378F">
              <w:rPr>
                <w:rFonts w:eastAsiaTheme="minorEastAsia" w:cstheme="minorHAnsi"/>
                <w:color w:val="000000"/>
                <w:sz w:val="20"/>
                <w:szCs w:val="20"/>
                <w:lang w:val="en-US"/>
              </w:rPr>
              <w:t xml:space="preserve">α Real Time </w:t>
            </w:r>
            <w:proofErr w:type="gramStart"/>
            <w:r w:rsidRPr="0051378F">
              <w:rPr>
                <w:rFonts w:eastAsiaTheme="minorEastAsia" w:cstheme="minorHAnsi"/>
                <w:color w:val="000000"/>
                <w:sz w:val="20"/>
                <w:szCs w:val="20"/>
                <w:lang w:val="en-US"/>
              </w:rPr>
              <w:t>PCR .</w:t>
            </w:r>
            <w:proofErr w:type="gramEnd"/>
            <w:r w:rsidRPr="0051378F">
              <w:rPr>
                <w:rFonts w:eastAsiaTheme="minorEastAsia" w:cstheme="minorHAnsi"/>
                <w:color w:val="000000"/>
                <w:sz w:val="20"/>
                <w:szCs w:val="20"/>
                <w:lang w:val="en-US"/>
              </w:rPr>
              <w:t xml:space="preserve"> </w:t>
            </w:r>
            <w:r w:rsidRPr="0051378F">
              <w:rPr>
                <w:rFonts w:eastAsiaTheme="minorEastAsia" w:cstheme="minorHAnsi"/>
                <w:color w:val="000000"/>
                <w:sz w:val="20"/>
                <w:szCs w:val="20"/>
              </w:rPr>
              <w:t xml:space="preserve">Να είναι κατάλληλο για αρχική ποσότητα </w:t>
            </w:r>
            <w:r w:rsidRPr="0051378F">
              <w:rPr>
                <w:rFonts w:eastAsiaTheme="minorEastAsia" w:cstheme="minorHAnsi"/>
                <w:color w:val="000000"/>
                <w:sz w:val="20"/>
                <w:szCs w:val="20"/>
                <w:lang w:val="en-US"/>
              </w:rPr>
              <w:t>RNA</w:t>
            </w:r>
            <w:r w:rsidRPr="0051378F">
              <w:rPr>
                <w:rFonts w:eastAsiaTheme="minorEastAsia" w:cstheme="minorHAnsi"/>
                <w:color w:val="000000"/>
                <w:sz w:val="20"/>
                <w:szCs w:val="20"/>
              </w:rPr>
              <w:t xml:space="preserve"> τουλάχιστον 1 μ</w:t>
            </w:r>
            <w:r w:rsidRPr="0051378F">
              <w:rPr>
                <w:rFonts w:eastAsiaTheme="minorEastAsia" w:cstheme="minorHAnsi"/>
                <w:color w:val="000000"/>
                <w:sz w:val="20"/>
                <w:szCs w:val="20"/>
                <w:lang w:val="en-US"/>
              </w:rPr>
              <w:t>g</w:t>
            </w:r>
            <w:r w:rsidRPr="0051378F">
              <w:rPr>
                <w:rFonts w:eastAsiaTheme="minorEastAsia" w:cstheme="minorHAnsi"/>
                <w:color w:val="000000"/>
                <w:sz w:val="20"/>
                <w:szCs w:val="20"/>
              </w:rPr>
              <w:t xml:space="preserve">. Να είναι κατάλληλο για δείγματα πλούσια σε </w:t>
            </w:r>
            <w:r w:rsidRPr="0051378F">
              <w:rPr>
                <w:rFonts w:eastAsiaTheme="minorEastAsia" w:cstheme="minorHAnsi"/>
                <w:color w:val="000000"/>
                <w:sz w:val="20"/>
                <w:szCs w:val="20"/>
                <w:lang w:val="en-US"/>
              </w:rPr>
              <w:t>GC</w:t>
            </w:r>
            <w:r w:rsidRPr="0051378F">
              <w:rPr>
                <w:rFonts w:eastAsiaTheme="minorEastAsia" w:cstheme="minorHAnsi"/>
                <w:color w:val="000000"/>
                <w:sz w:val="20"/>
                <w:szCs w:val="20"/>
              </w:rPr>
              <w:t xml:space="preserve"> περιοχές και δευτερογενείς δομές. Ο χρόνος αντίδρασης να είναι κάτω από 20 λεπτά. Να περιέχει </w:t>
            </w:r>
            <w:proofErr w:type="spellStart"/>
            <w:r w:rsidRPr="0051378F">
              <w:rPr>
                <w:rFonts w:eastAsiaTheme="minorEastAsia" w:cstheme="minorHAnsi"/>
                <w:color w:val="000000"/>
                <w:sz w:val="20"/>
                <w:szCs w:val="20"/>
                <w:lang w:val="en-US"/>
              </w:rPr>
              <w:t>gDNA</w:t>
            </w:r>
            <w:proofErr w:type="spellEnd"/>
            <w:r w:rsidRPr="0051378F">
              <w:rPr>
                <w:rFonts w:eastAsiaTheme="minorEastAsia" w:cstheme="minorHAnsi"/>
                <w:color w:val="000000"/>
                <w:sz w:val="20"/>
                <w:szCs w:val="20"/>
              </w:rPr>
              <w:t xml:space="preserve"> </w:t>
            </w:r>
            <w:r w:rsidRPr="0051378F">
              <w:rPr>
                <w:rFonts w:eastAsiaTheme="minorEastAsia" w:cstheme="minorHAnsi"/>
                <w:color w:val="000000"/>
                <w:sz w:val="20"/>
                <w:szCs w:val="20"/>
                <w:lang w:val="en-US"/>
              </w:rPr>
              <w:t>Eraser</w:t>
            </w:r>
            <w:r w:rsidRPr="0051378F">
              <w:rPr>
                <w:rFonts w:eastAsiaTheme="minorEastAsia" w:cstheme="minorHAnsi"/>
                <w:color w:val="000000"/>
                <w:sz w:val="20"/>
                <w:szCs w:val="20"/>
              </w:rPr>
              <w:t xml:space="preserve"> ώστε να απομακρύνει τυχόν προσμείξεις με </w:t>
            </w:r>
            <w:proofErr w:type="spellStart"/>
            <w:r w:rsidRPr="0051378F">
              <w:rPr>
                <w:rFonts w:eastAsiaTheme="minorEastAsia" w:cstheme="minorHAnsi"/>
                <w:color w:val="000000"/>
                <w:sz w:val="20"/>
                <w:szCs w:val="20"/>
              </w:rPr>
              <w:t>γενωμικό</w:t>
            </w:r>
            <w:proofErr w:type="spellEnd"/>
            <w:r w:rsidRPr="0051378F">
              <w:rPr>
                <w:rFonts w:eastAsiaTheme="minorEastAsia" w:cstheme="minorHAnsi"/>
                <w:color w:val="000000"/>
                <w:sz w:val="20"/>
                <w:szCs w:val="20"/>
              </w:rPr>
              <w:t xml:space="preserve"> </w:t>
            </w:r>
            <w:r w:rsidRPr="0051378F">
              <w:rPr>
                <w:rFonts w:eastAsiaTheme="minorEastAsia" w:cstheme="minorHAnsi"/>
                <w:color w:val="000000"/>
                <w:sz w:val="20"/>
                <w:szCs w:val="20"/>
                <w:lang w:val="en-US"/>
              </w:rPr>
              <w:t>DNA</w:t>
            </w:r>
            <w:r w:rsidRPr="0051378F">
              <w:rPr>
                <w:rFonts w:eastAsiaTheme="minorEastAsia" w:cstheme="minorHAnsi"/>
                <w:color w:val="000000"/>
                <w:sz w:val="20"/>
                <w:szCs w:val="20"/>
              </w:rPr>
              <w:t xml:space="preserve"> σε 2 λεπτά. Το </w:t>
            </w:r>
            <w:r w:rsidRPr="0051378F">
              <w:rPr>
                <w:rFonts w:eastAsiaTheme="minorEastAsia" w:cstheme="minorHAnsi"/>
                <w:color w:val="000000"/>
                <w:sz w:val="20"/>
                <w:szCs w:val="20"/>
                <w:lang w:val="en-US"/>
              </w:rPr>
              <w:t>Kit</w:t>
            </w:r>
            <w:r w:rsidRPr="0051378F">
              <w:rPr>
                <w:rFonts w:eastAsiaTheme="minorEastAsia" w:cstheme="minorHAnsi"/>
                <w:color w:val="000000"/>
                <w:sz w:val="20"/>
                <w:szCs w:val="20"/>
              </w:rPr>
              <w:t xml:space="preserve"> να περιλαμβάνει: Αντίστροφη </w:t>
            </w:r>
            <w:proofErr w:type="spellStart"/>
            <w:r w:rsidRPr="0051378F">
              <w:rPr>
                <w:rFonts w:eastAsiaTheme="minorEastAsia" w:cstheme="minorHAnsi"/>
                <w:color w:val="000000"/>
                <w:sz w:val="20"/>
                <w:szCs w:val="20"/>
              </w:rPr>
              <w:t>μεταγραφάση</w:t>
            </w:r>
            <w:proofErr w:type="spellEnd"/>
            <w:r w:rsidRPr="0051378F">
              <w:rPr>
                <w:rFonts w:eastAsiaTheme="minorEastAsia" w:cstheme="minorHAnsi"/>
                <w:color w:val="000000"/>
                <w:sz w:val="20"/>
                <w:szCs w:val="20"/>
              </w:rPr>
              <w:t xml:space="preserve"> (10.000 </w:t>
            </w:r>
            <w:r w:rsidRPr="0051378F">
              <w:rPr>
                <w:rFonts w:eastAsiaTheme="minorEastAsia" w:cstheme="minorHAnsi"/>
                <w:color w:val="000000"/>
                <w:sz w:val="20"/>
                <w:szCs w:val="20"/>
                <w:lang w:val="en-US"/>
              </w:rPr>
              <w:t>units</w:t>
            </w:r>
            <w:r w:rsidRPr="0051378F">
              <w:rPr>
                <w:rFonts w:eastAsiaTheme="minorEastAsia" w:cstheme="minorHAnsi"/>
                <w:color w:val="000000"/>
                <w:sz w:val="20"/>
                <w:szCs w:val="20"/>
              </w:rPr>
              <w:t xml:space="preserve">), </w:t>
            </w:r>
            <w:proofErr w:type="spellStart"/>
            <w:r w:rsidRPr="0051378F">
              <w:rPr>
                <w:rFonts w:eastAsiaTheme="minorEastAsia" w:cstheme="minorHAnsi"/>
                <w:color w:val="000000"/>
                <w:sz w:val="20"/>
                <w:szCs w:val="20"/>
                <w:lang w:val="en-US"/>
              </w:rPr>
              <w:t>gDNA</w:t>
            </w:r>
            <w:proofErr w:type="spellEnd"/>
            <w:r w:rsidRPr="0051378F">
              <w:rPr>
                <w:rFonts w:eastAsiaTheme="minorEastAsia" w:cstheme="minorHAnsi"/>
                <w:color w:val="000000"/>
                <w:sz w:val="20"/>
                <w:szCs w:val="20"/>
              </w:rPr>
              <w:t xml:space="preserve"> </w:t>
            </w:r>
            <w:r w:rsidRPr="0051378F">
              <w:rPr>
                <w:rFonts w:eastAsiaTheme="minorEastAsia" w:cstheme="minorHAnsi"/>
                <w:color w:val="000000"/>
                <w:sz w:val="20"/>
                <w:szCs w:val="20"/>
                <w:lang w:val="en-US"/>
              </w:rPr>
              <w:t>Eraser</w:t>
            </w:r>
            <w:r w:rsidRPr="0051378F">
              <w:rPr>
                <w:rFonts w:eastAsiaTheme="minorEastAsia" w:cstheme="minorHAnsi"/>
                <w:color w:val="000000"/>
                <w:sz w:val="20"/>
                <w:szCs w:val="20"/>
              </w:rPr>
              <w:t>,</w:t>
            </w:r>
          </w:p>
          <w:p w:rsidR="00F636FC" w:rsidRPr="0051378F" w:rsidRDefault="00F636FC" w:rsidP="007672A7">
            <w:pPr>
              <w:rPr>
                <w:rFonts w:eastAsiaTheme="minorEastAsia" w:cstheme="minorHAnsi"/>
                <w:color w:val="000000"/>
                <w:sz w:val="20"/>
                <w:szCs w:val="20"/>
              </w:rPr>
            </w:pPr>
            <w:r w:rsidRPr="0051378F">
              <w:rPr>
                <w:rFonts w:eastAsiaTheme="minorEastAsia" w:cstheme="minorHAnsi"/>
                <w:color w:val="000000"/>
                <w:sz w:val="20"/>
                <w:szCs w:val="20"/>
              </w:rPr>
              <w:t xml:space="preserve">Συγκεντρωμένα </w:t>
            </w:r>
            <w:proofErr w:type="spellStart"/>
            <w:r w:rsidRPr="0051378F">
              <w:rPr>
                <w:rFonts w:eastAsiaTheme="minorEastAsia" w:cstheme="minorHAnsi"/>
                <w:color w:val="000000"/>
                <w:sz w:val="20"/>
                <w:szCs w:val="20"/>
              </w:rPr>
              <w:t>διαλύμματα</w:t>
            </w:r>
            <w:proofErr w:type="spellEnd"/>
            <w:r w:rsidRPr="0051378F">
              <w:rPr>
                <w:rFonts w:eastAsiaTheme="minorEastAsia" w:cstheme="minorHAnsi"/>
                <w:color w:val="000000"/>
                <w:sz w:val="20"/>
                <w:szCs w:val="20"/>
              </w:rPr>
              <w:t xml:space="preserve"> για την ορθή λειτουργία των ενζύμων</w:t>
            </w:r>
          </w:p>
          <w:p w:rsidR="00F636FC" w:rsidRPr="0051378F" w:rsidRDefault="00F636FC" w:rsidP="007672A7">
            <w:pPr>
              <w:rPr>
                <w:rFonts w:eastAsiaTheme="minorEastAsia" w:cstheme="minorHAnsi"/>
                <w:color w:val="000000"/>
                <w:sz w:val="20"/>
                <w:szCs w:val="20"/>
              </w:rPr>
            </w:pPr>
            <w:r w:rsidRPr="0051378F">
              <w:rPr>
                <w:rFonts w:eastAsiaTheme="minorEastAsia" w:cstheme="minorHAnsi"/>
                <w:color w:val="000000"/>
                <w:sz w:val="20"/>
                <w:szCs w:val="20"/>
                <w:lang w:val="en-US"/>
              </w:rPr>
              <w:t>Oligo</w:t>
            </w:r>
            <w:r w:rsidRPr="0051378F">
              <w:rPr>
                <w:rFonts w:eastAsiaTheme="minorEastAsia" w:cstheme="minorHAnsi"/>
                <w:color w:val="000000"/>
                <w:sz w:val="20"/>
                <w:szCs w:val="20"/>
              </w:rPr>
              <w:t xml:space="preserve"> </w:t>
            </w:r>
            <w:proofErr w:type="spellStart"/>
            <w:r w:rsidRPr="0051378F">
              <w:rPr>
                <w:rFonts w:eastAsiaTheme="minorEastAsia" w:cstheme="minorHAnsi"/>
                <w:color w:val="000000"/>
                <w:sz w:val="20"/>
                <w:szCs w:val="20"/>
                <w:lang w:val="en-US"/>
              </w:rPr>
              <w:t>dT</w:t>
            </w:r>
            <w:proofErr w:type="spellEnd"/>
            <w:r w:rsidRPr="0051378F">
              <w:rPr>
                <w:rFonts w:eastAsiaTheme="minorEastAsia" w:cstheme="minorHAnsi"/>
                <w:color w:val="000000"/>
                <w:sz w:val="20"/>
                <w:szCs w:val="20"/>
              </w:rPr>
              <w:t xml:space="preserve"> </w:t>
            </w:r>
            <w:r w:rsidRPr="0051378F">
              <w:rPr>
                <w:rFonts w:eastAsiaTheme="minorEastAsia" w:cstheme="minorHAnsi"/>
                <w:color w:val="000000"/>
                <w:sz w:val="20"/>
                <w:szCs w:val="20"/>
                <w:lang w:val="en-US"/>
              </w:rPr>
              <w:t>Primer</w:t>
            </w:r>
            <w:r w:rsidRPr="0051378F">
              <w:rPr>
                <w:rFonts w:eastAsiaTheme="minorEastAsia" w:cstheme="minorHAnsi"/>
                <w:color w:val="000000"/>
                <w:sz w:val="20"/>
                <w:szCs w:val="20"/>
              </w:rPr>
              <w:t xml:space="preserve"> και </w:t>
            </w:r>
            <w:r w:rsidRPr="0051378F">
              <w:rPr>
                <w:rFonts w:eastAsiaTheme="minorEastAsia" w:cstheme="minorHAnsi"/>
                <w:color w:val="000000"/>
                <w:sz w:val="20"/>
                <w:szCs w:val="20"/>
                <w:lang w:val="en-US"/>
              </w:rPr>
              <w:t>Random</w:t>
            </w:r>
            <w:r w:rsidRPr="0051378F">
              <w:rPr>
                <w:rFonts w:eastAsiaTheme="minorEastAsia" w:cstheme="minorHAnsi"/>
                <w:color w:val="000000"/>
                <w:sz w:val="20"/>
                <w:szCs w:val="20"/>
              </w:rPr>
              <w:t xml:space="preserve"> 6 </w:t>
            </w:r>
            <w:proofErr w:type="spellStart"/>
            <w:r w:rsidRPr="0051378F">
              <w:rPr>
                <w:rFonts w:eastAsiaTheme="minorEastAsia" w:cstheme="minorHAnsi"/>
                <w:color w:val="000000"/>
                <w:sz w:val="20"/>
                <w:szCs w:val="20"/>
                <w:lang w:val="en-US"/>
              </w:rPr>
              <w:t>mers</w:t>
            </w:r>
            <w:proofErr w:type="spellEnd"/>
            <w:r w:rsidRPr="0051378F">
              <w:rPr>
                <w:rFonts w:eastAsiaTheme="minorEastAsia" w:cstheme="minorHAnsi"/>
                <w:color w:val="000000"/>
                <w:sz w:val="20"/>
                <w:szCs w:val="20"/>
              </w:rPr>
              <w:t xml:space="preserve"> σε ξεχωριστά σωληνάρια</w:t>
            </w:r>
          </w:p>
          <w:p w:rsidR="00F636FC" w:rsidRPr="0051378F" w:rsidRDefault="00F636FC" w:rsidP="007672A7">
            <w:pPr>
              <w:rPr>
                <w:rFonts w:eastAsiaTheme="minorEastAsia" w:cstheme="minorHAnsi"/>
                <w:color w:val="000000"/>
                <w:sz w:val="20"/>
                <w:szCs w:val="20"/>
                <w:lang w:val="en-US"/>
              </w:rPr>
            </w:pPr>
            <w:proofErr w:type="spellStart"/>
            <w:r w:rsidRPr="0051378F">
              <w:rPr>
                <w:rFonts w:eastAsiaTheme="minorEastAsia" w:cstheme="minorHAnsi"/>
                <w:color w:val="000000"/>
                <w:sz w:val="20"/>
                <w:szCs w:val="20"/>
                <w:lang w:val="en-US"/>
              </w:rPr>
              <w:t>Rnase</w:t>
            </w:r>
            <w:proofErr w:type="spellEnd"/>
            <w:r w:rsidRPr="0051378F">
              <w:rPr>
                <w:rFonts w:eastAsiaTheme="minorEastAsia" w:cstheme="minorHAnsi"/>
                <w:color w:val="000000"/>
                <w:sz w:val="20"/>
                <w:szCs w:val="20"/>
                <w:lang w:val="en-US"/>
              </w:rPr>
              <w:t xml:space="preserve"> free H2O</w:t>
            </w:r>
          </w:p>
          <w:p w:rsidR="00F636FC" w:rsidRPr="0051378F" w:rsidRDefault="00F636FC" w:rsidP="007672A7">
            <w:pPr>
              <w:rPr>
                <w:rFonts w:eastAsiaTheme="minorEastAsia" w:cstheme="minorHAnsi"/>
                <w:color w:val="000000"/>
                <w:sz w:val="20"/>
                <w:szCs w:val="20"/>
                <w:lang w:val="en-US"/>
              </w:rPr>
            </w:pPr>
            <w:r w:rsidRPr="0051378F">
              <w:rPr>
                <w:rFonts w:eastAsiaTheme="minorEastAsia" w:cstheme="minorHAnsi"/>
                <w:color w:val="000000"/>
                <w:sz w:val="20"/>
                <w:szCs w:val="20"/>
                <w:lang w:val="en-US"/>
              </w:rPr>
              <w:t xml:space="preserve">Dilution buffer </w:t>
            </w:r>
            <w:proofErr w:type="spellStart"/>
            <w:r w:rsidRPr="0051378F">
              <w:rPr>
                <w:rFonts w:eastAsiaTheme="minorEastAsia" w:cstheme="minorHAnsi"/>
                <w:color w:val="000000"/>
                <w:sz w:val="20"/>
                <w:szCs w:val="20"/>
                <w:lang w:val="en-US"/>
              </w:rPr>
              <w:t>γι</w:t>
            </w:r>
            <w:proofErr w:type="spellEnd"/>
            <w:r w:rsidRPr="0051378F">
              <w:rPr>
                <w:rFonts w:eastAsiaTheme="minorEastAsia" w:cstheme="minorHAnsi"/>
                <w:color w:val="000000"/>
                <w:sz w:val="20"/>
                <w:szCs w:val="20"/>
                <w:lang w:val="en-US"/>
              </w:rPr>
              <w:t>α real time PCR</w:t>
            </w:r>
          </w:p>
          <w:p w:rsidR="00F636FC" w:rsidRPr="0051378F" w:rsidRDefault="00F636FC" w:rsidP="007672A7">
            <w:pPr>
              <w:rPr>
                <w:rFonts w:eastAsia="Times New Roman" w:cstheme="minorHAnsi"/>
                <w:color w:val="000000"/>
                <w:sz w:val="20"/>
                <w:szCs w:val="20"/>
                <w:lang w:val="en-US" w:eastAsia="el-GR"/>
              </w:rPr>
            </w:pPr>
            <w:proofErr w:type="spellStart"/>
            <w:r w:rsidRPr="0051378F">
              <w:rPr>
                <w:rFonts w:eastAsiaTheme="minorEastAsia" w:cstheme="minorHAnsi"/>
                <w:color w:val="000000"/>
                <w:sz w:val="20"/>
                <w:szCs w:val="20"/>
                <w:lang w:val="en-US"/>
              </w:rPr>
              <w:t>Σε</w:t>
            </w:r>
            <w:proofErr w:type="spellEnd"/>
            <w:r w:rsidRPr="0051378F">
              <w:rPr>
                <w:rFonts w:eastAsiaTheme="minorEastAsia" w:cstheme="minorHAnsi"/>
                <w:color w:val="000000"/>
                <w:sz w:val="20"/>
                <w:szCs w:val="20"/>
                <w:lang w:val="en-US"/>
              </w:rPr>
              <w:t xml:space="preserve"> </w:t>
            </w:r>
            <w:proofErr w:type="spellStart"/>
            <w:r w:rsidRPr="0051378F">
              <w:rPr>
                <w:rFonts w:eastAsiaTheme="minorEastAsia" w:cstheme="minorHAnsi"/>
                <w:color w:val="000000"/>
                <w:sz w:val="20"/>
                <w:szCs w:val="20"/>
                <w:lang w:val="en-US"/>
              </w:rPr>
              <w:t>συσκευ</w:t>
            </w:r>
            <w:proofErr w:type="spellEnd"/>
            <w:r w:rsidRPr="0051378F">
              <w:rPr>
                <w:rFonts w:eastAsiaTheme="minorEastAsia" w:cstheme="minorHAnsi"/>
                <w:color w:val="000000"/>
                <w:sz w:val="20"/>
                <w:szCs w:val="20"/>
                <w:lang w:val="en-US"/>
              </w:rPr>
              <w:t xml:space="preserve">ασία </w:t>
            </w:r>
            <w:proofErr w:type="spellStart"/>
            <w:r w:rsidRPr="0051378F">
              <w:rPr>
                <w:rFonts w:eastAsiaTheme="minorEastAsia" w:cstheme="minorHAnsi"/>
                <w:color w:val="000000"/>
                <w:sz w:val="20"/>
                <w:szCs w:val="20"/>
                <w:lang w:val="en-US"/>
              </w:rPr>
              <w:t>γι</w:t>
            </w:r>
            <w:proofErr w:type="spellEnd"/>
            <w:r w:rsidRPr="0051378F">
              <w:rPr>
                <w:rFonts w:eastAsiaTheme="minorEastAsia" w:cstheme="minorHAnsi"/>
                <w:color w:val="000000"/>
                <w:sz w:val="20"/>
                <w:szCs w:val="20"/>
                <w:lang w:val="en-US"/>
              </w:rPr>
              <w:t>α 100 α</w:t>
            </w:r>
            <w:proofErr w:type="spellStart"/>
            <w:r w:rsidRPr="0051378F">
              <w:rPr>
                <w:rFonts w:eastAsiaTheme="minorEastAsia" w:cstheme="minorHAnsi"/>
                <w:color w:val="000000"/>
                <w:sz w:val="20"/>
                <w:szCs w:val="20"/>
                <w:lang w:val="en-US"/>
              </w:rPr>
              <w:t>ντιδράσεις</w:t>
            </w:r>
            <w:proofErr w:type="spellEnd"/>
            <w:r w:rsidRPr="0051378F">
              <w:rPr>
                <w:rFonts w:eastAsiaTheme="minorEastAsia" w:cstheme="minorHAnsi"/>
                <w:color w:val="000000"/>
                <w:sz w:val="20"/>
                <w:szCs w:val="20"/>
                <w:lang w:val="en-US"/>
              </w:rPr>
              <w:t>.</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heme="minorEastAsia" w:cstheme="minorHAnsi"/>
                <w:color w:val="000000"/>
                <w:sz w:val="20"/>
                <w:szCs w:val="20"/>
                <w:lang w:val="en-US"/>
              </w:rPr>
            </w:pPr>
            <w:r w:rsidRPr="0051378F">
              <w:rPr>
                <w:rFonts w:eastAsia="Times New Roman"/>
                <w:color w:val="000000"/>
                <w:sz w:val="20"/>
                <w:szCs w:val="20"/>
                <w:lang w:eastAsia="el-GR"/>
              </w:rPr>
              <w:t>Ναι</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r>
      <w:tr w:rsidR="00F636FC" w:rsidRPr="0051378F" w:rsidTr="007672A7">
        <w:trPr>
          <w:jc w:val="center"/>
        </w:trPr>
        <w:tc>
          <w:tcPr>
            <w:tcW w:w="771" w:type="dxa"/>
            <w:tcBorders>
              <w:top w:val="nil"/>
              <w:left w:val="single" w:sz="4" w:space="0" w:color="auto"/>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eastAsia="el-GR"/>
              </w:rPr>
            </w:pPr>
            <w:r w:rsidRPr="0051378F">
              <w:rPr>
                <w:rFonts w:eastAsia="Times New Roman" w:cstheme="minorHAnsi"/>
                <w:color w:val="000000"/>
                <w:sz w:val="20"/>
                <w:szCs w:val="20"/>
                <w:lang w:eastAsia="el-GR"/>
              </w:rPr>
              <w:t>9</w:t>
            </w:r>
          </w:p>
        </w:tc>
        <w:tc>
          <w:tcPr>
            <w:tcW w:w="1907"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left"/>
              <w:rPr>
                <w:rFonts w:eastAsia="Times New Roman" w:cstheme="minorHAnsi"/>
                <w:color w:val="000000"/>
                <w:sz w:val="20"/>
                <w:szCs w:val="20"/>
                <w:lang w:val="en-US" w:eastAsia="el-GR"/>
              </w:rPr>
            </w:pPr>
            <w:r w:rsidRPr="0051378F">
              <w:rPr>
                <w:rFonts w:eastAsia="Times New Roman"/>
                <w:color w:val="000000"/>
                <w:sz w:val="20"/>
                <w:szCs w:val="20"/>
                <w:lang w:val="en-US" w:eastAsia="el-GR"/>
              </w:rPr>
              <w:t xml:space="preserve">Real Time PCR mix </w:t>
            </w:r>
            <w:proofErr w:type="spellStart"/>
            <w:r w:rsidRPr="0051378F">
              <w:rPr>
                <w:rFonts w:eastAsia="Times New Roman"/>
                <w:color w:val="000000"/>
                <w:sz w:val="20"/>
                <w:szCs w:val="20"/>
                <w:lang w:val="en-US" w:eastAsia="el-GR"/>
              </w:rPr>
              <w:t>με</w:t>
            </w:r>
            <w:proofErr w:type="spellEnd"/>
            <w:r w:rsidRPr="0051378F">
              <w:rPr>
                <w:rFonts w:eastAsia="Times New Roman"/>
                <w:color w:val="000000"/>
                <w:sz w:val="20"/>
                <w:szCs w:val="20"/>
                <w:lang w:val="en-US" w:eastAsia="el-GR"/>
              </w:rPr>
              <w:t xml:space="preserve"> </w:t>
            </w:r>
            <w:proofErr w:type="spellStart"/>
            <w:r w:rsidRPr="0051378F">
              <w:rPr>
                <w:rFonts w:eastAsia="Times New Roman"/>
                <w:color w:val="000000"/>
                <w:sz w:val="20"/>
                <w:szCs w:val="20"/>
                <w:lang w:val="en-US" w:eastAsia="el-GR"/>
              </w:rPr>
              <w:t>χρωστική</w:t>
            </w:r>
            <w:proofErr w:type="spellEnd"/>
            <w:r w:rsidRPr="0051378F">
              <w:rPr>
                <w:rFonts w:eastAsia="Times New Roman"/>
                <w:color w:val="000000"/>
                <w:sz w:val="20"/>
                <w:szCs w:val="20"/>
                <w:lang w:val="en-US" w:eastAsia="el-GR"/>
              </w:rPr>
              <w:t xml:space="preserve"> IC Green</w:t>
            </w:r>
          </w:p>
        </w:tc>
        <w:tc>
          <w:tcPr>
            <w:tcW w:w="96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KIT/500 reactions</w:t>
            </w:r>
          </w:p>
        </w:tc>
        <w:tc>
          <w:tcPr>
            <w:tcW w:w="109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3</w:t>
            </w:r>
          </w:p>
        </w:tc>
        <w:tc>
          <w:tcPr>
            <w:tcW w:w="6803"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rPr>
                <w:rFonts w:eastAsia="Times New Roman" w:cstheme="minorHAnsi"/>
                <w:color w:val="000000"/>
                <w:sz w:val="20"/>
                <w:szCs w:val="20"/>
                <w:lang w:eastAsia="el-GR"/>
              </w:rPr>
            </w:pPr>
            <w:r w:rsidRPr="0051378F">
              <w:rPr>
                <w:rFonts w:eastAsia="Times New Roman" w:cstheme="minorHAnsi"/>
                <w:color w:val="000000"/>
                <w:sz w:val="20"/>
                <w:szCs w:val="20"/>
                <w:lang w:val="en-US" w:eastAsia="el-GR"/>
              </w:rPr>
              <w:t xml:space="preserve">Real Time PCR mix </w:t>
            </w:r>
            <w:proofErr w:type="spellStart"/>
            <w:r w:rsidRPr="0051378F">
              <w:rPr>
                <w:rFonts w:eastAsia="Times New Roman" w:cstheme="minorHAnsi"/>
                <w:color w:val="000000"/>
                <w:sz w:val="20"/>
                <w:szCs w:val="20"/>
                <w:lang w:val="en-US" w:eastAsia="el-GR"/>
              </w:rPr>
              <w:t>με</w:t>
            </w:r>
            <w:proofErr w:type="spellEnd"/>
            <w:r w:rsidRPr="0051378F">
              <w:rPr>
                <w:rFonts w:eastAsia="Times New Roman" w:cstheme="minorHAnsi"/>
                <w:color w:val="000000"/>
                <w:sz w:val="20"/>
                <w:szCs w:val="20"/>
                <w:lang w:val="en-US" w:eastAsia="el-GR"/>
              </w:rPr>
              <w:t xml:space="preserve"> </w:t>
            </w:r>
            <w:proofErr w:type="spellStart"/>
            <w:r w:rsidRPr="0051378F">
              <w:rPr>
                <w:rFonts w:eastAsia="Times New Roman" w:cstheme="minorHAnsi"/>
                <w:color w:val="000000"/>
                <w:sz w:val="20"/>
                <w:szCs w:val="20"/>
                <w:lang w:val="en-US" w:eastAsia="el-GR"/>
              </w:rPr>
              <w:t>χρωστική</w:t>
            </w:r>
            <w:proofErr w:type="spellEnd"/>
            <w:r w:rsidRPr="0051378F">
              <w:rPr>
                <w:rFonts w:eastAsia="Times New Roman" w:cstheme="minorHAnsi"/>
                <w:color w:val="000000"/>
                <w:sz w:val="20"/>
                <w:szCs w:val="20"/>
                <w:lang w:val="en-US" w:eastAsia="el-GR"/>
              </w:rPr>
              <w:t xml:space="preserve"> IC Green. </w:t>
            </w:r>
            <w:r w:rsidRPr="0051378F">
              <w:rPr>
                <w:rFonts w:eastAsia="Times New Roman" w:cstheme="minorHAnsi"/>
                <w:color w:val="000000"/>
                <w:sz w:val="20"/>
                <w:szCs w:val="20"/>
                <w:lang w:eastAsia="el-GR"/>
              </w:rPr>
              <w:t xml:space="preserve">Να περιέχει την χρωστική </w:t>
            </w:r>
            <w:r w:rsidRPr="0051378F">
              <w:rPr>
                <w:rFonts w:eastAsia="Times New Roman" w:cstheme="minorHAnsi"/>
                <w:color w:val="000000"/>
                <w:sz w:val="20"/>
                <w:szCs w:val="20"/>
                <w:lang w:val="en-US" w:eastAsia="el-GR"/>
              </w:rPr>
              <w:t>IC</w:t>
            </w:r>
            <w:r w:rsidRPr="0051378F">
              <w:rPr>
                <w:rFonts w:eastAsia="Times New Roman" w:cstheme="minorHAnsi"/>
                <w:color w:val="000000"/>
                <w:sz w:val="20"/>
                <w:szCs w:val="20"/>
                <w:lang w:eastAsia="el-GR"/>
              </w:rPr>
              <w:t xml:space="preserve"> </w:t>
            </w:r>
            <w:r w:rsidRPr="0051378F">
              <w:rPr>
                <w:rFonts w:eastAsia="Times New Roman" w:cstheme="minorHAnsi"/>
                <w:color w:val="000000"/>
                <w:sz w:val="20"/>
                <w:szCs w:val="20"/>
                <w:lang w:val="en-US" w:eastAsia="el-GR"/>
              </w:rPr>
              <w:t>Green</w:t>
            </w:r>
            <w:r w:rsidRPr="0051378F">
              <w:rPr>
                <w:rFonts w:eastAsia="Times New Roman" w:cstheme="minorHAnsi"/>
                <w:color w:val="000000"/>
                <w:sz w:val="20"/>
                <w:szCs w:val="20"/>
                <w:lang w:eastAsia="el-GR"/>
              </w:rPr>
              <w:t xml:space="preserve">για να μην αναστέλλει την αντίδραση πολυμερισμού ώστε να </w:t>
            </w:r>
            <w:proofErr w:type="spellStart"/>
            <w:r w:rsidRPr="0051378F">
              <w:rPr>
                <w:rFonts w:eastAsia="Times New Roman" w:cstheme="minorHAnsi"/>
                <w:color w:val="000000"/>
                <w:sz w:val="20"/>
                <w:szCs w:val="20"/>
                <w:lang w:eastAsia="el-GR"/>
              </w:rPr>
              <w:t>επιτυχγάνεται</w:t>
            </w:r>
            <w:proofErr w:type="spellEnd"/>
            <w:r w:rsidRPr="0051378F">
              <w:rPr>
                <w:rFonts w:eastAsia="Times New Roman" w:cstheme="minorHAnsi"/>
                <w:color w:val="000000"/>
                <w:sz w:val="20"/>
                <w:szCs w:val="20"/>
                <w:lang w:eastAsia="el-GR"/>
              </w:rPr>
              <w:t xml:space="preserve"> αυξημένη ένταση του σήματος. Να είναι κατάλληλο για ανίχνευση έκφρασης γονιδίων και γονιδίων που υπάρχουν σε πολύ χαμηλά αντίγραφα. Να είναι κατάλληλο για  </w:t>
            </w:r>
            <w:proofErr w:type="spellStart"/>
            <w:r w:rsidRPr="0051378F">
              <w:rPr>
                <w:rFonts w:eastAsia="Times New Roman" w:cstheme="minorHAnsi"/>
                <w:color w:val="000000"/>
                <w:sz w:val="20"/>
                <w:szCs w:val="20"/>
                <w:lang w:eastAsia="el-GR"/>
              </w:rPr>
              <w:t>ποσοτικοποιήση</w:t>
            </w:r>
            <w:proofErr w:type="spellEnd"/>
            <w:r w:rsidRPr="0051378F">
              <w:rPr>
                <w:rFonts w:eastAsia="Times New Roman" w:cstheme="minorHAnsi"/>
                <w:color w:val="000000"/>
                <w:sz w:val="20"/>
                <w:szCs w:val="20"/>
                <w:lang w:eastAsia="el-GR"/>
              </w:rPr>
              <w:t xml:space="preserve"> </w:t>
            </w:r>
            <w:proofErr w:type="spellStart"/>
            <w:r w:rsidRPr="0051378F">
              <w:rPr>
                <w:rFonts w:eastAsia="Times New Roman" w:cstheme="minorHAnsi"/>
                <w:color w:val="000000"/>
                <w:sz w:val="20"/>
                <w:szCs w:val="20"/>
                <w:lang w:eastAsia="el-GR"/>
              </w:rPr>
              <w:t>ιικού</w:t>
            </w:r>
            <w:proofErr w:type="spellEnd"/>
            <w:r w:rsidRPr="0051378F">
              <w:rPr>
                <w:rFonts w:eastAsia="Times New Roman" w:cstheme="minorHAnsi"/>
                <w:color w:val="000000"/>
                <w:sz w:val="20"/>
                <w:szCs w:val="20"/>
                <w:lang w:eastAsia="el-GR"/>
              </w:rPr>
              <w:t xml:space="preserve"> φορτίου ή </w:t>
            </w:r>
            <w:proofErr w:type="spellStart"/>
            <w:r w:rsidRPr="0051378F">
              <w:rPr>
                <w:rFonts w:eastAsia="Times New Roman" w:cstheme="minorHAnsi"/>
                <w:color w:val="000000"/>
                <w:sz w:val="20"/>
                <w:szCs w:val="20"/>
                <w:lang w:eastAsia="el-GR"/>
              </w:rPr>
              <w:t>βιβλιοθήκών</w:t>
            </w:r>
            <w:proofErr w:type="spellEnd"/>
            <w:r w:rsidRPr="0051378F">
              <w:rPr>
                <w:rFonts w:eastAsia="Times New Roman" w:cstheme="minorHAnsi"/>
                <w:color w:val="000000"/>
                <w:sz w:val="20"/>
                <w:szCs w:val="20"/>
                <w:lang w:eastAsia="el-GR"/>
              </w:rPr>
              <w:t xml:space="preserve"> </w:t>
            </w:r>
            <w:r w:rsidRPr="0051378F">
              <w:rPr>
                <w:rFonts w:eastAsia="Times New Roman" w:cstheme="minorHAnsi"/>
                <w:color w:val="000000"/>
                <w:sz w:val="20"/>
                <w:szCs w:val="20"/>
                <w:lang w:val="en-US" w:eastAsia="el-GR"/>
              </w:rPr>
              <w:t>NGS</w:t>
            </w:r>
            <w:r w:rsidRPr="0051378F">
              <w:rPr>
                <w:rFonts w:eastAsia="Times New Roman" w:cstheme="minorHAnsi"/>
                <w:color w:val="000000"/>
                <w:sz w:val="20"/>
                <w:szCs w:val="20"/>
                <w:lang w:eastAsia="el-GR"/>
              </w:rPr>
              <w:t xml:space="preserve">. Το </w:t>
            </w:r>
            <w:proofErr w:type="spellStart"/>
            <w:r w:rsidRPr="0051378F">
              <w:rPr>
                <w:rFonts w:eastAsia="Times New Roman" w:cstheme="minorHAnsi"/>
                <w:color w:val="000000"/>
                <w:sz w:val="20"/>
                <w:szCs w:val="20"/>
                <w:lang w:val="en-US" w:eastAsia="el-GR"/>
              </w:rPr>
              <w:t>RealTime</w:t>
            </w:r>
            <w:proofErr w:type="spellEnd"/>
            <w:r w:rsidRPr="0051378F">
              <w:rPr>
                <w:rFonts w:eastAsia="Times New Roman" w:cstheme="minorHAnsi"/>
                <w:color w:val="000000"/>
                <w:sz w:val="20"/>
                <w:szCs w:val="20"/>
                <w:lang w:eastAsia="el-GR"/>
              </w:rPr>
              <w:t xml:space="preserve"> </w:t>
            </w:r>
            <w:r w:rsidRPr="0051378F">
              <w:rPr>
                <w:rFonts w:eastAsia="Times New Roman" w:cstheme="minorHAnsi"/>
                <w:color w:val="000000"/>
                <w:sz w:val="20"/>
                <w:szCs w:val="20"/>
                <w:lang w:val="en-US" w:eastAsia="el-GR"/>
              </w:rPr>
              <w:t>PCR</w:t>
            </w:r>
            <w:r w:rsidRPr="0051378F">
              <w:rPr>
                <w:rFonts w:eastAsia="Times New Roman" w:cstheme="minorHAnsi"/>
                <w:color w:val="000000"/>
                <w:sz w:val="20"/>
                <w:szCs w:val="20"/>
                <w:lang w:eastAsia="el-GR"/>
              </w:rPr>
              <w:t xml:space="preserve"> με </w:t>
            </w:r>
            <w:r w:rsidRPr="0051378F">
              <w:rPr>
                <w:rFonts w:eastAsia="Times New Roman" w:cstheme="minorHAnsi"/>
                <w:color w:val="000000"/>
                <w:sz w:val="20"/>
                <w:szCs w:val="20"/>
                <w:lang w:val="en-US" w:eastAsia="el-GR"/>
              </w:rPr>
              <w:t>IC</w:t>
            </w:r>
            <w:r w:rsidRPr="0051378F">
              <w:rPr>
                <w:rFonts w:eastAsia="Times New Roman" w:cstheme="minorHAnsi"/>
                <w:color w:val="000000"/>
                <w:sz w:val="20"/>
                <w:szCs w:val="20"/>
                <w:lang w:eastAsia="el-GR"/>
              </w:rPr>
              <w:t xml:space="preserve"> </w:t>
            </w:r>
            <w:r w:rsidRPr="0051378F">
              <w:rPr>
                <w:rFonts w:eastAsia="Times New Roman" w:cstheme="minorHAnsi"/>
                <w:color w:val="000000"/>
                <w:sz w:val="20"/>
                <w:szCs w:val="20"/>
                <w:lang w:val="en-US" w:eastAsia="el-GR"/>
              </w:rPr>
              <w:t>Green</w:t>
            </w:r>
            <w:r w:rsidRPr="0051378F">
              <w:rPr>
                <w:rFonts w:eastAsia="Times New Roman" w:cstheme="minorHAnsi"/>
                <w:color w:val="000000"/>
                <w:sz w:val="20"/>
                <w:szCs w:val="20"/>
                <w:lang w:eastAsia="el-GR"/>
              </w:rPr>
              <w:t xml:space="preserve"> να περιέχει ένα βελτιστοποιημένο  ρυθμιστικό διάλυμα ώστε να </w:t>
            </w:r>
            <w:proofErr w:type="spellStart"/>
            <w:r w:rsidRPr="0051378F">
              <w:rPr>
                <w:rFonts w:eastAsia="Times New Roman" w:cstheme="minorHAnsi"/>
                <w:color w:val="000000"/>
                <w:sz w:val="20"/>
                <w:szCs w:val="20"/>
                <w:lang w:eastAsia="el-GR"/>
              </w:rPr>
              <w:t>επιτυχγάνεται</w:t>
            </w:r>
            <w:proofErr w:type="spellEnd"/>
            <w:r w:rsidRPr="0051378F">
              <w:rPr>
                <w:rFonts w:eastAsia="Times New Roman" w:cstheme="minorHAnsi"/>
                <w:color w:val="000000"/>
                <w:sz w:val="20"/>
                <w:szCs w:val="20"/>
                <w:lang w:eastAsia="el-GR"/>
              </w:rPr>
              <w:t xml:space="preserve"> αποτελεσματική ενίσχυση </w:t>
            </w:r>
            <w:r w:rsidRPr="0051378F">
              <w:rPr>
                <w:rFonts w:eastAsia="Times New Roman" w:cstheme="minorHAnsi"/>
                <w:color w:val="000000"/>
                <w:sz w:val="20"/>
                <w:szCs w:val="20"/>
                <w:lang w:val="en-US" w:eastAsia="el-GR"/>
              </w:rPr>
              <w:t>GC</w:t>
            </w:r>
            <w:r w:rsidRPr="0051378F">
              <w:rPr>
                <w:rFonts w:eastAsia="Times New Roman" w:cstheme="minorHAnsi"/>
                <w:color w:val="000000"/>
                <w:sz w:val="20"/>
                <w:szCs w:val="20"/>
                <w:lang w:eastAsia="el-GR"/>
              </w:rPr>
              <w:t xml:space="preserve"> ή </w:t>
            </w:r>
            <w:r w:rsidRPr="0051378F">
              <w:rPr>
                <w:rFonts w:eastAsia="Times New Roman" w:cstheme="minorHAnsi"/>
                <w:color w:val="000000"/>
                <w:sz w:val="20"/>
                <w:szCs w:val="20"/>
                <w:lang w:val="en-US" w:eastAsia="el-GR"/>
              </w:rPr>
              <w:t>AT</w:t>
            </w:r>
            <w:r w:rsidRPr="0051378F">
              <w:rPr>
                <w:rFonts w:eastAsia="Times New Roman" w:cstheme="minorHAnsi"/>
                <w:color w:val="000000"/>
                <w:sz w:val="20"/>
                <w:szCs w:val="20"/>
                <w:lang w:eastAsia="el-GR"/>
              </w:rPr>
              <w:t xml:space="preserve"> πλούσιων περιοχών χρησιμοποιώντας τυπικές ή γρήγορες συνθήκες ενίσχυσης. Η μη ειδική ανίχνευση σήματος και η  χαμηλή απόδοση της ενίσχυσης που προέρχεται από </w:t>
            </w:r>
            <w:r w:rsidRPr="0051378F">
              <w:rPr>
                <w:rFonts w:eastAsia="Times New Roman" w:cstheme="minorHAnsi"/>
                <w:color w:val="000000"/>
                <w:sz w:val="20"/>
                <w:szCs w:val="20"/>
                <w:lang w:val="en-US" w:eastAsia="el-GR"/>
              </w:rPr>
              <w:t>primer</w:t>
            </w:r>
            <w:r w:rsidRPr="0051378F">
              <w:rPr>
                <w:rFonts w:eastAsia="Times New Roman" w:cstheme="minorHAnsi"/>
                <w:color w:val="000000"/>
                <w:sz w:val="20"/>
                <w:szCs w:val="20"/>
                <w:lang w:eastAsia="el-GR"/>
              </w:rPr>
              <w:t xml:space="preserve"> </w:t>
            </w:r>
            <w:r w:rsidRPr="0051378F">
              <w:rPr>
                <w:rFonts w:eastAsia="Times New Roman" w:cstheme="minorHAnsi"/>
                <w:color w:val="000000"/>
                <w:sz w:val="20"/>
                <w:szCs w:val="20"/>
                <w:lang w:val="en-US" w:eastAsia="el-GR"/>
              </w:rPr>
              <w:t>dimers</w:t>
            </w:r>
            <w:r w:rsidRPr="0051378F">
              <w:rPr>
                <w:rFonts w:eastAsia="Times New Roman" w:cstheme="minorHAnsi"/>
                <w:color w:val="000000"/>
                <w:sz w:val="20"/>
                <w:szCs w:val="20"/>
                <w:lang w:eastAsia="el-GR"/>
              </w:rPr>
              <w:t xml:space="preserve"> να </w:t>
            </w:r>
            <w:proofErr w:type="spellStart"/>
            <w:r w:rsidRPr="0051378F">
              <w:rPr>
                <w:rFonts w:eastAsia="Times New Roman" w:cstheme="minorHAnsi"/>
                <w:color w:val="000000"/>
                <w:sz w:val="20"/>
                <w:szCs w:val="20"/>
                <w:lang w:eastAsia="el-GR"/>
              </w:rPr>
              <w:t>αναστέλεται</w:t>
            </w:r>
            <w:proofErr w:type="spellEnd"/>
            <w:r w:rsidRPr="0051378F">
              <w:rPr>
                <w:rFonts w:eastAsia="Times New Roman" w:cstheme="minorHAnsi"/>
                <w:color w:val="000000"/>
                <w:sz w:val="20"/>
                <w:szCs w:val="20"/>
                <w:lang w:eastAsia="el-GR"/>
              </w:rPr>
              <w:t xml:space="preserve"> με  τη χρήση μικρού μορίου αναστολής. Στη συσκευασία να περιλαμβάνεται ξεχωριστά 50μ</w:t>
            </w:r>
            <w:r w:rsidRPr="0051378F">
              <w:rPr>
                <w:rFonts w:eastAsia="Times New Roman" w:cstheme="minorHAnsi"/>
                <w:color w:val="000000"/>
                <w:sz w:val="20"/>
                <w:szCs w:val="20"/>
                <w:lang w:val="en-US" w:eastAsia="el-GR"/>
              </w:rPr>
              <w:t>M</w:t>
            </w:r>
            <w:r w:rsidRPr="0051378F">
              <w:rPr>
                <w:rFonts w:eastAsia="Times New Roman" w:cstheme="minorHAnsi"/>
                <w:color w:val="000000"/>
                <w:sz w:val="20"/>
                <w:szCs w:val="20"/>
                <w:lang w:eastAsia="el-GR"/>
              </w:rPr>
              <w:t xml:space="preserve"> </w:t>
            </w:r>
            <w:r w:rsidRPr="0051378F">
              <w:rPr>
                <w:rFonts w:eastAsia="Times New Roman" w:cstheme="minorHAnsi"/>
                <w:color w:val="000000"/>
                <w:sz w:val="20"/>
                <w:szCs w:val="20"/>
                <w:lang w:val="en-US" w:eastAsia="el-GR"/>
              </w:rPr>
              <w:t>ROX</w:t>
            </w:r>
            <w:r w:rsidRPr="0051378F">
              <w:rPr>
                <w:rFonts w:eastAsia="Times New Roman" w:cstheme="minorHAnsi"/>
                <w:color w:val="000000"/>
                <w:sz w:val="20"/>
                <w:szCs w:val="20"/>
                <w:lang w:eastAsia="el-GR"/>
              </w:rPr>
              <w:t xml:space="preserve"> </w:t>
            </w:r>
            <w:r w:rsidRPr="0051378F">
              <w:rPr>
                <w:rFonts w:eastAsia="Times New Roman" w:cstheme="minorHAnsi"/>
                <w:color w:val="000000"/>
                <w:sz w:val="20"/>
                <w:szCs w:val="20"/>
                <w:lang w:val="en-US" w:eastAsia="el-GR"/>
              </w:rPr>
              <w:t>reference</w:t>
            </w:r>
            <w:r w:rsidRPr="0051378F">
              <w:rPr>
                <w:rFonts w:eastAsia="Times New Roman" w:cstheme="minorHAnsi"/>
                <w:color w:val="000000"/>
                <w:sz w:val="20"/>
                <w:szCs w:val="20"/>
                <w:lang w:eastAsia="el-GR"/>
              </w:rPr>
              <w:t xml:space="preserve"> </w:t>
            </w:r>
            <w:r w:rsidRPr="0051378F">
              <w:rPr>
                <w:rFonts w:eastAsia="Times New Roman" w:cstheme="minorHAnsi"/>
                <w:color w:val="000000"/>
                <w:sz w:val="20"/>
                <w:szCs w:val="20"/>
                <w:lang w:val="en-US" w:eastAsia="el-GR"/>
              </w:rPr>
              <w:t>dye</w:t>
            </w:r>
            <w:r w:rsidRPr="0051378F">
              <w:rPr>
                <w:rFonts w:eastAsia="Times New Roman" w:cstheme="minorHAnsi"/>
                <w:color w:val="000000"/>
                <w:sz w:val="20"/>
                <w:szCs w:val="20"/>
                <w:lang w:eastAsia="el-GR"/>
              </w:rPr>
              <w:t xml:space="preserve">. Να διατίθεται σε συσκευασία των 500 </w:t>
            </w:r>
            <w:r w:rsidRPr="0051378F">
              <w:rPr>
                <w:rFonts w:eastAsia="Times New Roman" w:cstheme="minorHAnsi"/>
                <w:color w:val="000000"/>
                <w:sz w:val="20"/>
                <w:szCs w:val="20"/>
                <w:lang w:val="en-US" w:eastAsia="el-GR"/>
              </w:rPr>
              <w:t>reactions</w:t>
            </w:r>
            <w:r w:rsidRPr="0051378F">
              <w:rPr>
                <w:rFonts w:eastAsia="Times New Roman" w:cstheme="minorHAnsi"/>
                <w:color w:val="000000"/>
                <w:sz w:val="20"/>
                <w:szCs w:val="20"/>
                <w:lang w:eastAsia="el-GR"/>
              </w:rPr>
              <w:t xml:space="preserve"> των 20μ</w:t>
            </w:r>
            <w:r w:rsidRPr="0051378F">
              <w:rPr>
                <w:rFonts w:eastAsia="Times New Roman" w:cstheme="minorHAnsi"/>
                <w:color w:val="000000"/>
                <w:sz w:val="20"/>
                <w:szCs w:val="20"/>
                <w:lang w:val="en-US" w:eastAsia="el-GR"/>
              </w:rPr>
              <w:t>l</w:t>
            </w:r>
            <w:r w:rsidRPr="0051378F">
              <w:rPr>
                <w:rFonts w:eastAsia="Times New Roman" w:cstheme="minorHAnsi"/>
                <w:color w:val="000000"/>
                <w:sz w:val="20"/>
                <w:szCs w:val="20"/>
                <w:lang w:eastAsia="el-GR"/>
              </w:rPr>
              <w:t>.</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olor w:val="000000"/>
                <w:sz w:val="20"/>
                <w:szCs w:val="20"/>
                <w:lang w:eastAsia="el-GR"/>
              </w:rPr>
              <w:t>Ναι</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r>
      <w:tr w:rsidR="00F636FC" w:rsidRPr="0051378F" w:rsidTr="007672A7">
        <w:trPr>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F636FC" w:rsidRPr="0051378F" w:rsidRDefault="00F636FC" w:rsidP="007672A7">
            <w:pPr>
              <w:jc w:val="center"/>
              <w:rPr>
                <w:rFonts w:eastAsia="Times New Roman" w:cstheme="minorHAnsi"/>
                <w:color w:val="000000"/>
                <w:sz w:val="20"/>
                <w:szCs w:val="20"/>
                <w:lang w:eastAsia="el-GR"/>
              </w:rPr>
            </w:pPr>
            <w:r w:rsidRPr="0051378F">
              <w:rPr>
                <w:rFonts w:eastAsia="Times New Roman" w:cstheme="minorHAnsi"/>
                <w:color w:val="000000"/>
                <w:sz w:val="20"/>
                <w:szCs w:val="20"/>
                <w:lang w:eastAsia="el-GR"/>
              </w:rPr>
              <w:t>10</w:t>
            </w:r>
          </w:p>
        </w:tc>
        <w:tc>
          <w:tcPr>
            <w:tcW w:w="1907"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left"/>
              <w:rPr>
                <w:rFonts w:eastAsia="Times New Roman" w:cstheme="minorHAnsi"/>
                <w:color w:val="000000"/>
                <w:sz w:val="20"/>
                <w:szCs w:val="20"/>
                <w:lang w:eastAsia="el-GR"/>
              </w:rPr>
            </w:pPr>
            <w:r w:rsidRPr="0051378F">
              <w:rPr>
                <w:rFonts w:ascii="Calibri" w:hAnsi="Calibri"/>
                <w:color w:val="000000"/>
                <w:sz w:val="20"/>
                <w:szCs w:val="20"/>
              </w:rPr>
              <w:t xml:space="preserve">Σύνθεση </w:t>
            </w:r>
            <w:proofErr w:type="spellStart"/>
            <w:r w:rsidRPr="0051378F">
              <w:rPr>
                <w:rFonts w:ascii="Calibri" w:hAnsi="Calibri"/>
                <w:color w:val="000000"/>
                <w:sz w:val="20"/>
                <w:szCs w:val="20"/>
              </w:rPr>
              <w:t>ολιγονουκλεοτιδίων</w:t>
            </w:r>
            <w:proofErr w:type="spellEnd"/>
            <w:r w:rsidRPr="0051378F">
              <w:rPr>
                <w:rFonts w:ascii="Calibri" w:hAnsi="Calibri"/>
                <w:color w:val="000000"/>
                <w:sz w:val="20"/>
                <w:szCs w:val="20"/>
              </w:rPr>
              <w:t xml:space="preserve"> </w:t>
            </w:r>
          </w:p>
        </w:tc>
        <w:tc>
          <w:tcPr>
            <w:tcW w:w="96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Per base</w:t>
            </w:r>
          </w:p>
        </w:tc>
        <w:tc>
          <w:tcPr>
            <w:tcW w:w="1098"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jc w:val="center"/>
              <w:rPr>
                <w:rFonts w:eastAsia="Times New Roman" w:cstheme="minorHAnsi"/>
                <w:color w:val="000000"/>
                <w:sz w:val="20"/>
                <w:szCs w:val="20"/>
                <w:lang w:val="en-US" w:eastAsia="el-GR"/>
              </w:rPr>
            </w:pPr>
            <w:r w:rsidRPr="0051378F">
              <w:rPr>
                <w:rFonts w:eastAsia="Times New Roman" w:cstheme="minorHAnsi"/>
                <w:color w:val="000000"/>
                <w:sz w:val="20"/>
                <w:szCs w:val="20"/>
                <w:lang w:val="en-US" w:eastAsia="el-GR"/>
              </w:rPr>
              <w:t>280</w:t>
            </w:r>
          </w:p>
        </w:tc>
        <w:tc>
          <w:tcPr>
            <w:tcW w:w="6803"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rPr>
                <w:rFonts w:eastAsia="Times New Roman" w:cstheme="minorHAnsi"/>
                <w:color w:val="000000"/>
                <w:sz w:val="20"/>
                <w:szCs w:val="20"/>
                <w:lang w:eastAsia="el-GR"/>
              </w:rPr>
            </w:pPr>
            <w:r w:rsidRPr="0051378F">
              <w:rPr>
                <w:rFonts w:cstheme="minorHAnsi"/>
                <w:sz w:val="20"/>
                <w:szCs w:val="20"/>
              </w:rPr>
              <w:t xml:space="preserve">Σύνθεση </w:t>
            </w:r>
            <w:proofErr w:type="spellStart"/>
            <w:r w:rsidRPr="0051378F">
              <w:rPr>
                <w:rFonts w:cstheme="minorHAnsi"/>
                <w:sz w:val="20"/>
                <w:szCs w:val="20"/>
              </w:rPr>
              <w:t>ολιγονουκλεοτιδίων</w:t>
            </w:r>
            <w:proofErr w:type="spellEnd"/>
            <w:r w:rsidRPr="0051378F">
              <w:rPr>
                <w:rFonts w:cstheme="minorHAnsi"/>
                <w:sz w:val="20"/>
                <w:szCs w:val="20"/>
              </w:rPr>
              <w:t xml:space="preserve"> - </w:t>
            </w:r>
            <w:proofErr w:type="spellStart"/>
            <w:r w:rsidRPr="0051378F">
              <w:rPr>
                <w:rFonts w:cstheme="minorHAnsi"/>
                <w:sz w:val="20"/>
                <w:szCs w:val="20"/>
              </w:rPr>
              <w:t>εκκινητών</w:t>
            </w:r>
            <w:proofErr w:type="spellEnd"/>
            <w:r w:rsidRPr="0051378F">
              <w:rPr>
                <w:rFonts w:cstheme="minorHAnsi"/>
                <w:sz w:val="20"/>
                <w:szCs w:val="20"/>
              </w:rPr>
              <w:t>, σε ποσότητα 50</w:t>
            </w:r>
            <w:proofErr w:type="spellStart"/>
            <w:r w:rsidRPr="0051378F">
              <w:rPr>
                <w:rFonts w:cstheme="minorHAnsi"/>
                <w:sz w:val="20"/>
                <w:szCs w:val="20"/>
                <w:lang w:val="en-US"/>
              </w:rPr>
              <w:t>nmol</w:t>
            </w:r>
            <w:proofErr w:type="spellEnd"/>
            <w:r w:rsidRPr="0051378F">
              <w:rPr>
                <w:rFonts w:cstheme="minorHAnsi"/>
                <w:sz w:val="20"/>
                <w:szCs w:val="20"/>
              </w:rPr>
              <w:t xml:space="preserve">, καθαρισμένα με </w:t>
            </w:r>
            <w:r w:rsidRPr="0051378F">
              <w:rPr>
                <w:rFonts w:cstheme="minorHAnsi"/>
                <w:sz w:val="20"/>
                <w:szCs w:val="20"/>
                <w:lang w:val="en-US"/>
              </w:rPr>
              <w:t>HPLC</w:t>
            </w:r>
            <w:r w:rsidRPr="0051378F">
              <w:rPr>
                <w:rFonts w:cstheme="minorHAnsi"/>
                <w:sz w:val="20"/>
                <w:szCs w:val="20"/>
              </w:rPr>
              <w:t xml:space="preserve">.  Η απόδοση σε </w:t>
            </w:r>
            <w:r w:rsidRPr="0051378F">
              <w:rPr>
                <w:rFonts w:cstheme="minorHAnsi"/>
                <w:sz w:val="20"/>
                <w:szCs w:val="20"/>
                <w:lang w:val="en-US"/>
              </w:rPr>
              <w:t>OD</w:t>
            </w:r>
            <w:r w:rsidRPr="0051378F">
              <w:rPr>
                <w:rFonts w:cstheme="minorHAnsi"/>
                <w:sz w:val="20"/>
                <w:szCs w:val="20"/>
              </w:rPr>
              <w:t xml:space="preserve">260 να είναι περίπου 6. Να αποστέλλονται </w:t>
            </w:r>
            <w:proofErr w:type="spellStart"/>
            <w:r w:rsidRPr="0051378F">
              <w:rPr>
                <w:rFonts w:cstheme="minorHAnsi"/>
                <w:sz w:val="20"/>
                <w:szCs w:val="20"/>
              </w:rPr>
              <w:t>λυοφιλοποιημένα</w:t>
            </w:r>
            <w:proofErr w:type="spellEnd"/>
            <w:r w:rsidRPr="0051378F">
              <w:rPr>
                <w:rFonts w:cstheme="minorHAnsi"/>
                <w:sz w:val="20"/>
                <w:szCs w:val="20"/>
              </w:rPr>
              <w:t xml:space="preserve"> ή σε </w:t>
            </w:r>
            <w:r w:rsidRPr="0051378F">
              <w:rPr>
                <w:rFonts w:cstheme="minorHAnsi"/>
                <w:sz w:val="20"/>
                <w:szCs w:val="20"/>
                <w:lang w:val="en-US"/>
              </w:rPr>
              <w:t>aliquots</w:t>
            </w:r>
            <w:r w:rsidRPr="0051378F">
              <w:rPr>
                <w:rFonts w:cstheme="minorHAnsi"/>
                <w:sz w:val="20"/>
                <w:szCs w:val="20"/>
              </w:rPr>
              <w:t xml:space="preserve"> προκαθορισμένης συγκέντρωσης. Η ποιότητα και η ταυτότητα του κάθε </w:t>
            </w:r>
            <w:proofErr w:type="spellStart"/>
            <w:r w:rsidRPr="0051378F">
              <w:rPr>
                <w:rFonts w:cstheme="minorHAnsi"/>
                <w:sz w:val="20"/>
                <w:szCs w:val="20"/>
              </w:rPr>
              <w:t>ολιγονουκλεοτιδίου</w:t>
            </w:r>
            <w:proofErr w:type="spellEnd"/>
            <w:r w:rsidRPr="0051378F">
              <w:rPr>
                <w:rFonts w:cstheme="minorHAnsi"/>
                <w:sz w:val="20"/>
                <w:szCs w:val="20"/>
              </w:rPr>
              <w:t xml:space="preserve"> να ελέγχεται με </w:t>
            </w:r>
            <w:r w:rsidRPr="0051378F">
              <w:rPr>
                <w:rFonts w:cstheme="minorHAnsi"/>
                <w:sz w:val="20"/>
                <w:szCs w:val="20"/>
                <w:lang w:val="en-US"/>
              </w:rPr>
              <w:t>MALDI</w:t>
            </w:r>
            <w:r w:rsidRPr="0051378F">
              <w:rPr>
                <w:rFonts w:cstheme="minorHAnsi"/>
                <w:sz w:val="20"/>
                <w:szCs w:val="20"/>
              </w:rPr>
              <w:t>-</w:t>
            </w:r>
            <w:r w:rsidRPr="0051378F">
              <w:rPr>
                <w:rFonts w:cstheme="minorHAnsi"/>
                <w:sz w:val="20"/>
                <w:szCs w:val="20"/>
                <w:lang w:val="en-US"/>
              </w:rPr>
              <w:t>TOF</w:t>
            </w:r>
            <w:r w:rsidRPr="0051378F">
              <w:rPr>
                <w:rFonts w:cstheme="minorHAnsi"/>
                <w:sz w:val="20"/>
                <w:szCs w:val="20"/>
              </w:rPr>
              <w:t xml:space="preserve"> </w:t>
            </w:r>
            <w:r w:rsidRPr="0051378F">
              <w:rPr>
                <w:rFonts w:cstheme="minorHAnsi"/>
                <w:sz w:val="20"/>
                <w:szCs w:val="20"/>
                <w:lang w:val="en-US"/>
              </w:rPr>
              <w:t>MS</w:t>
            </w:r>
            <w:r w:rsidRPr="0051378F">
              <w:rPr>
                <w:rFonts w:cstheme="minorHAnsi"/>
                <w:sz w:val="20"/>
                <w:szCs w:val="20"/>
              </w:rPr>
              <w:t xml:space="preserve"> και με </w:t>
            </w:r>
            <w:r w:rsidRPr="0051378F">
              <w:rPr>
                <w:rFonts w:cstheme="minorHAnsi"/>
                <w:sz w:val="20"/>
                <w:szCs w:val="20"/>
                <w:lang w:val="en-US"/>
              </w:rPr>
              <w:t>capillary</w:t>
            </w:r>
            <w:r w:rsidRPr="0051378F">
              <w:rPr>
                <w:rFonts w:cstheme="minorHAnsi"/>
                <w:sz w:val="20"/>
                <w:szCs w:val="20"/>
              </w:rPr>
              <w:t xml:space="preserve"> </w:t>
            </w:r>
            <w:r w:rsidRPr="0051378F">
              <w:rPr>
                <w:rFonts w:cstheme="minorHAnsi"/>
                <w:sz w:val="20"/>
                <w:szCs w:val="20"/>
                <w:lang w:val="en-US"/>
              </w:rPr>
              <w:t>gel</w:t>
            </w:r>
            <w:r w:rsidRPr="0051378F">
              <w:rPr>
                <w:rFonts w:cstheme="minorHAnsi"/>
                <w:sz w:val="20"/>
                <w:szCs w:val="20"/>
              </w:rPr>
              <w:t xml:space="preserve"> </w:t>
            </w:r>
            <w:r w:rsidRPr="0051378F">
              <w:rPr>
                <w:rFonts w:cstheme="minorHAnsi"/>
                <w:sz w:val="20"/>
                <w:szCs w:val="20"/>
                <w:lang w:val="en-US"/>
              </w:rPr>
              <w:t>electrophoresis</w:t>
            </w:r>
            <w:r w:rsidRPr="0051378F">
              <w:rPr>
                <w:rFonts w:cstheme="minorHAnsi"/>
                <w:sz w:val="20"/>
                <w:szCs w:val="20"/>
              </w:rPr>
              <w:t xml:space="preserve"> (</w:t>
            </w:r>
            <w:r w:rsidRPr="0051378F">
              <w:rPr>
                <w:rFonts w:cstheme="minorHAnsi"/>
                <w:sz w:val="20"/>
                <w:szCs w:val="20"/>
                <w:lang w:val="en-US"/>
              </w:rPr>
              <w:t>CGE</w:t>
            </w:r>
            <w:r w:rsidRPr="0051378F">
              <w:rPr>
                <w:rFonts w:cstheme="minorHAnsi"/>
                <w:sz w:val="20"/>
                <w:szCs w:val="20"/>
              </w:rPr>
              <w:t>). Να αποστέλλονται εντός 4-5 εργάσιμων ημερών. Να δίνεται τιμή ανά βάση.</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cstheme="minorHAnsi"/>
                <w:sz w:val="20"/>
                <w:szCs w:val="20"/>
              </w:rPr>
            </w:pPr>
            <w:r w:rsidRPr="0051378F">
              <w:rPr>
                <w:rFonts w:eastAsia="Times New Roman"/>
                <w:color w:val="000000"/>
                <w:sz w:val="20"/>
                <w:szCs w:val="20"/>
                <w:lang w:eastAsia="el-GR"/>
              </w:rPr>
              <w:t>Ναι</w:t>
            </w: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c>
          <w:tcPr>
            <w:tcW w:w="1474" w:type="dxa"/>
            <w:tcBorders>
              <w:top w:val="nil"/>
              <w:left w:val="nil"/>
              <w:bottom w:val="single" w:sz="4" w:space="0" w:color="auto"/>
              <w:right w:val="single" w:sz="4" w:space="0" w:color="auto"/>
            </w:tcBorders>
            <w:vAlign w:val="center"/>
          </w:tcPr>
          <w:p w:rsidR="00F636FC" w:rsidRPr="0051378F" w:rsidRDefault="00F636FC" w:rsidP="007672A7">
            <w:pPr>
              <w:jc w:val="center"/>
              <w:rPr>
                <w:rFonts w:eastAsia="Times New Roman"/>
                <w:color w:val="000000"/>
                <w:sz w:val="20"/>
                <w:szCs w:val="20"/>
                <w:lang w:eastAsia="el-GR"/>
              </w:rPr>
            </w:pPr>
          </w:p>
        </w:tc>
      </w:tr>
    </w:tbl>
    <w:p w:rsidR="00F636FC" w:rsidRPr="0051378F" w:rsidRDefault="00F636FC" w:rsidP="00F636FC">
      <w:pPr>
        <w:ind w:right="-760"/>
        <w:rPr>
          <w:rFonts w:cstheme="minorHAnsi"/>
          <w:i/>
          <w:iCs/>
        </w:rPr>
      </w:pPr>
      <w:r w:rsidRPr="0051378F">
        <w:rPr>
          <w:rStyle w:val="WW-FootnoteReference9"/>
          <w:rFonts w:cstheme="minorHAnsi"/>
          <w:vertAlign w:val="baseline"/>
        </w:rPr>
        <w:lastRenderedPageBreak/>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51378F">
        <w:rPr>
          <w:rStyle w:val="WW-FootnoteReference9"/>
          <w:rFonts w:cstheme="minorHAnsi"/>
          <w:vertAlign w:val="baseline"/>
        </w:rPr>
        <w:t>αρ</w:t>
      </w:r>
      <w:proofErr w:type="spellEnd"/>
      <w:r w:rsidRPr="0051378F">
        <w:rPr>
          <w:rStyle w:val="WW-FootnoteReference9"/>
          <w:rFonts w:cstheme="minorHAnsi"/>
          <w:vertAlign w:val="baseline"/>
        </w:rPr>
        <w:t xml:space="preserve"> σελίδας, προδιαγραφή </w:t>
      </w:r>
      <w:proofErr w:type="spellStart"/>
      <w:r w:rsidRPr="0051378F">
        <w:rPr>
          <w:rStyle w:val="WW-FootnoteReference9"/>
          <w:rFonts w:cstheme="minorHAnsi"/>
          <w:vertAlign w:val="baseline"/>
        </w:rPr>
        <w:t>κλπ</w:t>
      </w:r>
      <w:proofErr w:type="spellEnd"/>
      <w:r w:rsidRPr="0051378F">
        <w:rPr>
          <w:rStyle w:val="WW-FootnoteReference9"/>
          <w:rFonts w:cstheme="minorHAnsi"/>
          <w:vertAlign w:val="baseline"/>
        </w:rPr>
        <w:t>).</w:t>
      </w:r>
    </w:p>
    <w:p w:rsidR="00F636FC" w:rsidRPr="0051378F" w:rsidRDefault="00F636FC" w:rsidP="00F636FC">
      <w:pPr>
        <w:spacing w:after="240"/>
        <w:rPr>
          <w:rFonts w:cstheme="minorHAnsi"/>
          <w:b/>
          <w:szCs w:val="20"/>
        </w:rPr>
      </w:pPr>
      <w:r w:rsidRPr="0051378F">
        <w:rPr>
          <w:rFonts w:cstheme="minorHAnsi"/>
          <w:b/>
          <w:szCs w:val="20"/>
        </w:rPr>
        <w:t>Β. Γενικές απαιτήσεις</w:t>
      </w:r>
    </w:p>
    <w:tbl>
      <w:tblPr>
        <w:tblStyle w:val="a3"/>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F636FC" w:rsidRPr="0051378F" w:rsidTr="007672A7">
        <w:tc>
          <w:tcPr>
            <w:tcW w:w="841" w:type="dxa"/>
            <w:shd w:val="clear" w:color="auto" w:fill="ACB9CA" w:themeFill="text2" w:themeFillTint="66"/>
            <w:vAlign w:val="center"/>
          </w:tcPr>
          <w:p w:rsidR="00F636FC" w:rsidRPr="0051378F" w:rsidRDefault="00F636FC" w:rsidP="007672A7">
            <w:pPr>
              <w:pStyle w:val="aa"/>
              <w:suppressAutoHyphens/>
              <w:spacing w:before="0"/>
              <w:ind w:left="-254"/>
              <w:jc w:val="center"/>
              <w:rPr>
                <w:rFonts w:cstheme="minorHAnsi"/>
                <w:b/>
                <w:szCs w:val="20"/>
              </w:rPr>
            </w:pPr>
            <w:r w:rsidRPr="0051378F">
              <w:rPr>
                <w:rFonts w:cstheme="minorHAnsi"/>
                <w:b/>
                <w:szCs w:val="20"/>
              </w:rPr>
              <w:t>α/α</w:t>
            </w:r>
          </w:p>
        </w:tc>
        <w:tc>
          <w:tcPr>
            <w:tcW w:w="7376" w:type="dxa"/>
            <w:shd w:val="clear" w:color="auto" w:fill="ACB9CA" w:themeFill="text2" w:themeFillTint="66"/>
            <w:vAlign w:val="center"/>
          </w:tcPr>
          <w:p w:rsidR="00F636FC" w:rsidRPr="0051378F" w:rsidRDefault="00F636FC" w:rsidP="007672A7">
            <w:pPr>
              <w:pStyle w:val="aa"/>
              <w:spacing w:before="0"/>
              <w:jc w:val="left"/>
              <w:rPr>
                <w:rFonts w:cstheme="minorHAnsi"/>
                <w:b/>
                <w:szCs w:val="20"/>
              </w:rPr>
            </w:pPr>
            <w:r w:rsidRPr="0051378F">
              <w:rPr>
                <w:rFonts w:cstheme="minorHAnsi"/>
                <w:b/>
                <w:szCs w:val="20"/>
              </w:rPr>
              <w:t>Απαίτηση</w:t>
            </w:r>
          </w:p>
        </w:tc>
        <w:tc>
          <w:tcPr>
            <w:tcW w:w="1559" w:type="dxa"/>
            <w:shd w:val="clear" w:color="auto" w:fill="ACB9CA" w:themeFill="text2" w:themeFillTint="66"/>
            <w:vAlign w:val="center"/>
          </w:tcPr>
          <w:p w:rsidR="00F636FC" w:rsidRPr="0051378F" w:rsidRDefault="00F636FC" w:rsidP="007672A7">
            <w:pPr>
              <w:pStyle w:val="aa"/>
              <w:spacing w:before="0"/>
              <w:jc w:val="center"/>
              <w:rPr>
                <w:rFonts w:cstheme="minorHAnsi"/>
                <w:b/>
                <w:szCs w:val="20"/>
              </w:rPr>
            </w:pPr>
            <w:r w:rsidRPr="0051378F">
              <w:rPr>
                <w:rFonts w:eastAsia="Times New Roman" w:cstheme="minorHAnsi"/>
                <w:b/>
                <w:bCs/>
                <w:color w:val="000000"/>
                <w:szCs w:val="20"/>
                <w:lang w:eastAsia="el-GR"/>
              </w:rPr>
              <w:t>Υποχρεωτική Απαίτηση</w:t>
            </w:r>
          </w:p>
        </w:tc>
        <w:tc>
          <w:tcPr>
            <w:tcW w:w="1559" w:type="dxa"/>
            <w:shd w:val="clear" w:color="auto" w:fill="ACB9CA" w:themeFill="text2" w:themeFillTint="66"/>
            <w:vAlign w:val="center"/>
          </w:tcPr>
          <w:p w:rsidR="00F636FC" w:rsidRPr="0051378F" w:rsidRDefault="00F636FC" w:rsidP="007672A7">
            <w:pPr>
              <w:pStyle w:val="aa"/>
              <w:spacing w:before="0"/>
              <w:jc w:val="center"/>
              <w:rPr>
                <w:rFonts w:cstheme="minorHAnsi"/>
                <w:b/>
                <w:szCs w:val="20"/>
              </w:rPr>
            </w:pPr>
            <w:r w:rsidRPr="0051378F">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F636FC" w:rsidRPr="0051378F" w:rsidRDefault="00F636FC" w:rsidP="007672A7">
            <w:pPr>
              <w:pStyle w:val="aa"/>
              <w:spacing w:before="0"/>
              <w:jc w:val="center"/>
              <w:rPr>
                <w:rFonts w:cstheme="minorHAnsi"/>
                <w:b/>
                <w:szCs w:val="20"/>
              </w:rPr>
            </w:pPr>
            <w:r w:rsidRPr="0051378F">
              <w:rPr>
                <w:rFonts w:eastAsia="Times New Roman" w:cstheme="minorHAnsi"/>
                <w:b/>
                <w:bCs/>
                <w:color w:val="000000"/>
                <w:szCs w:val="20"/>
                <w:lang w:eastAsia="el-GR"/>
              </w:rPr>
              <w:t>Παραπομπή</w:t>
            </w:r>
          </w:p>
        </w:tc>
      </w:tr>
      <w:tr w:rsidR="00F636FC" w:rsidRPr="0051378F" w:rsidTr="007672A7">
        <w:tc>
          <w:tcPr>
            <w:tcW w:w="841" w:type="dxa"/>
            <w:vAlign w:val="center"/>
          </w:tcPr>
          <w:p w:rsidR="00F636FC" w:rsidRPr="0051378F" w:rsidRDefault="00F636FC" w:rsidP="007672A7">
            <w:pPr>
              <w:pStyle w:val="aa"/>
              <w:numPr>
                <w:ilvl w:val="0"/>
                <w:numId w:val="34"/>
              </w:numPr>
              <w:suppressAutoHyphens/>
              <w:spacing w:before="0"/>
              <w:ind w:right="597"/>
              <w:jc w:val="center"/>
              <w:rPr>
                <w:rFonts w:cstheme="minorHAnsi"/>
                <w:szCs w:val="20"/>
              </w:rPr>
            </w:pPr>
          </w:p>
        </w:tc>
        <w:tc>
          <w:tcPr>
            <w:tcW w:w="7376" w:type="dxa"/>
            <w:vAlign w:val="center"/>
          </w:tcPr>
          <w:p w:rsidR="00F636FC" w:rsidRPr="0051378F" w:rsidRDefault="00F636FC" w:rsidP="007672A7">
            <w:pPr>
              <w:pStyle w:val="aa"/>
              <w:spacing w:before="0"/>
              <w:jc w:val="left"/>
              <w:rPr>
                <w:rFonts w:cstheme="minorHAnsi"/>
                <w:szCs w:val="20"/>
              </w:rPr>
            </w:pPr>
            <w:r w:rsidRPr="0051378F">
              <w:rPr>
                <w:rFonts w:cstheme="minorHAnsi"/>
                <w:szCs w:val="20"/>
              </w:rPr>
              <w:t xml:space="preserve">Χρόνος παράδοσης: κατά μέγιστο εντός είκοσι  (20)  ημερών από </w:t>
            </w:r>
            <w:r w:rsidRPr="0051378F">
              <w:rPr>
                <w:rStyle w:val="fontstyle01"/>
                <w:rFonts w:cstheme="minorHAnsi"/>
              </w:rPr>
              <w:t>την έγγραφη ειδοποίηση του ΙΤΕ –ΙΜΒΒ στον ανάδοχο</w:t>
            </w:r>
          </w:p>
        </w:tc>
        <w:tc>
          <w:tcPr>
            <w:tcW w:w="1559" w:type="dxa"/>
            <w:vAlign w:val="center"/>
          </w:tcPr>
          <w:p w:rsidR="00F636FC" w:rsidRPr="0051378F" w:rsidRDefault="00F636FC" w:rsidP="007672A7">
            <w:pPr>
              <w:pStyle w:val="aa"/>
              <w:spacing w:before="0"/>
              <w:jc w:val="center"/>
              <w:rPr>
                <w:rFonts w:cstheme="minorHAnsi"/>
                <w:szCs w:val="20"/>
              </w:rPr>
            </w:pPr>
            <w:r w:rsidRPr="0051378F">
              <w:rPr>
                <w:rFonts w:cstheme="minorHAnsi"/>
                <w:szCs w:val="20"/>
              </w:rPr>
              <w:t>ΝΑΙ, ΝΑ ΑΝΑΦΕΡΘΕΙ</w:t>
            </w:r>
          </w:p>
        </w:tc>
        <w:tc>
          <w:tcPr>
            <w:tcW w:w="1559" w:type="dxa"/>
          </w:tcPr>
          <w:p w:rsidR="00F636FC" w:rsidRPr="0051378F" w:rsidRDefault="00F636FC" w:rsidP="007672A7">
            <w:pPr>
              <w:pStyle w:val="aa"/>
              <w:spacing w:before="0"/>
              <w:jc w:val="center"/>
              <w:rPr>
                <w:rFonts w:cstheme="minorHAnsi"/>
                <w:szCs w:val="20"/>
              </w:rPr>
            </w:pPr>
          </w:p>
        </w:tc>
        <w:tc>
          <w:tcPr>
            <w:tcW w:w="1559" w:type="dxa"/>
          </w:tcPr>
          <w:p w:rsidR="00F636FC" w:rsidRPr="0051378F" w:rsidRDefault="00F636FC" w:rsidP="007672A7">
            <w:pPr>
              <w:pStyle w:val="aa"/>
              <w:spacing w:before="0"/>
              <w:jc w:val="center"/>
              <w:rPr>
                <w:rFonts w:cstheme="minorHAnsi"/>
                <w:szCs w:val="20"/>
              </w:rPr>
            </w:pPr>
          </w:p>
        </w:tc>
      </w:tr>
      <w:tr w:rsidR="00F636FC" w:rsidRPr="0051378F" w:rsidTr="007672A7">
        <w:tc>
          <w:tcPr>
            <w:tcW w:w="841" w:type="dxa"/>
            <w:vAlign w:val="center"/>
          </w:tcPr>
          <w:p w:rsidR="00F636FC" w:rsidRPr="0051378F" w:rsidRDefault="00F636FC" w:rsidP="007672A7">
            <w:pPr>
              <w:pStyle w:val="aa"/>
              <w:numPr>
                <w:ilvl w:val="0"/>
                <w:numId w:val="34"/>
              </w:numPr>
              <w:suppressAutoHyphens/>
              <w:spacing w:before="0"/>
              <w:ind w:right="597"/>
              <w:jc w:val="center"/>
              <w:rPr>
                <w:rFonts w:cstheme="minorHAnsi"/>
                <w:szCs w:val="20"/>
              </w:rPr>
            </w:pPr>
          </w:p>
        </w:tc>
        <w:tc>
          <w:tcPr>
            <w:tcW w:w="7376" w:type="dxa"/>
            <w:vAlign w:val="center"/>
          </w:tcPr>
          <w:p w:rsidR="00F636FC" w:rsidRPr="0051378F" w:rsidRDefault="00F636FC" w:rsidP="007672A7">
            <w:pPr>
              <w:pStyle w:val="aa"/>
              <w:spacing w:before="0"/>
              <w:jc w:val="left"/>
              <w:rPr>
                <w:rFonts w:cstheme="minorHAnsi"/>
                <w:szCs w:val="20"/>
              </w:rPr>
            </w:pPr>
            <w:r w:rsidRPr="0051378F">
              <w:rPr>
                <w:rFonts w:cstheme="minorHAnsi"/>
                <w:szCs w:val="20"/>
              </w:rPr>
              <w:t>Όλα τα είδη θα συνοδεύονται από βεβαίωση ότι είναι καινούργια</w:t>
            </w:r>
          </w:p>
        </w:tc>
        <w:tc>
          <w:tcPr>
            <w:tcW w:w="1559" w:type="dxa"/>
            <w:vAlign w:val="center"/>
          </w:tcPr>
          <w:p w:rsidR="00F636FC" w:rsidRPr="0051378F" w:rsidRDefault="00F636FC" w:rsidP="007672A7">
            <w:pPr>
              <w:pStyle w:val="aa"/>
              <w:spacing w:before="0"/>
              <w:jc w:val="center"/>
              <w:rPr>
                <w:rFonts w:cstheme="minorHAnsi"/>
                <w:szCs w:val="20"/>
              </w:rPr>
            </w:pPr>
            <w:r w:rsidRPr="0051378F">
              <w:rPr>
                <w:rFonts w:cstheme="minorHAnsi"/>
                <w:szCs w:val="20"/>
              </w:rPr>
              <w:t>ΝΑΙ</w:t>
            </w:r>
          </w:p>
        </w:tc>
        <w:tc>
          <w:tcPr>
            <w:tcW w:w="1559" w:type="dxa"/>
          </w:tcPr>
          <w:p w:rsidR="00F636FC" w:rsidRPr="0051378F" w:rsidRDefault="00F636FC" w:rsidP="007672A7">
            <w:pPr>
              <w:pStyle w:val="aa"/>
              <w:spacing w:before="0"/>
              <w:jc w:val="center"/>
              <w:rPr>
                <w:rFonts w:cstheme="minorHAnsi"/>
                <w:szCs w:val="20"/>
              </w:rPr>
            </w:pPr>
          </w:p>
        </w:tc>
        <w:tc>
          <w:tcPr>
            <w:tcW w:w="1559" w:type="dxa"/>
          </w:tcPr>
          <w:p w:rsidR="00F636FC" w:rsidRPr="0051378F" w:rsidRDefault="00F636FC" w:rsidP="007672A7">
            <w:pPr>
              <w:pStyle w:val="aa"/>
              <w:spacing w:before="0"/>
              <w:jc w:val="center"/>
              <w:rPr>
                <w:rFonts w:cstheme="minorHAnsi"/>
                <w:szCs w:val="20"/>
              </w:rPr>
            </w:pPr>
          </w:p>
        </w:tc>
      </w:tr>
      <w:tr w:rsidR="00F636FC" w:rsidRPr="0051378F" w:rsidTr="007672A7">
        <w:tc>
          <w:tcPr>
            <w:tcW w:w="841" w:type="dxa"/>
            <w:vAlign w:val="center"/>
          </w:tcPr>
          <w:p w:rsidR="00F636FC" w:rsidRPr="0051378F" w:rsidRDefault="00F636FC" w:rsidP="007672A7">
            <w:pPr>
              <w:pStyle w:val="aa"/>
              <w:numPr>
                <w:ilvl w:val="0"/>
                <w:numId w:val="34"/>
              </w:numPr>
              <w:suppressAutoHyphens/>
              <w:spacing w:before="0"/>
              <w:ind w:right="597"/>
              <w:jc w:val="center"/>
              <w:rPr>
                <w:rFonts w:cstheme="minorHAnsi"/>
                <w:szCs w:val="20"/>
              </w:rPr>
            </w:pPr>
          </w:p>
        </w:tc>
        <w:tc>
          <w:tcPr>
            <w:tcW w:w="7376" w:type="dxa"/>
            <w:vAlign w:val="center"/>
          </w:tcPr>
          <w:p w:rsidR="00F636FC" w:rsidRPr="0051378F" w:rsidRDefault="00F636FC" w:rsidP="007672A7">
            <w:pPr>
              <w:pStyle w:val="aa"/>
              <w:spacing w:before="0"/>
              <w:jc w:val="left"/>
              <w:rPr>
                <w:rFonts w:cstheme="minorHAnsi"/>
                <w:szCs w:val="20"/>
              </w:rPr>
            </w:pPr>
            <w:r w:rsidRPr="0051378F">
              <w:rPr>
                <w:rFonts w:cstheme="minorHAnsi"/>
                <w:szCs w:val="20"/>
              </w:rPr>
              <w:t>Τον ανάδοχο βαρύνουν τα έξοδα συσκευασίας και μεταφοράς.</w:t>
            </w:r>
          </w:p>
        </w:tc>
        <w:tc>
          <w:tcPr>
            <w:tcW w:w="1559" w:type="dxa"/>
            <w:vAlign w:val="center"/>
          </w:tcPr>
          <w:p w:rsidR="00F636FC" w:rsidRPr="0051378F" w:rsidRDefault="00F636FC" w:rsidP="007672A7">
            <w:pPr>
              <w:pStyle w:val="aa"/>
              <w:spacing w:before="0"/>
              <w:jc w:val="center"/>
              <w:rPr>
                <w:rFonts w:cstheme="minorHAnsi"/>
                <w:szCs w:val="20"/>
              </w:rPr>
            </w:pPr>
            <w:r w:rsidRPr="0051378F">
              <w:rPr>
                <w:rFonts w:cstheme="minorHAnsi"/>
                <w:szCs w:val="20"/>
              </w:rPr>
              <w:t>ΝΑΙ</w:t>
            </w:r>
          </w:p>
        </w:tc>
        <w:tc>
          <w:tcPr>
            <w:tcW w:w="1559" w:type="dxa"/>
          </w:tcPr>
          <w:p w:rsidR="00F636FC" w:rsidRPr="0051378F" w:rsidRDefault="00F636FC" w:rsidP="007672A7">
            <w:pPr>
              <w:pStyle w:val="aa"/>
              <w:spacing w:before="0"/>
              <w:jc w:val="center"/>
              <w:rPr>
                <w:rFonts w:cstheme="minorHAnsi"/>
                <w:szCs w:val="20"/>
              </w:rPr>
            </w:pPr>
          </w:p>
        </w:tc>
        <w:tc>
          <w:tcPr>
            <w:tcW w:w="1559" w:type="dxa"/>
          </w:tcPr>
          <w:p w:rsidR="00F636FC" w:rsidRPr="0051378F" w:rsidRDefault="00F636FC" w:rsidP="007672A7">
            <w:pPr>
              <w:pStyle w:val="aa"/>
              <w:spacing w:before="0"/>
              <w:jc w:val="center"/>
              <w:rPr>
                <w:rFonts w:cstheme="minorHAnsi"/>
                <w:szCs w:val="20"/>
              </w:rPr>
            </w:pPr>
          </w:p>
        </w:tc>
      </w:tr>
      <w:tr w:rsidR="00F636FC" w:rsidRPr="0051378F" w:rsidTr="007672A7">
        <w:tc>
          <w:tcPr>
            <w:tcW w:w="841" w:type="dxa"/>
            <w:vAlign w:val="center"/>
          </w:tcPr>
          <w:p w:rsidR="00F636FC" w:rsidRPr="0051378F" w:rsidRDefault="00F636FC" w:rsidP="007672A7">
            <w:pPr>
              <w:pStyle w:val="aa"/>
              <w:numPr>
                <w:ilvl w:val="0"/>
                <w:numId w:val="34"/>
              </w:numPr>
              <w:suppressAutoHyphens/>
              <w:spacing w:before="0"/>
              <w:jc w:val="center"/>
              <w:rPr>
                <w:rFonts w:cstheme="minorHAnsi"/>
                <w:szCs w:val="20"/>
              </w:rPr>
            </w:pPr>
          </w:p>
        </w:tc>
        <w:tc>
          <w:tcPr>
            <w:tcW w:w="7376" w:type="dxa"/>
            <w:vAlign w:val="center"/>
          </w:tcPr>
          <w:p w:rsidR="00F636FC" w:rsidRPr="0051378F" w:rsidRDefault="00F636FC" w:rsidP="007672A7">
            <w:pPr>
              <w:pStyle w:val="aa"/>
              <w:spacing w:before="0"/>
              <w:jc w:val="left"/>
              <w:rPr>
                <w:rFonts w:cstheme="minorHAnsi"/>
                <w:szCs w:val="20"/>
              </w:rPr>
            </w:pPr>
            <w:r w:rsidRPr="0051378F">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F636FC" w:rsidRPr="0051378F" w:rsidRDefault="00F636FC" w:rsidP="007672A7">
            <w:pPr>
              <w:pStyle w:val="aa"/>
              <w:spacing w:before="0"/>
              <w:jc w:val="center"/>
              <w:rPr>
                <w:rFonts w:cstheme="minorHAnsi"/>
                <w:szCs w:val="20"/>
              </w:rPr>
            </w:pPr>
            <w:r w:rsidRPr="0051378F">
              <w:rPr>
                <w:rFonts w:cstheme="minorHAnsi"/>
                <w:szCs w:val="20"/>
              </w:rPr>
              <w:t>ΝΑΙ</w:t>
            </w:r>
          </w:p>
        </w:tc>
        <w:tc>
          <w:tcPr>
            <w:tcW w:w="1559" w:type="dxa"/>
          </w:tcPr>
          <w:p w:rsidR="00F636FC" w:rsidRPr="0051378F" w:rsidRDefault="00F636FC" w:rsidP="007672A7">
            <w:pPr>
              <w:pStyle w:val="aa"/>
              <w:spacing w:before="0"/>
              <w:jc w:val="center"/>
              <w:rPr>
                <w:rFonts w:cstheme="minorHAnsi"/>
                <w:szCs w:val="20"/>
              </w:rPr>
            </w:pPr>
          </w:p>
        </w:tc>
        <w:tc>
          <w:tcPr>
            <w:tcW w:w="1559" w:type="dxa"/>
          </w:tcPr>
          <w:p w:rsidR="00F636FC" w:rsidRPr="0051378F" w:rsidRDefault="00F636FC" w:rsidP="007672A7">
            <w:pPr>
              <w:pStyle w:val="aa"/>
              <w:spacing w:before="0"/>
              <w:jc w:val="center"/>
              <w:rPr>
                <w:rFonts w:cstheme="minorHAnsi"/>
                <w:szCs w:val="20"/>
              </w:rPr>
            </w:pPr>
          </w:p>
        </w:tc>
      </w:tr>
    </w:tbl>
    <w:p w:rsidR="00F636FC" w:rsidRPr="0051378F" w:rsidRDefault="00F636FC" w:rsidP="00F636FC">
      <w:pPr>
        <w:ind w:right="-760"/>
      </w:pPr>
      <w:r w:rsidRPr="0051378F">
        <w:t xml:space="preserve">Η προσφορά ισχύει για </w:t>
      </w:r>
      <w:r w:rsidRPr="0051378F">
        <w:rPr>
          <w:b/>
        </w:rPr>
        <w:t>τέσσερεις (4)</w:t>
      </w:r>
      <w:r w:rsidRPr="0051378F">
        <w:t xml:space="preserve"> μήνες.</w:t>
      </w:r>
    </w:p>
    <w:p w:rsidR="00F636FC" w:rsidRPr="0051378F" w:rsidRDefault="00F636FC" w:rsidP="00F636FC">
      <w:pPr>
        <w:jc w:val="center"/>
        <w:rPr>
          <w:lang w:eastAsia="el-GR"/>
        </w:rPr>
      </w:pPr>
      <w:proofErr w:type="spellStart"/>
      <w:r w:rsidRPr="0051378F">
        <w:rPr>
          <w:lang w:eastAsia="el-GR"/>
        </w:rPr>
        <w:t>Ημ</w:t>
      </w:r>
      <w:proofErr w:type="spellEnd"/>
      <w:r w:rsidRPr="0051378F">
        <w:rPr>
          <w:lang w:eastAsia="el-GR"/>
        </w:rPr>
        <w:t>/</w:t>
      </w:r>
      <w:proofErr w:type="spellStart"/>
      <w:r w:rsidRPr="0051378F">
        <w:rPr>
          <w:lang w:eastAsia="el-GR"/>
        </w:rPr>
        <w:t>νία</w:t>
      </w:r>
      <w:proofErr w:type="spellEnd"/>
    </w:p>
    <w:p w:rsidR="00F636FC" w:rsidRPr="0051378F" w:rsidRDefault="00F636FC" w:rsidP="00F636FC">
      <w:r w:rsidRPr="0051378F">
        <w:rPr>
          <w:lang w:eastAsia="el-GR"/>
        </w:rPr>
        <w:t>Υπογραφή</w:t>
      </w:r>
    </w:p>
    <w:p w:rsidR="00F636FC" w:rsidRPr="0051378F" w:rsidRDefault="00F636FC" w:rsidP="00F636FC"/>
    <w:p w:rsidR="00F636FC" w:rsidRPr="0051378F" w:rsidRDefault="00F636FC" w:rsidP="00F636FC">
      <w:pPr>
        <w:sectPr w:rsidR="00F636FC" w:rsidRPr="0051378F" w:rsidSect="00483A8C">
          <w:endnotePr>
            <w:numFmt w:val="decimal"/>
          </w:endnotePr>
          <w:pgSz w:w="16838" w:h="11906" w:orient="landscape"/>
          <w:pgMar w:top="426" w:right="1440" w:bottom="709" w:left="1440" w:header="426" w:footer="291" w:gutter="0"/>
          <w:cols w:space="708"/>
          <w:docGrid w:linePitch="360"/>
        </w:sectPr>
      </w:pPr>
    </w:p>
    <w:p w:rsidR="00F636FC" w:rsidRPr="0051378F" w:rsidRDefault="00F636FC" w:rsidP="00F636FC">
      <w:pPr>
        <w:pStyle w:val="1"/>
        <w:numPr>
          <w:ilvl w:val="0"/>
          <w:numId w:val="0"/>
        </w:numPr>
        <w:jc w:val="center"/>
        <w:rPr>
          <w:color w:val="FF0000"/>
          <w:sz w:val="28"/>
          <w:szCs w:val="28"/>
        </w:rPr>
      </w:pPr>
      <w:bookmarkStart w:id="5" w:name="_Toc72150947"/>
      <w:r w:rsidRPr="0051378F">
        <w:rPr>
          <w:color w:val="FF0000"/>
          <w:sz w:val="28"/>
          <w:szCs w:val="28"/>
        </w:rPr>
        <w:lastRenderedPageBreak/>
        <w:t>ΠΑΡΑΡΤΗΜΑ  IΙ: ΥΠΟΔΕΙΓΜΑΤΑ</w:t>
      </w:r>
      <w:bookmarkEnd w:id="5"/>
    </w:p>
    <w:p w:rsidR="00F636FC" w:rsidRPr="0051378F" w:rsidRDefault="00F636FC" w:rsidP="00F636FC">
      <w:pPr>
        <w:jc w:val="center"/>
        <w:rPr>
          <w:rFonts w:ascii="Calibri" w:eastAsia="Times New Roman" w:hAnsi="Calibri" w:cs="Calibri"/>
          <w:b/>
          <w:bCs/>
        </w:rPr>
      </w:pPr>
    </w:p>
    <w:p w:rsidR="00F636FC" w:rsidRPr="0051378F" w:rsidRDefault="00F636FC" w:rsidP="00F636FC">
      <w:pPr>
        <w:spacing w:after="120"/>
        <w:jc w:val="center"/>
        <w:rPr>
          <w:rFonts w:ascii="Calibri" w:hAnsi="Calibri" w:cs="Calibri"/>
          <w:b/>
          <w:bCs/>
          <w:sz w:val="28"/>
          <w:szCs w:val="32"/>
        </w:rPr>
      </w:pPr>
      <w:r w:rsidRPr="0051378F">
        <w:rPr>
          <w:rFonts w:ascii="Calibri" w:hAnsi="Calibri" w:cs="Calibri"/>
          <w:b/>
          <w:bCs/>
          <w:sz w:val="28"/>
          <w:szCs w:val="32"/>
        </w:rPr>
        <w:t>ΥΠΟΔΕΙΓΜΑ 1</w:t>
      </w:r>
    </w:p>
    <w:p w:rsidR="00F636FC" w:rsidRPr="0051378F" w:rsidRDefault="00F636FC" w:rsidP="00F636FC">
      <w:pPr>
        <w:spacing w:after="120"/>
        <w:jc w:val="center"/>
        <w:rPr>
          <w:rFonts w:ascii="Calibri" w:hAnsi="Calibri" w:cs="Calibri"/>
          <w:bCs/>
        </w:rPr>
      </w:pPr>
      <w:r w:rsidRPr="0051378F">
        <w:rPr>
          <w:rFonts w:ascii="Calibri" w:hAnsi="Calibri" w:cs="Calibri"/>
          <w:bCs/>
        </w:rPr>
        <w:t>ΠΡΟΣ</w:t>
      </w:r>
    </w:p>
    <w:p w:rsidR="00F636FC" w:rsidRPr="0051378F" w:rsidRDefault="00F636FC" w:rsidP="00F636FC">
      <w:pPr>
        <w:spacing w:after="120"/>
        <w:jc w:val="center"/>
        <w:rPr>
          <w:rFonts w:ascii="Calibri" w:hAnsi="Calibri" w:cs="Calibri"/>
          <w:bCs/>
        </w:rPr>
      </w:pPr>
      <w:r w:rsidRPr="0051378F">
        <w:rPr>
          <w:rFonts w:ascii="Calibri" w:hAnsi="Calibri" w:cs="Calibri"/>
          <w:bCs/>
        </w:rPr>
        <w:t>ΙΔΡΥΜΑ ΤΕΧΝΟΛΟΓΙΑΣ &amp; ΕΡΕΥΝΑΣ</w:t>
      </w:r>
    </w:p>
    <w:p w:rsidR="00F636FC" w:rsidRPr="0051378F" w:rsidRDefault="00F636FC" w:rsidP="00F636FC">
      <w:pPr>
        <w:tabs>
          <w:tab w:val="left" w:pos="993"/>
        </w:tabs>
        <w:ind w:right="-340"/>
        <w:jc w:val="center"/>
        <w:rPr>
          <w:b/>
        </w:rPr>
      </w:pPr>
      <w:r w:rsidRPr="0051378F">
        <w:rPr>
          <w:b/>
          <w:bCs/>
          <w:i/>
        </w:rPr>
        <w:t>ΘΕΜΑ:</w:t>
      </w:r>
      <w:r w:rsidRPr="0051378F">
        <w:rPr>
          <w:b/>
          <w:bCs/>
          <w:i/>
        </w:rPr>
        <w:tab/>
        <w:t xml:space="preserve">Συνοπτικός διαγωνισμός για </w:t>
      </w:r>
      <w:r w:rsidRPr="0051378F">
        <w:rPr>
          <w:b/>
        </w:rPr>
        <w:t>την ανάδειξη αναδόχου για το έργο</w:t>
      </w:r>
    </w:p>
    <w:p w:rsidR="00F636FC" w:rsidRPr="0051378F" w:rsidRDefault="00F636FC" w:rsidP="00F636FC">
      <w:pPr>
        <w:tabs>
          <w:tab w:val="left" w:pos="993"/>
        </w:tabs>
        <w:ind w:left="720" w:right="-340"/>
        <w:jc w:val="center"/>
        <w:rPr>
          <w:b/>
        </w:rPr>
      </w:pPr>
      <w:r w:rsidRPr="0051378F">
        <w:rPr>
          <w:rFonts w:cstheme="minorHAnsi"/>
          <w:b/>
        </w:rPr>
        <w:t>«</w:t>
      </w:r>
      <w:r w:rsidRPr="0051378F">
        <w:rPr>
          <w:rFonts w:ascii="Times New Roman" w:hAnsi="Times New Roman"/>
          <w:b/>
          <w:i/>
          <w:iCs/>
          <w:color w:val="000000"/>
          <w:sz w:val="21"/>
          <w:szCs w:val="21"/>
        </w:rPr>
        <w:t xml:space="preserve">Προμήθεια εργαστηριακών αναλωσίμων και αντιδραστηρίων </w:t>
      </w:r>
      <w:proofErr w:type="spellStart"/>
      <w:r w:rsidRPr="0051378F">
        <w:rPr>
          <w:rFonts w:ascii="Times New Roman" w:hAnsi="Times New Roman"/>
          <w:b/>
          <w:i/>
          <w:iCs/>
          <w:color w:val="000000"/>
          <w:sz w:val="21"/>
          <w:szCs w:val="21"/>
        </w:rPr>
        <w:t>CompAxons</w:t>
      </w:r>
      <w:proofErr w:type="spellEnd"/>
      <w:r w:rsidRPr="0051378F">
        <w:rPr>
          <w:rFonts w:cstheme="minorHAnsi"/>
          <w:b/>
          <w:iCs/>
          <w:color w:val="000000"/>
        </w:rPr>
        <w:t xml:space="preserve"> </w:t>
      </w:r>
      <w:r w:rsidRPr="0051378F">
        <w:rPr>
          <w:rFonts w:cstheme="minorHAnsi"/>
          <w:b/>
        </w:rPr>
        <w:t>»</w:t>
      </w:r>
    </w:p>
    <w:p w:rsidR="00F636FC" w:rsidRPr="0051378F" w:rsidRDefault="00F636FC" w:rsidP="00F636FC">
      <w:pPr>
        <w:spacing w:after="240"/>
        <w:jc w:val="center"/>
        <w:rPr>
          <w:b/>
          <w:bCs/>
          <w:i/>
          <w:u w:val="single"/>
        </w:rPr>
      </w:pPr>
      <w:proofErr w:type="spellStart"/>
      <w:r w:rsidRPr="0051378F">
        <w:rPr>
          <w:b/>
          <w:bCs/>
          <w:i/>
          <w:u w:val="single"/>
        </w:rPr>
        <w:t>Αρ</w:t>
      </w:r>
      <w:proofErr w:type="spellEnd"/>
      <w:r w:rsidRPr="0051378F">
        <w:rPr>
          <w:b/>
          <w:bCs/>
          <w:i/>
          <w:u w:val="single"/>
        </w:rPr>
        <w:t>. Διακήρυξης : ……/……...2021</w:t>
      </w:r>
    </w:p>
    <w:p w:rsidR="00F636FC" w:rsidRPr="0051378F" w:rsidRDefault="00F636FC" w:rsidP="00F636FC">
      <w:pPr>
        <w:spacing w:after="120"/>
        <w:jc w:val="center"/>
        <w:rPr>
          <w:rFonts w:ascii="Calibri" w:hAnsi="Calibri" w:cs="Calibri"/>
          <w:b/>
          <w:bCs/>
          <w:sz w:val="28"/>
          <w:szCs w:val="32"/>
        </w:rPr>
      </w:pPr>
    </w:p>
    <w:p w:rsidR="00F636FC" w:rsidRPr="0051378F" w:rsidRDefault="00F636FC" w:rsidP="00F636FC">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51378F">
        <w:rPr>
          <w:b/>
          <w:sz w:val="24"/>
        </w:rPr>
        <w:t>ΑΙΤΗΣΗ ΣΥΜΜΕΤΟΧΗΣ</w:t>
      </w:r>
    </w:p>
    <w:p w:rsidR="00F636FC" w:rsidRPr="0051378F" w:rsidRDefault="00F636FC" w:rsidP="00F636FC">
      <w:pPr>
        <w:tabs>
          <w:tab w:val="left" w:pos="1701"/>
        </w:tabs>
        <w:ind w:right="-340"/>
        <w:rPr>
          <w:rFonts w:cstheme="minorHAnsi"/>
          <w:bCs/>
        </w:rPr>
      </w:pPr>
    </w:p>
    <w:p w:rsidR="00F636FC" w:rsidRPr="0051378F" w:rsidRDefault="00F636FC" w:rsidP="00F636FC">
      <w:pPr>
        <w:tabs>
          <w:tab w:val="left" w:pos="1701"/>
        </w:tabs>
        <w:ind w:right="-340"/>
        <w:rPr>
          <w:rFonts w:cstheme="minorHAnsi"/>
        </w:rPr>
      </w:pPr>
      <w:r w:rsidRPr="0051378F">
        <w:rPr>
          <w:rFonts w:cstheme="minorHAnsi"/>
          <w:bCs/>
        </w:rPr>
        <w:t>σε Συνοπτικό</w:t>
      </w:r>
      <w:r w:rsidRPr="0051378F">
        <w:rPr>
          <w:rFonts w:cstheme="minorHAnsi"/>
        </w:rPr>
        <w:t xml:space="preserve"> Διαγωνισμό </w:t>
      </w:r>
      <w:r w:rsidRPr="0051378F">
        <w:rPr>
          <w:rFonts w:cstheme="minorHAnsi"/>
          <w:bCs/>
        </w:rPr>
        <w:t xml:space="preserve">για </w:t>
      </w:r>
      <w:r w:rsidRPr="0051378F">
        <w:rPr>
          <w:rFonts w:cstheme="minorHAnsi"/>
        </w:rPr>
        <w:t xml:space="preserve">την </w:t>
      </w:r>
      <w:r w:rsidRPr="0051378F">
        <w:rPr>
          <w:rFonts w:cstheme="minorHAnsi"/>
          <w:b/>
          <w:bCs/>
          <w:i/>
        </w:rPr>
        <w:t>«Προμήθεια</w:t>
      </w:r>
      <w:r w:rsidRPr="0051378F">
        <w:rPr>
          <w:rFonts w:ascii="Times New Roman" w:hAnsi="Times New Roman"/>
          <w:b/>
          <w:i/>
          <w:iCs/>
          <w:color w:val="000000"/>
          <w:sz w:val="21"/>
          <w:szCs w:val="21"/>
        </w:rPr>
        <w:t xml:space="preserve"> εργαστηριακών αναλωσίμων και αντιδραστηρίων </w:t>
      </w:r>
      <w:proofErr w:type="spellStart"/>
      <w:r w:rsidRPr="0051378F">
        <w:rPr>
          <w:rFonts w:ascii="Times New Roman" w:hAnsi="Times New Roman"/>
          <w:b/>
          <w:i/>
          <w:iCs/>
          <w:color w:val="000000"/>
          <w:sz w:val="21"/>
          <w:szCs w:val="21"/>
        </w:rPr>
        <w:t>CompAxons</w:t>
      </w:r>
      <w:proofErr w:type="spellEnd"/>
      <w:r w:rsidRPr="0051378F">
        <w:rPr>
          <w:rFonts w:cstheme="minorHAnsi"/>
          <w:b/>
          <w:bCs/>
          <w:i/>
        </w:rPr>
        <w:t>»</w:t>
      </w:r>
      <w:r w:rsidRPr="0051378F">
        <w:rPr>
          <w:rFonts w:cstheme="minorHAnsi"/>
          <w:bCs/>
        </w:rPr>
        <w:t xml:space="preserve"> </w:t>
      </w:r>
      <w:r w:rsidRPr="0051378F">
        <w:rPr>
          <w:rFonts w:cstheme="minorHAnsi"/>
          <w:bCs/>
          <w:i/>
        </w:rPr>
        <w:t xml:space="preserve">για το </w:t>
      </w:r>
      <w:r w:rsidRPr="0051378F">
        <w:rPr>
          <w:rFonts w:cstheme="minorHAnsi"/>
        </w:rPr>
        <w:t>Τμήμα:</w:t>
      </w:r>
    </w:p>
    <w:tbl>
      <w:tblPr>
        <w:tblW w:w="8637" w:type="dxa"/>
        <w:tblLook w:val="0000" w:firstRow="0" w:lastRow="0" w:firstColumn="0" w:lastColumn="0" w:noHBand="0" w:noVBand="0"/>
      </w:tblPr>
      <w:tblGrid>
        <w:gridCol w:w="469"/>
        <w:gridCol w:w="8168"/>
      </w:tblGrid>
      <w:tr w:rsidR="00F636FC" w:rsidRPr="0051378F" w:rsidTr="007672A7">
        <w:trPr>
          <w:trHeight w:val="432"/>
        </w:trPr>
        <w:tc>
          <w:tcPr>
            <w:tcW w:w="469" w:type="dxa"/>
            <w:vAlign w:val="center"/>
          </w:tcPr>
          <w:p w:rsidR="00F636FC" w:rsidRPr="0051378F" w:rsidRDefault="00F636FC" w:rsidP="007672A7">
            <w:pPr>
              <w:pStyle w:val="Checkbox"/>
              <w:jc w:val="left"/>
              <w:rPr>
                <w:b/>
                <w:bCs/>
                <w:sz w:val="22"/>
                <w:szCs w:val="22"/>
              </w:rPr>
            </w:pPr>
            <w:r w:rsidRPr="0051378F">
              <w:rPr>
                <w:sz w:val="22"/>
                <w:szCs w:val="22"/>
              </w:rPr>
              <w:fldChar w:fldCharType="begin">
                <w:ffData>
                  <w:name w:val="Check3"/>
                  <w:enabled/>
                  <w:calcOnExit w:val="0"/>
                  <w:checkBox>
                    <w:sizeAuto/>
                    <w:default w:val="0"/>
                  </w:checkBox>
                </w:ffData>
              </w:fldChar>
            </w:r>
            <w:r w:rsidRPr="0051378F">
              <w:rPr>
                <w:sz w:val="22"/>
                <w:szCs w:val="22"/>
              </w:rPr>
              <w:instrText xml:space="preserve"> FORMCHECKBOX </w:instrText>
            </w:r>
            <w:r>
              <w:rPr>
                <w:sz w:val="22"/>
                <w:szCs w:val="22"/>
              </w:rPr>
            </w:r>
            <w:r>
              <w:rPr>
                <w:sz w:val="22"/>
                <w:szCs w:val="22"/>
              </w:rPr>
              <w:fldChar w:fldCharType="separate"/>
            </w:r>
            <w:r w:rsidRPr="0051378F">
              <w:rPr>
                <w:sz w:val="22"/>
                <w:szCs w:val="22"/>
              </w:rPr>
              <w:fldChar w:fldCharType="end"/>
            </w:r>
          </w:p>
        </w:tc>
        <w:tc>
          <w:tcPr>
            <w:tcW w:w="8168" w:type="dxa"/>
            <w:vAlign w:val="center"/>
          </w:tcPr>
          <w:p w:rsidR="00F636FC" w:rsidRPr="0051378F" w:rsidRDefault="00F636FC" w:rsidP="007672A7">
            <w:pPr>
              <w:pStyle w:val="aa"/>
              <w:jc w:val="left"/>
              <w:rPr>
                <w:rFonts w:cstheme="minorHAnsi"/>
                <w:sz w:val="22"/>
              </w:rPr>
            </w:pPr>
            <w:r w:rsidRPr="0051378F">
              <w:rPr>
                <w:rFonts w:cstheme="minorHAnsi"/>
                <w:b/>
                <w:sz w:val="22"/>
              </w:rPr>
              <w:t>ΤΜΗΜΑ 1</w:t>
            </w:r>
            <w:r w:rsidRPr="0051378F">
              <w:rPr>
                <w:rFonts w:cstheme="minorHAnsi"/>
                <w:sz w:val="22"/>
              </w:rPr>
              <w:t xml:space="preserve"> - Εκλεπτυσμένα και ποικίλα χημικά προϊόντα, </w:t>
            </w:r>
          </w:p>
        </w:tc>
      </w:tr>
      <w:tr w:rsidR="00F636FC" w:rsidRPr="0051378F" w:rsidTr="007672A7">
        <w:trPr>
          <w:trHeight w:val="432"/>
        </w:trPr>
        <w:tc>
          <w:tcPr>
            <w:tcW w:w="469" w:type="dxa"/>
            <w:vAlign w:val="center"/>
          </w:tcPr>
          <w:p w:rsidR="00F636FC" w:rsidRPr="0051378F" w:rsidRDefault="00F636FC" w:rsidP="007672A7">
            <w:pPr>
              <w:pStyle w:val="Checkbox"/>
              <w:jc w:val="left"/>
              <w:rPr>
                <w:sz w:val="22"/>
                <w:szCs w:val="22"/>
              </w:rPr>
            </w:pPr>
            <w:r w:rsidRPr="0051378F">
              <w:rPr>
                <w:sz w:val="22"/>
                <w:szCs w:val="22"/>
              </w:rPr>
              <w:fldChar w:fldCharType="begin">
                <w:ffData>
                  <w:name w:val="Check3"/>
                  <w:enabled/>
                  <w:calcOnExit w:val="0"/>
                  <w:checkBox>
                    <w:sizeAuto/>
                    <w:default w:val="0"/>
                  </w:checkBox>
                </w:ffData>
              </w:fldChar>
            </w:r>
            <w:r w:rsidRPr="0051378F">
              <w:rPr>
                <w:sz w:val="22"/>
                <w:szCs w:val="22"/>
              </w:rPr>
              <w:instrText xml:space="preserve"> FORMCHECKBOX </w:instrText>
            </w:r>
            <w:r>
              <w:rPr>
                <w:sz w:val="22"/>
                <w:szCs w:val="22"/>
              </w:rPr>
            </w:r>
            <w:r>
              <w:rPr>
                <w:sz w:val="22"/>
                <w:szCs w:val="22"/>
              </w:rPr>
              <w:fldChar w:fldCharType="separate"/>
            </w:r>
            <w:r w:rsidRPr="0051378F">
              <w:rPr>
                <w:sz w:val="22"/>
                <w:szCs w:val="22"/>
              </w:rPr>
              <w:fldChar w:fldCharType="end"/>
            </w:r>
          </w:p>
        </w:tc>
        <w:tc>
          <w:tcPr>
            <w:tcW w:w="8168" w:type="dxa"/>
            <w:vAlign w:val="center"/>
          </w:tcPr>
          <w:p w:rsidR="00F636FC" w:rsidRPr="0051378F" w:rsidRDefault="00F636FC" w:rsidP="007672A7">
            <w:pPr>
              <w:pStyle w:val="aa"/>
              <w:ind w:right="38"/>
              <w:jc w:val="left"/>
              <w:rPr>
                <w:rFonts w:cstheme="minorHAnsi"/>
                <w:sz w:val="22"/>
              </w:rPr>
            </w:pPr>
            <w:r w:rsidRPr="0051378F">
              <w:rPr>
                <w:rFonts w:cstheme="minorHAnsi"/>
                <w:b/>
                <w:sz w:val="22"/>
              </w:rPr>
              <w:t>ΤΜΗΜΑ 2</w:t>
            </w:r>
            <w:r w:rsidRPr="0051378F">
              <w:rPr>
                <w:rFonts w:cstheme="minorHAnsi"/>
                <w:sz w:val="22"/>
              </w:rPr>
              <w:t xml:space="preserve"> - </w:t>
            </w:r>
            <w:r w:rsidRPr="0051378F">
              <w:rPr>
                <w:iCs/>
                <w:sz w:val="22"/>
              </w:rPr>
              <w:t>Αντιδραστήρια εργαστηρίων,</w:t>
            </w:r>
            <w:r w:rsidRPr="0051378F">
              <w:rPr>
                <w:rFonts w:cstheme="minorHAnsi"/>
                <w:sz w:val="22"/>
              </w:rPr>
              <w:t xml:space="preserve"> </w:t>
            </w:r>
          </w:p>
        </w:tc>
      </w:tr>
      <w:tr w:rsidR="00F636FC" w:rsidRPr="0051378F" w:rsidTr="007672A7">
        <w:trPr>
          <w:trHeight w:val="432"/>
        </w:trPr>
        <w:tc>
          <w:tcPr>
            <w:tcW w:w="469" w:type="dxa"/>
            <w:vAlign w:val="center"/>
          </w:tcPr>
          <w:p w:rsidR="00F636FC" w:rsidRPr="0051378F" w:rsidRDefault="00F636FC" w:rsidP="007672A7">
            <w:pPr>
              <w:pStyle w:val="Checkbox"/>
              <w:jc w:val="left"/>
              <w:rPr>
                <w:sz w:val="22"/>
                <w:szCs w:val="22"/>
              </w:rPr>
            </w:pPr>
            <w:r w:rsidRPr="0051378F">
              <w:rPr>
                <w:b/>
                <w:sz w:val="22"/>
                <w:szCs w:val="22"/>
              </w:rPr>
              <w:fldChar w:fldCharType="begin">
                <w:ffData>
                  <w:name w:val="Check3"/>
                  <w:enabled/>
                  <w:calcOnExit w:val="0"/>
                  <w:checkBox>
                    <w:sizeAuto/>
                    <w:default w:val="0"/>
                  </w:checkBox>
                </w:ffData>
              </w:fldChar>
            </w:r>
            <w:r w:rsidRPr="0051378F">
              <w:rPr>
                <w:b/>
                <w:sz w:val="22"/>
                <w:szCs w:val="22"/>
              </w:rPr>
              <w:instrText xml:space="preserve"> FORMCHECKBOX </w:instrText>
            </w:r>
            <w:r>
              <w:rPr>
                <w:b/>
                <w:sz w:val="22"/>
                <w:szCs w:val="22"/>
              </w:rPr>
            </w:r>
            <w:r>
              <w:rPr>
                <w:b/>
                <w:sz w:val="22"/>
                <w:szCs w:val="22"/>
              </w:rPr>
              <w:fldChar w:fldCharType="separate"/>
            </w:r>
            <w:r w:rsidRPr="0051378F">
              <w:rPr>
                <w:b/>
                <w:sz w:val="22"/>
                <w:szCs w:val="22"/>
              </w:rPr>
              <w:fldChar w:fldCharType="end"/>
            </w:r>
          </w:p>
        </w:tc>
        <w:tc>
          <w:tcPr>
            <w:tcW w:w="8168" w:type="dxa"/>
            <w:vAlign w:val="center"/>
          </w:tcPr>
          <w:p w:rsidR="00F636FC" w:rsidRPr="0051378F" w:rsidRDefault="00F636FC" w:rsidP="007672A7">
            <w:pPr>
              <w:pStyle w:val="aa"/>
              <w:ind w:right="38"/>
              <w:jc w:val="left"/>
              <w:rPr>
                <w:rFonts w:cstheme="minorHAnsi"/>
                <w:sz w:val="22"/>
              </w:rPr>
            </w:pPr>
            <w:r w:rsidRPr="0051378F">
              <w:rPr>
                <w:rFonts w:cstheme="minorHAnsi"/>
                <w:b/>
                <w:sz w:val="22"/>
              </w:rPr>
              <w:t xml:space="preserve">ΤΜΗΜΑ 3 - </w:t>
            </w:r>
            <w:proofErr w:type="spellStart"/>
            <w:r w:rsidRPr="0051378F">
              <w:rPr>
                <w:color w:val="000000"/>
                <w:sz w:val="22"/>
                <w:lang w:val="en-US"/>
              </w:rPr>
              <w:t>Μέσ</w:t>
            </w:r>
            <w:proofErr w:type="spellEnd"/>
            <w:r w:rsidRPr="0051378F">
              <w:rPr>
                <w:color w:val="000000"/>
                <w:sz w:val="22"/>
                <w:lang w:val="en-US"/>
              </w:rPr>
              <w:t xml:space="preserve">α </w:t>
            </w:r>
            <w:proofErr w:type="spellStart"/>
            <w:r w:rsidRPr="0051378F">
              <w:rPr>
                <w:color w:val="000000"/>
                <w:sz w:val="22"/>
                <w:lang w:val="en-US"/>
              </w:rPr>
              <w:t>εργ</w:t>
            </w:r>
            <w:proofErr w:type="spellEnd"/>
            <w:r w:rsidRPr="0051378F">
              <w:rPr>
                <w:color w:val="000000"/>
                <w:sz w:val="22"/>
                <w:lang w:val="en-US"/>
              </w:rPr>
              <w:t>αστηριακής κα</w:t>
            </w:r>
            <w:proofErr w:type="spellStart"/>
            <w:r w:rsidRPr="0051378F">
              <w:rPr>
                <w:color w:val="000000"/>
                <w:sz w:val="22"/>
                <w:lang w:val="en-US"/>
              </w:rPr>
              <w:t>λλιέργει</w:t>
            </w:r>
            <w:proofErr w:type="spellEnd"/>
            <w:r w:rsidRPr="0051378F">
              <w:rPr>
                <w:color w:val="000000"/>
                <w:sz w:val="22"/>
                <w:lang w:val="en-US"/>
              </w:rPr>
              <w:t>ας</w:t>
            </w:r>
            <w:r w:rsidRPr="0051378F">
              <w:rPr>
                <w:color w:val="000000"/>
                <w:sz w:val="22"/>
              </w:rPr>
              <w:t>,</w:t>
            </w:r>
          </w:p>
        </w:tc>
      </w:tr>
      <w:tr w:rsidR="00F636FC" w:rsidRPr="0051378F" w:rsidTr="007672A7">
        <w:trPr>
          <w:trHeight w:val="432"/>
        </w:trPr>
        <w:tc>
          <w:tcPr>
            <w:tcW w:w="469" w:type="dxa"/>
            <w:vAlign w:val="center"/>
          </w:tcPr>
          <w:p w:rsidR="00F636FC" w:rsidRPr="0051378F" w:rsidRDefault="00F636FC" w:rsidP="007672A7">
            <w:pPr>
              <w:pStyle w:val="Checkbox"/>
              <w:jc w:val="left"/>
              <w:rPr>
                <w:b/>
                <w:sz w:val="22"/>
                <w:szCs w:val="22"/>
              </w:rPr>
            </w:pPr>
            <w:r w:rsidRPr="0051378F">
              <w:rPr>
                <w:b/>
                <w:sz w:val="22"/>
                <w:szCs w:val="22"/>
              </w:rPr>
              <w:fldChar w:fldCharType="begin">
                <w:ffData>
                  <w:name w:val="Check3"/>
                  <w:enabled/>
                  <w:calcOnExit w:val="0"/>
                  <w:checkBox>
                    <w:sizeAuto/>
                    <w:default w:val="0"/>
                  </w:checkBox>
                </w:ffData>
              </w:fldChar>
            </w:r>
            <w:r w:rsidRPr="0051378F">
              <w:rPr>
                <w:b/>
                <w:sz w:val="22"/>
                <w:szCs w:val="22"/>
              </w:rPr>
              <w:instrText xml:space="preserve"> FORMCHECKBOX </w:instrText>
            </w:r>
            <w:r>
              <w:rPr>
                <w:b/>
                <w:sz w:val="22"/>
                <w:szCs w:val="22"/>
              </w:rPr>
            </w:r>
            <w:r>
              <w:rPr>
                <w:b/>
                <w:sz w:val="22"/>
                <w:szCs w:val="22"/>
              </w:rPr>
              <w:fldChar w:fldCharType="separate"/>
            </w:r>
            <w:r w:rsidRPr="0051378F">
              <w:rPr>
                <w:b/>
                <w:sz w:val="22"/>
                <w:szCs w:val="22"/>
              </w:rPr>
              <w:fldChar w:fldCharType="end"/>
            </w:r>
          </w:p>
        </w:tc>
        <w:tc>
          <w:tcPr>
            <w:tcW w:w="8168" w:type="dxa"/>
            <w:vAlign w:val="center"/>
          </w:tcPr>
          <w:p w:rsidR="00F636FC" w:rsidRPr="0051378F" w:rsidRDefault="00F636FC" w:rsidP="007672A7">
            <w:pPr>
              <w:pStyle w:val="aa"/>
              <w:ind w:right="38"/>
              <w:jc w:val="left"/>
              <w:rPr>
                <w:rFonts w:cstheme="minorHAnsi"/>
                <w:b/>
                <w:sz w:val="22"/>
              </w:rPr>
            </w:pPr>
            <w:r w:rsidRPr="0051378F">
              <w:rPr>
                <w:rFonts w:cstheme="minorHAnsi"/>
                <w:b/>
                <w:sz w:val="22"/>
              </w:rPr>
              <w:t xml:space="preserve">ΤΜΗΜΑ 4 - </w:t>
            </w:r>
            <w:r w:rsidRPr="0051378F">
              <w:rPr>
                <w:iCs/>
                <w:sz w:val="22"/>
              </w:rPr>
              <w:t>Διάφορα χημικά αντιδραστήρια</w:t>
            </w:r>
          </w:p>
        </w:tc>
      </w:tr>
    </w:tbl>
    <w:p w:rsidR="00F636FC" w:rsidRPr="0051378F" w:rsidRDefault="00F636FC" w:rsidP="00F636FC">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F636FC" w:rsidRPr="0051378F" w:rsidTr="007672A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636FC" w:rsidRPr="0051378F" w:rsidRDefault="00F636FC" w:rsidP="007672A7">
            <w:pPr>
              <w:spacing w:before="0"/>
              <w:rPr>
                <w:rFonts w:cstheme="minorHAnsi"/>
                <w:b/>
                <w:bCs/>
              </w:rPr>
            </w:pPr>
            <w:r w:rsidRPr="0051378F">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spacing w:before="0"/>
              <w:rPr>
                <w:rFonts w:cstheme="minorHAnsi"/>
                <w:b/>
                <w:bCs/>
              </w:rPr>
            </w:pPr>
          </w:p>
        </w:tc>
      </w:tr>
      <w:tr w:rsidR="00F636FC" w:rsidRPr="0051378F" w:rsidTr="007672A7">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F636FC" w:rsidRPr="0051378F" w:rsidRDefault="00F636FC" w:rsidP="007672A7">
            <w:pPr>
              <w:spacing w:before="0"/>
              <w:rPr>
                <w:rFonts w:cstheme="minorHAnsi"/>
                <w:b/>
                <w:bCs/>
              </w:rPr>
            </w:pPr>
            <w:r w:rsidRPr="0051378F">
              <w:rPr>
                <w:rFonts w:cstheme="minorHAnsi"/>
                <w:b/>
                <w:bCs/>
              </w:rPr>
              <w:t>Στοιχεία  Οικονομικού Φορέα</w:t>
            </w:r>
          </w:p>
        </w:tc>
      </w:tr>
      <w:tr w:rsidR="00F636FC" w:rsidRPr="0051378F" w:rsidTr="007672A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636FC" w:rsidRPr="0051378F" w:rsidRDefault="00F636FC" w:rsidP="007672A7">
            <w:pPr>
              <w:spacing w:before="0"/>
              <w:rPr>
                <w:rFonts w:cstheme="minorHAnsi"/>
                <w:b/>
                <w:bCs/>
              </w:rPr>
            </w:pPr>
            <w:r w:rsidRPr="0051378F">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spacing w:before="0"/>
              <w:rPr>
                <w:rFonts w:cstheme="minorHAnsi"/>
                <w:b/>
                <w:bCs/>
              </w:rPr>
            </w:pPr>
          </w:p>
        </w:tc>
      </w:tr>
      <w:tr w:rsidR="00F636FC" w:rsidRPr="0051378F" w:rsidTr="007672A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636FC" w:rsidRPr="0051378F" w:rsidRDefault="00F636FC" w:rsidP="007672A7">
            <w:pPr>
              <w:spacing w:before="0"/>
              <w:rPr>
                <w:rFonts w:cstheme="minorHAnsi"/>
                <w:b/>
                <w:bCs/>
              </w:rPr>
            </w:pPr>
            <w:r w:rsidRPr="0051378F">
              <w:rPr>
                <w:b/>
                <w:bCs/>
              </w:rPr>
              <w:t>Α.Φ.Μ./Δ.Ο.Υ.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spacing w:before="0"/>
              <w:rPr>
                <w:rFonts w:cstheme="minorHAnsi"/>
                <w:b/>
                <w:bCs/>
              </w:rPr>
            </w:pPr>
          </w:p>
        </w:tc>
      </w:tr>
      <w:tr w:rsidR="00F636FC" w:rsidRPr="0051378F" w:rsidTr="007672A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636FC" w:rsidRPr="0051378F" w:rsidRDefault="00F636FC" w:rsidP="007672A7">
            <w:pPr>
              <w:spacing w:before="0"/>
              <w:rPr>
                <w:rFonts w:cstheme="minorHAnsi"/>
                <w:b/>
                <w:bCs/>
              </w:rPr>
            </w:pPr>
            <w:r w:rsidRPr="0051378F">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spacing w:before="0"/>
              <w:rPr>
                <w:rFonts w:cstheme="minorHAnsi"/>
                <w:b/>
                <w:bCs/>
              </w:rPr>
            </w:pPr>
          </w:p>
        </w:tc>
      </w:tr>
      <w:tr w:rsidR="00F636FC" w:rsidRPr="0051378F" w:rsidTr="007672A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636FC" w:rsidRPr="0051378F" w:rsidRDefault="00F636FC" w:rsidP="007672A7">
            <w:pPr>
              <w:spacing w:before="0"/>
              <w:rPr>
                <w:rFonts w:cstheme="minorHAnsi"/>
                <w:b/>
                <w:bCs/>
              </w:rPr>
            </w:pPr>
            <w:r w:rsidRPr="0051378F">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spacing w:before="0"/>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F636FC" w:rsidRPr="0051378F" w:rsidRDefault="00F636FC" w:rsidP="007672A7">
            <w:pPr>
              <w:spacing w:before="0"/>
              <w:rPr>
                <w:rFonts w:cstheme="minorHAnsi"/>
                <w:b/>
                <w:bCs/>
              </w:rPr>
            </w:pPr>
            <w:r w:rsidRPr="0051378F">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spacing w:before="0"/>
              <w:rPr>
                <w:rFonts w:cstheme="minorHAnsi"/>
                <w:b/>
                <w:bCs/>
              </w:rPr>
            </w:pPr>
          </w:p>
        </w:tc>
      </w:tr>
      <w:tr w:rsidR="00F636FC" w:rsidRPr="0051378F" w:rsidTr="007672A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636FC" w:rsidRPr="0051378F" w:rsidRDefault="00F636FC" w:rsidP="007672A7">
            <w:pPr>
              <w:spacing w:before="0"/>
              <w:rPr>
                <w:rFonts w:cstheme="minorHAnsi"/>
                <w:b/>
                <w:bCs/>
              </w:rPr>
            </w:pPr>
            <w:r w:rsidRPr="0051378F">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spacing w:before="0"/>
              <w:rPr>
                <w:rFonts w:cstheme="minorHAnsi"/>
                <w:b/>
                <w:bCs/>
              </w:rPr>
            </w:pPr>
          </w:p>
        </w:tc>
      </w:tr>
      <w:tr w:rsidR="00F636FC" w:rsidRPr="0051378F" w:rsidTr="007672A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636FC" w:rsidRPr="0051378F" w:rsidRDefault="00F636FC" w:rsidP="007672A7">
            <w:pPr>
              <w:spacing w:before="0"/>
              <w:rPr>
                <w:rFonts w:cstheme="minorHAnsi"/>
                <w:b/>
                <w:bCs/>
              </w:rPr>
            </w:pPr>
            <w:r w:rsidRPr="0051378F">
              <w:rPr>
                <w:rFonts w:cstheme="minorHAnsi"/>
                <w:b/>
                <w:bCs/>
              </w:rPr>
              <w:t>Ηλεκτρονική δ/</w:t>
            </w:r>
            <w:proofErr w:type="spellStart"/>
            <w:r w:rsidRPr="0051378F">
              <w:rPr>
                <w:rFonts w:cstheme="minorHAnsi"/>
                <w:b/>
                <w:bCs/>
              </w:rPr>
              <w:t>νση</w:t>
            </w:r>
            <w:proofErr w:type="spellEnd"/>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spacing w:before="0"/>
              <w:rPr>
                <w:rFonts w:cstheme="minorHAnsi"/>
                <w:b/>
                <w:bCs/>
              </w:rPr>
            </w:pPr>
          </w:p>
        </w:tc>
      </w:tr>
    </w:tbl>
    <w:p w:rsidR="00F636FC" w:rsidRPr="0051378F" w:rsidRDefault="00F636FC" w:rsidP="00F636FC">
      <w:pPr>
        <w:tabs>
          <w:tab w:val="left" w:pos="142"/>
          <w:tab w:val="left" w:pos="284"/>
        </w:tabs>
        <w:spacing w:after="120"/>
        <w:rPr>
          <w:rFonts w:cstheme="minorHAnsi"/>
        </w:rPr>
      </w:pPr>
    </w:p>
    <w:p w:rsidR="00F636FC" w:rsidRPr="0051378F" w:rsidRDefault="00F636FC" w:rsidP="00F636FC">
      <w:pPr>
        <w:tabs>
          <w:tab w:val="left" w:pos="142"/>
          <w:tab w:val="left" w:pos="284"/>
        </w:tabs>
        <w:spacing w:after="120"/>
        <w:rPr>
          <w:rFonts w:cstheme="minorHAnsi"/>
          <w:b/>
          <w:bCs/>
        </w:rPr>
      </w:pPr>
      <w:r w:rsidRPr="0051378F">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51378F">
        <w:rPr>
          <w:rFonts w:cstheme="minorHAnsi"/>
        </w:rPr>
        <w:t>αρ</w:t>
      </w:r>
      <w:proofErr w:type="spellEnd"/>
      <w:r w:rsidRPr="0051378F">
        <w:rPr>
          <w:rFonts w:cstheme="minorHAnsi"/>
        </w:rPr>
        <w:t xml:space="preserve">. </w:t>
      </w:r>
      <w:proofErr w:type="spellStart"/>
      <w:r w:rsidRPr="0051378F">
        <w:rPr>
          <w:rFonts w:cstheme="minorHAnsi"/>
        </w:rPr>
        <w:t>Πρωτ</w:t>
      </w:r>
      <w:proofErr w:type="spellEnd"/>
      <w:r w:rsidRPr="0051378F">
        <w:rPr>
          <w:rFonts w:cstheme="minorHAnsi"/>
        </w:rPr>
        <w:t xml:space="preserve">.……./……….2021 που προκήρυξε το Ινστιτούτο Μοριακής Βιολογίας &amp; Βιοτεχνολογίας του Ιδρύματος Τεχνολογίας και Έρευνας για το έργο </w:t>
      </w:r>
      <w:r w:rsidRPr="0051378F">
        <w:rPr>
          <w:rFonts w:cstheme="minorHAnsi"/>
          <w:b/>
        </w:rPr>
        <w:t>«</w:t>
      </w:r>
      <w:r w:rsidRPr="0051378F">
        <w:rPr>
          <w:rFonts w:ascii="Times New Roman" w:hAnsi="Times New Roman"/>
          <w:b/>
          <w:i/>
          <w:iCs/>
          <w:color w:val="000000"/>
          <w:sz w:val="21"/>
          <w:szCs w:val="21"/>
        </w:rPr>
        <w:t xml:space="preserve">Προμήθεια εργαστηριακών αναλωσίμων και αντιδραστηρίων </w:t>
      </w:r>
      <w:proofErr w:type="spellStart"/>
      <w:r w:rsidRPr="0051378F">
        <w:rPr>
          <w:rFonts w:ascii="Times New Roman" w:hAnsi="Times New Roman"/>
          <w:b/>
          <w:i/>
          <w:iCs/>
          <w:color w:val="000000"/>
          <w:sz w:val="21"/>
          <w:szCs w:val="21"/>
        </w:rPr>
        <w:t>CompAxons</w:t>
      </w:r>
      <w:proofErr w:type="spellEnd"/>
      <w:r w:rsidRPr="0051378F">
        <w:rPr>
          <w:rFonts w:cstheme="minorHAnsi"/>
          <w:b/>
          <w:iCs/>
          <w:color w:val="000000"/>
        </w:rPr>
        <w:t xml:space="preserve"> </w:t>
      </w:r>
      <w:r w:rsidRPr="0051378F">
        <w:rPr>
          <w:rFonts w:cstheme="minorHAnsi"/>
          <w:b/>
        </w:rPr>
        <w:t>», για το Τμήμα………..</w:t>
      </w:r>
    </w:p>
    <w:p w:rsidR="00F636FC" w:rsidRPr="0051378F" w:rsidRDefault="00F636FC" w:rsidP="00F636FC">
      <w:pPr>
        <w:tabs>
          <w:tab w:val="left" w:pos="142"/>
          <w:tab w:val="left" w:pos="284"/>
        </w:tabs>
        <w:spacing w:after="120"/>
        <w:rPr>
          <w:b/>
        </w:rPr>
      </w:pPr>
    </w:p>
    <w:p w:rsidR="00F636FC" w:rsidRPr="0051378F" w:rsidRDefault="00F636FC" w:rsidP="00F636FC">
      <w:pPr>
        <w:tabs>
          <w:tab w:val="left" w:pos="142"/>
          <w:tab w:val="left" w:pos="284"/>
        </w:tabs>
        <w:spacing w:after="120"/>
        <w:jc w:val="center"/>
        <w:rPr>
          <w:rFonts w:cstheme="minorHAnsi"/>
        </w:rPr>
      </w:pPr>
      <w:r w:rsidRPr="0051378F">
        <w:rPr>
          <w:rFonts w:cstheme="minorHAnsi"/>
        </w:rPr>
        <w:t>Ο/Η αιτών/ούσα</w:t>
      </w:r>
    </w:p>
    <w:p w:rsidR="00F636FC" w:rsidRPr="0051378F" w:rsidRDefault="00F636FC" w:rsidP="00F636FC">
      <w:pPr>
        <w:suppressAutoHyphens/>
        <w:spacing w:after="120"/>
        <w:jc w:val="center"/>
        <w:rPr>
          <w:rFonts w:ascii="Calibri" w:eastAsia="Times New Roman" w:hAnsi="Calibri" w:cs="Calibri"/>
          <w:szCs w:val="24"/>
          <w:lang w:eastAsia="el-GR"/>
        </w:rPr>
      </w:pPr>
      <w:proofErr w:type="spellStart"/>
      <w:r w:rsidRPr="0051378F">
        <w:rPr>
          <w:rFonts w:ascii="Calibri" w:eastAsia="Times New Roman" w:hAnsi="Calibri" w:cs="Calibri"/>
          <w:szCs w:val="24"/>
          <w:lang w:eastAsia="el-GR"/>
        </w:rPr>
        <w:t>Ημ</w:t>
      </w:r>
      <w:proofErr w:type="spellEnd"/>
      <w:r w:rsidRPr="0051378F">
        <w:rPr>
          <w:rFonts w:ascii="Calibri" w:eastAsia="Times New Roman" w:hAnsi="Calibri" w:cs="Calibri"/>
          <w:szCs w:val="24"/>
          <w:lang w:eastAsia="el-GR"/>
        </w:rPr>
        <w:t>/</w:t>
      </w:r>
      <w:proofErr w:type="spellStart"/>
      <w:r w:rsidRPr="0051378F">
        <w:rPr>
          <w:rFonts w:ascii="Calibri" w:eastAsia="Times New Roman" w:hAnsi="Calibri" w:cs="Calibri"/>
          <w:szCs w:val="24"/>
          <w:lang w:eastAsia="el-GR"/>
        </w:rPr>
        <w:t>νία</w:t>
      </w:r>
      <w:proofErr w:type="spellEnd"/>
    </w:p>
    <w:p w:rsidR="00F636FC" w:rsidRPr="0051378F" w:rsidRDefault="00F636FC" w:rsidP="00F636FC">
      <w:pPr>
        <w:suppressAutoHyphens/>
        <w:spacing w:after="120"/>
        <w:jc w:val="center"/>
        <w:rPr>
          <w:rFonts w:ascii="Calibri" w:eastAsia="Times New Roman" w:hAnsi="Calibri" w:cs="Calibri"/>
          <w:szCs w:val="24"/>
          <w:lang w:eastAsia="el-GR"/>
        </w:rPr>
      </w:pPr>
      <w:r w:rsidRPr="0051378F">
        <w:rPr>
          <w:rFonts w:ascii="Calibri" w:eastAsia="Times New Roman" w:hAnsi="Calibri" w:cs="Calibri"/>
          <w:szCs w:val="24"/>
          <w:lang w:eastAsia="el-GR"/>
        </w:rPr>
        <w:t>Υπογραφή</w:t>
      </w:r>
    </w:p>
    <w:p w:rsidR="00F636FC" w:rsidRPr="0051378F" w:rsidRDefault="00F636FC" w:rsidP="00F636FC">
      <w:pPr>
        <w:tabs>
          <w:tab w:val="left" w:pos="142"/>
          <w:tab w:val="left" w:pos="284"/>
        </w:tabs>
        <w:spacing w:after="120" w:line="360" w:lineRule="auto"/>
        <w:rPr>
          <w:rFonts w:ascii="Calibri" w:hAnsi="Calibri" w:cs="Calibri"/>
        </w:rPr>
        <w:sectPr w:rsidR="00F636FC" w:rsidRPr="0051378F" w:rsidSect="002A5A25">
          <w:endnotePr>
            <w:numFmt w:val="decimal"/>
          </w:endnotePr>
          <w:pgSz w:w="11906" w:h="16838"/>
          <w:pgMar w:top="992" w:right="1797" w:bottom="1134" w:left="1797" w:header="709" w:footer="408" w:gutter="0"/>
          <w:cols w:space="708"/>
          <w:docGrid w:linePitch="360"/>
        </w:sectPr>
      </w:pPr>
    </w:p>
    <w:p w:rsidR="00F636FC" w:rsidRPr="0051378F" w:rsidRDefault="00F636FC" w:rsidP="00F636FC">
      <w:pPr>
        <w:spacing w:after="120"/>
        <w:jc w:val="center"/>
        <w:rPr>
          <w:rFonts w:ascii="Calibri" w:hAnsi="Calibri" w:cs="Calibri"/>
          <w:b/>
          <w:bCs/>
          <w:sz w:val="28"/>
          <w:szCs w:val="32"/>
        </w:rPr>
      </w:pPr>
      <w:r w:rsidRPr="0051378F">
        <w:rPr>
          <w:rFonts w:ascii="Calibri" w:hAnsi="Calibri" w:cs="Calibri"/>
          <w:b/>
          <w:bCs/>
          <w:sz w:val="28"/>
          <w:szCs w:val="32"/>
        </w:rPr>
        <w:lastRenderedPageBreak/>
        <w:t>ΥΠΟΔΕΙΓΜΑ 2</w:t>
      </w:r>
    </w:p>
    <w:p w:rsidR="00F636FC" w:rsidRPr="0051378F" w:rsidRDefault="00F636FC" w:rsidP="00F636FC">
      <w:pPr>
        <w:jc w:val="center"/>
        <w:rPr>
          <w:b/>
          <w:bCs/>
          <w:sz w:val="24"/>
        </w:rPr>
      </w:pPr>
    </w:p>
    <w:p w:rsidR="00F636FC" w:rsidRPr="0051378F" w:rsidRDefault="00F636FC" w:rsidP="00F636FC">
      <w:pPr>
        <w:jc w:val="center"/>
      </w:pPr>
    </w:p>
    <w:p w:rsidR="00F636FC" w:rsidRPr="0051378F" w:rsidRDefault="00F636FC" w:rsidP="00F636FC">
      <w:pPr>
        <w:jc w:val="center"/>
        <w:rPr>
          <w:bCs/>
        </w:rPr>
      </w:pPr>
      <w:bookmarkStart w:id="6" w:name="_Toc8396577"/>
      <w:r w:rsidRPr="0051378F">
        <w:rPr>
          <w:b/>
        </w:rPr>
        <w:t>ΠΙΝΑΚΑΣ των ΤΡΙΩΝ (3) ΚΥΡΙΟΤΕΡΩΝ ΑΝΤΙΣΤΟΙΧΩΝ ΥΛΟΠΟΙΗΜΕΝΩΝ ΕΡΓΩΝ της ……(επωνυμία προσφέροντα)…</w:t>
      </w:r>
      <w:bookmarkEnd w:id="6"/>
    </w:p>
    <w:p w:rsidR="00F636FC" w:rsidRPr="0051378F" w:rsidRDefault="00F636FC" w:rsidP="00F636FC">
      <w:pPr>
        <w:jc w:val="center"/>
        <w:rPr>
          <w:b/>
          <w:sz w:val="24"/>
        </w:rPr>
      </w:pPr>
    </w:p>
    <w:tbl>
      <w:tblPr>
        <w:tblStyle w:val="a3"/>
        <w:tblW w:w="14560" w:type="dxa"/>
        <w:jc w:val="center"/>
        <w:tblLook w:val="04A0" w:firstRow="1" w:lastRow="0" w:firstColumn="1" w:lastColumn="0" w:noHBand="0" w:noVBand="1"/>
      </w:tblPr>
      <w:tblGrid>
        <w:gridCol w:w="689"/>
        <w:gridCol w:w="3861"/>
        <w:gridCol w:w="1600"/>
        <w:gridCol w:w="5349"/>
        <w:gridCol w:w="1603"/>
        <w:gridCol w:w="1458"/>
      </w:tblGrid>
      <w:tr w:rsidR="00F636FC" w:rsidRPr="0051378F" w:rsidTr="007672A7">
        <w:trPr>
          <w:jc w:val="center"/>
        </w:trPr>
        <w:tc>
          <w:tcPr>
            <w:tcW w:w="689" w:type="dxa"/>
            <w:vAlign w:val="center"/>
          </w:tcPr>
          <w:p w:rsidR="00F636FC" w:rsidRPr="0051378F" w:rsidRDefault="00F636FC" w:rsidP="007672A7">
            <w:pPr>
              <w:jc w:val="center"/>
              <w:rPr>
                <w:b/>
                <w:sz w:val="24"/>
              </w:rPr>
            </w:pPr>
            <w:r w:rsidRPr="0051378F">
              <w:rPr>
                <w:b/>
                <w:sz w:val="24"/>
              </w:rPr>
              <w:t>α/α</w:t>
            </w:r>
          </w:p>
        </w:tc>
        <w:tc>
          <w:tcPr>
            <w:tcW w:w="3861" w:type="dxa"/>
            <w:vAlign w:val="center"/>
          </w:tcPr>
          <w:p w:rsidR="00F636FC" w:rsidRPr="0051378F" w:rsidRDefault="00F636FC" w:rsidP="007672A7">
            <w:pPr>
              <w:jc w:val="center"/>
              <w:rPr>
                <w:b/>
                <w:sz w:val="24"/>
              </w:rPr>
            </w:pPr>
            <w:r w:rsidRPr="0051378F">
              <w:rPr>
                <w:b/>
                <w:sz w:val="24"/>
              </w:rPr>
              <w:t>κύριος του έργου (αγοραστής)</w:t>
            </w:r>
          </w:p>
        </w:tc>
        <w:tc>
          <w:tcPr>
            <w:tcW w:w="1600" w:type="dxa"/>
            <w:vAlign w:val="center"/>
          </w:tcPr>
          <w:p w:rsidR="00F636FC" w:rsidRPr="0051378F" w:rsidRDefault="00F636FC" w:rsidP="007672A7">
            <w:pPr>
              <w:jc w:val="center"/>
              <w:rPr>
                <w:b/>
                <w:sz w:val="24"/>
              </w:rPr>
            </w:pPr>
            <w:r w:rsidRPr="0051378F">
              <w:rPr>
                <w:b/>
                <w:sz w:val="24"/>
              </w:rPr>
              <w:t>έτος εκτέλεσης</w:t>
            </w:r>
          </w:p>
        </w:tc>
        <w:tc>
          <w:tcPr>
            <w:tcW w:w="5349" w:type="dxa"/>
            <w:vAlign w:val="center"/>
          </w:tcPr>
          <w:p w:rsidR="00F636FC" w:rsidRPr="0051378F" w:rsidRDefault="00F636FC" w:rsidP="007672A7">
            <w:pPr>
              <w:jc w:val="center"/>
              <w:rPr>
                <w:b/>
                <w:sz w:val="24"/>
              </w:rPr>
            </w:pPr>
            <w:r w:rsidRPr="0051378F">
              <w:rPr>
                <w:b/>
                <w:sz w:val="24"/>
              </w:rPr>
              <w:t>Αντικείμενο σύμβασης</w:t>
            </w:r>
          </w:p>
        </w:tc>
        <w:tc>
          <w:tcPr>
            <w:tcW w:w="1603" w:type="dxa"/>
            <w:vAlign w:val="center"/>
          </w:tcPr>
          <w:p w:rsidR="00F636FC" w:rsidRPr="0051378F" w:rsidRDefault="00F636FC" w:rsidP="007672A7">
            <w:pPr>
              <w:jc w:val="center"/>
              <w:rPr>
                <w:b/>
                <w:sz w:val="24"/>
              </w:rPr>
            </w:pPr>
            <w:r w:rsidRPr="0051378F">
              <w:rPr>
                <w:b/>
                <w:sz w:val="24"/>
              </w:rPr>
              <w:t>Αξία σύμβασης</w:t>
            </w:r>
          </w:p>
        </w:tc>
        <w:tc>
          <w:tcPr>
            <w:tcW w:w="1458" w:type="dxa"/>
          </w:tcPr>
          <w:p w:rsidR="00F636FC" w:rsidRPr="0051378F" w:rsidRDefault="00F636FC" w:rsidP="007672A7">
            <w:pPr>
              <w:jc w:val="center"/>
              <w:rPr>
                <w:b/>
                <w:sz w:val="24"/>
              </w:rPr>
            </w:pPr>
            <w:r w:rsidRPr="0051378F">
              <w:rPr>
                <w:b/>
                <w:sz w:val="24"/>
              </w:rPr>
              <w:t>Συνημμένο αποδεικτικό</w:t>
            </w:r>
          </w:p>
        </w:tc>
      </w:tr>
      <w:tr w:rsidR="00F636FC" w:rsidRPr="0051378F" w:rsidTr="007672A7">
        <w:trPr>
          <w:jc w:val="center"/>
        </w:trPr>
        <w:tc>
          <w:tcPr>
            <w:tcW w:w="689" w:type="dxa"/>
          </w:tcPr>
          <w:p w:rsidR="00F636FC" w:rsidRPr="0051378F" w:rsidRDefault="00F636FC" w:rsidP="007672A7">
            <w:pPr>
              <w:spacing w:before="0"/>
              <w:rPr>
                <w:sz w:val="24"/>
              </w:rPr>
            </w:pPr>
            <w:r w:rsidRPr="0051378F">
              <w:rPr>
                <w:sz w:val="24"/>
              </w:rPr>
              <w:t>1</w:t>
            </w:r>
          </w:p>
        </w:tc>
        <w:tc>
          <w:tcPr>
            <w:tcW w:w="3861" w:type="dxa"/>
          </w:tcPr>
          <w:p w:rsidR="00F636FC" w:rsidRPr="0051378F" w:rsidRDefault="00F636FC" w:rsidP="007672A7">
            <w:pPr>
              <w:spacing w:before="0"/>
              <w:rPr>
                <w:sz w:val="24"/>
              </w:rPr>
            </w:pPr>
          </w:p>
        </w:tc>
        <w:tc>
          <w:tcPr>
            <w:tcW w:w="1600" w:type="dxa"/>
          </w:tcPr>
          <w:p w:rsidR="00F636FC" w:rsidRPr="0051378F" w:rsidRDefault="00F636FC" w:rsidP="007672A7">
            <w:pPr>
              <w:spacing w:before="0"/>
              <w:rPr>
                <w:sz w:val="24"/>
              </w:rPr>
            </w:pPr>
          </w:p>
        </w:tc>
        <w:tc>
          <w:tcPr>
            <w:tcW w:w="5349" w:type="dxa"/>
          </w:tcPr>
          <w:p w:rsidR="00F636FC" w:rsidRPr="0051378F" w:rsidRDefault="00F636FC" w:rsidP="007672A7">
            <w:pPr>
              <w:spacing w:before="0"/>
              <w:rPr>
                <w:sz w:val="24"/>
              </w:rPr>
            </w:pPr>
          </w:p>
        </w:tc>
        <w:tc>
          <w:tcPr>
            <w:tcW w:w="1603" w:type="dxa"/>
          </w:tcPr>
          <w:p w:rsidR="00F636FC" w:rsidRPr="0051378F" w:rsidRDefault="00F636FC" w:rsidP="007672A7">
            <w:pPr>
              <w:spacing w:before="0"/>
              <w:rPr>
                <w:sz w:val="24"/>
              </w:rPr>
            </w:pPr>
          </w:p>
        </w:tc>
        <w:tc>
          <w:tcPr>
            <w:tcW w:w="1458" w:type="dxa"/>
          </w:tcPr>
          <w:p w:rsidR="00F636FC" w:rsidRPr="0051378F" w:rsidRDefault="00F636FC" w:rsidP="007672A7">
            <w:pPr>
              <w:rPr>
                <w:sz w:val="24"/>
              </w:rPr>
            </w:pPr>
          </w:p>
        </w:tc>
      </w:tr>
      <w:tr w:rsidR="00F636FC" w:rsidRPr="0051378F" w:rsidTr="007672A7">
        <w:trPr>
          <w:jc w:val="center"/>
        </w:trPr>
        <w:tc>
          <w:tcPr>
            <w:tcW w:w="689" w:type="dxa"/>
          </w:tcPr>
          <w:p w:rsidR="00F636FC" w:rsidRPr="0051378F" w:rsidRDefault="00F636FC" w:rsidP="007672A7">
            <w:pPr>
              <w:spacing w:before="0"/>
              <w:rPr>
                <w:sz w:val="24"/>
              </w:rPr>
            </w:pPr>
            <w:r w:rsidRPr="0051378F">
              <w:rPr>
                <w:sz w:val="24"/>
              </w:rPr>
              <w:t>2</w:t>
            </w:r>
          </w:p>
        </w:tc>
        <w:tc>
          <w:tcPr>
            <w:tcW w:w="3861" w:type="dxa"/>
          </w:tcPr>
          <w:p w:rsidR="00F636FC" w:rsidRPr="0051378F" w:rsidRDefault="00F636FC" w:rsidP="007672A7">
            <w:pPr>
              <w:spacing w:before="0"/>
              <w:rPr>
                <w:sz w:val="24"/>
              </w:rPr>
            </w:pPr>
          </w:p>
        </w:tc>
        <w:tc>
          <w:tcPr>
            <w:tcW w:w="1600" w:type="dxa"/>
          </w:tcPr>
          <w:p w:rsidR="00F636FC" w:rsidRPr="0051378F" w:rsidRDefault="00F636FC" w:rsidP="007672A7">
            <w:pPr>
              <w:spacing w:before="0"/>
              <w:rPr>
                <w:sz w:val="24"/>
              </w:rPr>
            </w:pPr>
          </w:p>
        </w:tc>
        <w:tc>
          <w:tcPr>
            <w:tcW w:w="5349" w:type="dxa"/>
          </w:tcPr>
          <w:p w:rsidR="00F636FC" w:rsidRPr="0051378F" w:rsidRDefault="00F636FC" w:rsidP="007672A7">
            <w:pPr>
              <w:spacing w:before="0"/>
              <w:rPr>
                <w:sz w:val="24"/>
              </w:rPr>
            </w:pPr>
          </w:p>
        </w:tc>
        <w:tc>
          <w:tcPr>
            <w:tcW w:w="1603" w:type="dxa"/>
          </w:tcPr>
          <w:p w:rsidR="00F636FC" w:rsidRPr="0051378F" w:rsidRDefault="00F636FC" w:rsidP="007672A7">
            <w:pPr>
              <w:spacing w:before="0"/>
              <w:rPr>
                <w:sz w:val="24"/>
              </w:rPr>
            </w:pPr>
          </w:p>
        </w:tc>
        <w:tc>
          <w:tcPr>
            <w:tcW w:w="1458" w:type="dxa"/>
          </w:tcPr>
          <w:p w:rsidR="00F636FC" w:rsidRPr="0051378F" w:rsidRDefault="00F636FC" w:rsidP="007672A7">
            <w:pPr>
              <w:rPr>
                <w:sz w:val="24"/>
              </w:rPr>
            </w:pPr>
          </w:p>
        </w:tc>
      </w:tr>
      <w:tr w:rsidR="00F636FC" w:rsidRPr="0051378F" w:rsidTr="007672A7">
        <w:trPr>
          <w:jc w:val="center"/>
        </w:trPr>
        <w:tc>
          <w:tcPr>
            <w:tcW w:w="689" w:type="dxa"/>
          </w:tcPr>
          <w:p w:rsidR="00F636FC" w:rsidRPr="0051378F" w:rsidRDefault="00F636FC" w:rsidP="007672A7">
            <w:pPr>
              <w:spacing w:before="0"/>
              <w:rPr>
                <w:sz w:val="24"/>
              </w:rPr>
            </w:pPr>
            <w:r w:rsidRPr="0051378F">
              <w:rPr>
                <w:sz w:val="24"/>
              </w:rPr>
              <w:t>3</w:t>
            </w:r>
          </w:p>
        </w:tc>
        <w:tc>
          <w:tcPr>
            <w:tcW w:w="3861" w:type="dxa"/>
          </w:tcPr>
          <w:p w:rsidR="00F636FC" w:rsidRPr="0051378F" w:rsidRDefault="00F636FC" w:rsidP="007672A7">
            <w:pPr>
              <w:spacing w:before="0"/>
              <w:rPr>
                <w:sz w:val="24"/>
              </w:rPr>
            </w:pPr>
          </w:p>
        </w:tc>
        <w:tc>
          <w:tcPr>
            <w:tcW w:w="1600" w:type="dxa"/>
          </w:tcPr>
          <w:p w:rsidR="00F636FC" w:rsidRPr="0051378F" w:rsidRDefault="00F636FC" w:rsidP="007672A7">
            <w:pPr>
              <w:spacing w:before="0"/>
              <w:rPr>
                <w:sz w:val="24"/>
              </w:rPr>
            </w:pPr>
          </w:p>
        </w:tc>
        <w:tc>
          <w:tcPr>
            <w:tcW w:w="5349" w:type="dxa"/>
          </w:tcPr>
          <w:p w:rsidR="00F636FC" w:rsidRPr="0051378F" w:rsidRDefault="00F636FC" w:rsidP="007672A7">
            <w:pPr>
              <w:spacing w:before="0"/>
              <w:rPr>
                <w:sz w:val="24"/>
              </w:rPr>
            </w:pPr>
          </w:p>
        </w:tc>
        <w:tc>
          <w:tcPr>
            <w:tcW w:w="1603" w:type="dxa"/>
          </w:tcPr>
          <w:p w:rsidR="00F636FC" w:rsidRPr="0051378F" w:rsidRDefault="00F636FC" w:rsidP="007672A7">
            <w:pPr>
              <w:spacing w:before="0"/>
              <w:rPr>
                <w:sz w:val="24"/>
              </w:rPr>
            </w:pPr>
          </w:p>
        </w:tc>
        <w:tc>
          <w:tcPr>
            <w:tcW w:w="1458" w:type="dxa"/>
          </w:tcPr>
          <w:p w:rsidR="00F636FC" w:rsidRPr="0051378F" w:rsidRDefault="00F636FC" w:rsidP="007672A7">
            <w:pPr>
              <w:rPr>
                <w:sz w:val="24"/>
              </w:rPr>
            </w:pPr>
          </w:p>
        </w:tc>
      </w:tr>
    </w:tbl>
    <w:p w:rsidR="00F636FC" w:rsidRPr="0051378F" w:rsidRDefault="00F636FC" w:rsidP="00F636FC">
      <w:pPr>
        <w:overflowPunct w:val="0"/>
        <w:autoSpaceDE w:val="0"/>
        <w:autoSpaceDN w:val="0"/>
        <w:adjustRightInd w:val="0"/>
        <w:spacing w:line="300" w:lineRule="atLeast"/>
        <w:textAlignment w:val="baseline"/>
        <w:rPr>
          <w:iCs/>
        </w:rPr>
      </w:pPr>
      <w:r w:rsidRPr="0051378F">
        <w:rPr>
          <w:iCs/>
        </w:rPr>
        <w:t>Σημ. : Συμπληρώνεται ο ελάχιστος αριθμός έργων που ζητούνται στο άρθρο 6.3.Γ</w:t>
      </w:r>
    </w:p>
    <w:p w:rsidR="00F636FC" w:rsidRPr="0051378F" w:rsidRDefault="00F636FC" w:rsidP="00F636FC"/>
    <w:p w:rsidR="00F636FC" w:rsidRPr="0051378F" w:rsidRDefault="00F636FC" w:rsidP="00F636FC">
      <w:pPr>
        <w:spacing w:after="120"/>
        <w:jc w:val="center"/>
        <w:rPr>
          <w:rFonts w:ascii="Calibri" w:hAnsi="Calibri" w:cs="Calibri"/>
          <w:b/>
          <w:bCs/>
          <w:sz w:val="28"/>
          <w:szCs w:val="32"/>
        </w:rPr>
        <w:sectPr w:rsidR="00F636FC" w:rsidRPr="0051378F" w:rsidSect="00AE337A">
          <w:endnotePr>
            <w:numFmt w:val="decimal"/>
          </w:endnotePr>
          <w:pgSz w:w="16838" w:h="11906" w:orient="landscape"/>
          <w:pgMar w:top="1797" w:right="1440" w:bottom="1797" w:left="1440" w:header="709" w:footer="709" w:gutter="0"/>
          <w:cols w:space="708"/>
          <w:docGrid w:linePitch="360"/>
        </w:sectPr>
      </w:pPr>
    </w:p>
    <w:p w:rsidR="00F636FC" w:rsidRPr="0051378F" w:rsidRDefault="00F636FC" w:rsidP="00F636FC">
      <w:pPr>
        <w:spacing w:after="120"/>
        <w:ind w:left="-709"/>
        <w:jc w:val="center"/>
        <w:rPr>
          <w:rFonts w:ascii="Calibri" w:hAnsi="Calibri" w:cs="Calibri"/>
          <w:b/>
          <w:bCs/>
          <w:sz w:val="28"/>
          <w:szCs w:val="32"/>
        </w:rPr>
      </w:pPr>
      <w:r w:rsidRPr="0051378F">
        <w:rPr>
          <w:rFonts w:ascii="Calibri" w:hAnsi="Calibri" w:cs="Calibri"/>
          <w:b/>
          <w:bCs/>
          <w:sz w:val="28"/>
          <w:szCs w:val="32"/>
        </w:rPr>
        <w:lastRenderedPageBreak/>
        <w:t>ΥΠΟΔΕΙΓΜΑ 3</w:t>
      </w:r>
    </w:p>
    <w:p w:rsidR="00F636FC" w:rsidRPr="0051378F" w:rsidRDefault="00F636FC" w:rsidP="00F636FC">
      <w:pPr>
        <w:pStyle w:val="2"/>
        <w:numPr>
          <w:ilvl w:val="0"/>
          <w:numId w:val="0"/>
        </w:numPr>
        <w:spacing w:before="0"/>
        <w:ind w:left="-709"/>
        <w:jc w:val="center"/>
        <w:rPr>
          <w:rFonts w:ascii="Calibri" w:hAnsi="Calibri" w:cs="Calibri"/>
          <w:bCs w:val="0"/>
          <w:sz w:val="28"/>
          <w:szCs w:val="32"/>
        </w:rPr>
      </w:pPr>
      <w:bookmarkStart w:id="7" w:name="_Toc10539379"/>
      <w:bookmarkStart w:id="8" w:name="_Toc72150948"/>
      <w:r w:rsidRPr="0051378F">
        <w:rPr>
          <w:rFonts w:ascii="Calibri" w:hAnsi="Calibri" w:cs="Calibri"/>
          <w:bCs w:val="0"/>
          <w:sz w:val="28"/>
          <w:szCs w:val="32"/>
        </w:rPr>
        <w:t>ΕΝΤΥΠΟ ΟΙΚΟΝΟΜΙΚΗΣ ΠΡΟΣΦΟΡΑΣ</w:t>
      </w:r>
      <w:bookmarkEnd w:id="7"/>
      <w:bookmarkEnd w:id="8"/>
    </w:p>
    <w:p w:rsidR="00F636FC" w:rsidRPr="0051378F" w:rsidRDefault="00F636FC" w:rsidP="00F636FC">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51378F">
        <w:rPr>
          <w:b/>
          <w:sz w:val="24"/>
        </w:rPr>
        <w:t xml:space="preserve">ΕΝΤΥΠΟ ΟΙΚΟΝΟΜΙΚΗΣ ΠΡΟΣΦΟΡΑΣ ΓΙΑ ΤΟ ΤΜΗΜΑ ……: </w:t>
      </w:r>
      <w:r w:rsidRPr="0051378F">
        <w:rPr>
          <w:rFonts w:cstheme="minorHAnsi"/>
          <w:b/>
          <w:color w:val="000000"/>
        </w:rPr>
        <w:t>……………</w:t>
      </w:r>
    </w:p>
    <w:p w:rsidR="00F636FC" w:rsidRPr="0051378F" w:rsidRDefault="00F636FC" w:rsidP="00F636FC">
      <w:pPr>
        <w:spacing w:after="120"/>
        <w:jc w:val="center"/>
        <w:rPr>
          <w:rFonts w:ascii="Calibri" w:hAnsi="Calibri" w:cs="Calibri"/>
          <w:bCs/>
        </w:rPr>
      </w:pPr>
      <w:r w:rsidRPr="0051378F">
        <w:rPr>
          <w:rFonts w:ascii="Calibri" w:hAnsi="Calibri" w:cs="Calibri"/>
          <w:bCs/>
        </w:rPr>
        <w:t>ΠΡΟΣ</w:t>
      </w:r>
    </w:p>
    <w:p w:rsidR="00F636FC" w:rsidRPr="0051378F" w:rsidRDefault="00F636FC" w:rsidP="00F636FC">
      <w:pPr>
        <w:spacing w:after="120"/>
        <w:jc w:val="center"/>
        <w:rPr>
          <w:rFonts w:ascii="Calibri" w:hAnsi="Calibri" w:cs="Calibri"/>
          <w:bCs/>
        </w:rPr>
      </w:pPr>
      <w:r w:rsidRPr="0051378F">
        <w:rPr>
          <w:rFonts w:ascii="Calibri" w:hAnsi="Calibri" w:cs="Calibri"/>
          <w:bCs/>
        </w:rPr>
        <w:t>ΙΔΡΥΜΑ ΤΕΧΝΟΛΟΓΙΑΣ &amp; ΕΡΕΥΝΑΣ</w:t>
      </w:r>
    </w:p>
    <w:p w:rsidR="00F636FC" w:rsidRPr="0051378F" w:rsidRDefault="00F636FC" w:rsidP="00F636FC">
      <w:pPr>
        <w:tabs>
          <w:tab w:val="left" w:pos="993"/>
        </w:tabs>
        <w:ind w:right="-340"/>
        <w:jc w:val="center"/>
        <w:rPr>
          <w:b/>
        </w:rPr>
      </w:pPr>
      <w:r w:rsidRPr="0051378F">
        <w:rPr>
          <w:b/>
          <w:bCs/>
          <w:i/>
        </w:rPr>
        <w:t>ΘΕΜΑ:</w:t>
      </w:r>
      <w:r w:rsidRPr="0051378F">
        <w:rPr>
          <w:b/>
          <w:bCs/>
          <w:i/>
        </w:rPr>
        <w:tab/>
        <w:t xml:space="preserve">Συνοπτικός διαγωνισμός για </w:t>
      </w:r>
      <w:r w:rsidRPr="0051378F">
        <w:rPr>
          <w:b/>
        </w:rPr>
        <w:t>την ανάδειξη αναδόχου για το έργο</w:t>
      </w:r>
    </w:p>
    <w:p w:rsidR="00F636FC" w:rsidRPr="0051378F" w:rsidRDefault="00F636FC" w:rsidP="00F636FC">
      <w:pPr>
        <w:tabs>
          <w:tab w:val="left" w:pos="993"/>
        </w:tabs>
        <w:ind w:left="720" w:right="-340"/>
        <w:jc w:val="center"/>
        <w:rPr>
          <w:b/>
        </w:rPr>
      </w:pPr>
      <w:r w:rsidRPr="0051378F">
        <w:rPr>
          <w:rFonts w:cstheme="minorHAnsi"/>
          <w:b/>
        </w:rPr>
        <w:t>«</w:t>
      </w:r>
      <w:r w:rsidRPr="0051378F">
        <w:rPr>
          <w:rFonts w:ascii="Times New Roman" w:hAnsi="Times New Roman"/>
          <w:b/>
          <w:i/>
          <w:iCs/>
          <w:color w:val="000000"/>
          <w:sz w:val="21"/>
          <w:szCs w:val="21"/>
        </w:rPr>
        <w:t xml:space="preserve">Προμήθεια εργαστηριακών αναλωσίμων και αντιδραστηρίων </w:t>
      </w:r>
      <w:proofErr w:type="spellStart"/>
      <w:r w:rsidRPr="0051378F">
        <w:rPr>
          <w:rFonts w:ascii="Times New Roman" w:hAnsi="Times New Roman"/>
          <w:b/>
          <w:i/>
          <w:iCs/>
          <w:color w:val="000000"/>
          <w:sz w:val="21"/>
          <w:szCs w:val="21"/>
        </w:rPr>
        <w:t>CompAxons</w:t>
      </w:r>
      <w:proofErr w:type="spellEnd"/>
      <w:r w:rsidRPr="0051378F">
        <w:rPr>
          <w:rFonts w:cstheme="minorHAnsi"/>
          <w:b/>
          <w:iCs/>
          <w:color w:val="000000"/>
        </w:rPr>
        <w:t xml:space="preserve"> </w:t>
      </w:r>
      <w:r w:rsidRPr="0051378F">
        <w:rPr>
          <w:rFonts w:cstheme="minorHAnsi"/>
          <w:b/>
        </w:rPr>
        <w:t>»</w:t>
      </w:r>
    </w:p>
    <w:p w:rsidR="00F636FC" w:rsidRPr="0051378F" w:rsidRDefault="00F636FC" w:rsidP="00F636FC">
      <w:pPr>
        <w:spacing w:after="240"/>
        <w:jc w:val="center"/>
        <w:rPr>
          <w:b/>
          <w:bCs/>
          <w:i/>
          <w:u w:val="single"/>
        </w:rPr>
      </w:pPr>
      <w:proofErr w:type="spellStart"/>
      <w:r w:rsidRPr="0051378F">
        <w:rPr>
          <w:b/>
          <w:bCs/>
          <w:i/>
          <w:u w:val="single"/>
        </w:rPr>
        <w:t>Αρ</w:t>
      </w:r>
      <w:proofErr w:type="spellEnd"/>
      <w:r w:rsidRPr="0051378F">
        <w:rPr>
          <w:b/>
          <w:bCs/>
          <w:i/>
          <w:u w:val="single"/>
        </w:rPr>
        <w:t>. Διακήρυξης : ……/……...2021</w:t>
      </w:r>
    </w:p>
    <w:p w:rsidR="00F636FC" w:rsidRPr="0051378F" w:rsidRDefault="00F636FC" w:rsidP="00F636FC">
      <w:pPr>
        <w:ind w:right="-341"/>
        <w:jc w:val="left"/>
        <w:rPr>
          <w:rFonts w:cstheme="minorHAnsi"/>
          <w:b/>
          <w:color w:val="000000"/>
          <w:lang w:eastAsia="el-GR"/>
        </w:rPr>
      </w:pP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F636FC" w:rsidRPr="0051378F" w:rsidTr="007672A7">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636FC" w:rsidRPr="0051378F" w:rsidRDefault="00F636FC" w:rsidP="007672A7">
            <w:pPr>
              <w:spacing w:before="0"/>
              <w:ind w:left="95" w:right="113"/>
              <w:jc w:val="left"/>
              <w:rPr>
                <w:rFonts w:eastAsia="MS Mincho" w:cstheme="minorHAnsi"/>
                <w:bCs/>
                <w:color w:val="000000"/>
                <w:lang w:eastAsia="ja-JP"/>
              </w:rPr>
            </w:pPr>
            <w:r w:rsidRPr="0051378F">
              <w:rPr>
                <w:rFonts w:eastAsia="MS Mincho" w:cstheme="minorHAnsi"/>
                <w:color w:val="000000"/>
                <w:lang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F636FC" w:rsidRPr="0051378F" w:rsidRDefault="00F636FC" w:rsidP="007672A7">
            <w:pPr>
              <w:spacing w:before="0"/>
              <w:jc w:val="center"/>
              <w:rPr>
                <w:rFonts w:eastAsia="MS Mincho" w:cstheme="minorHAnsi"/>
                <w:bCs/>
                <w:color w:val="000000"/>
                <w:lang w:eastAsia="ja-JP"/>
              </w:rPr>
            </w:pPr>
            <w:r w:rsidRPr="0051378F">
              <w:rPr>
                <w:rFonts w:eastAsia="MS Mincho" w:cstheme="minorHAnsi"/>
                <w:bCs/>
                <w:color w:val="000000"/>
                <w:lang w:eastAsia="ja-JP"/>
              </w:rPr>
              <w:t>Είδος</w:t>
            </w:r>
          </w:p>
          <w:p w:rsidR="00F636FC" w:rsidRPr="0051378F" w:rsidRDefault="00F636FC" w:rsidP="007672A7">
            <w:pPr>
              <w:spacing w:before="0"/>
              <w:jc w:val="center"/>
              <w:rPr>
                <w:rFonts w:eastAsia="MS Mincho" w:cstheme="minorHAnsi"/>
                <w:bCs/>
                <w:color w:val="000000"/>
                <w:lang w:eastAsia="ja-JP"/>
              </w:rPr>
            </w:pPr>
            <w:r w:rsidRPr="0051378F">
              <w:rPr>
                <w:rFonts w:eastAsia="MS Mincho" w:cstheme="minorHAnsi"/>
                <w:bCs/>
                <w:color w:val="000000"/>
                <w:lang w:eastAsia="ja-JP"/>
              </w:rPr>
              <w:t xml:space="preserve">(Κατασκευαστής, κωδικός κατασκευαστή, κωδικός τιμολόγησης) </w:t>
            </w:r>
          </w:p>
        </w:tc>
        <w:tc>
          <w:tcPr>
            <w:tcW w:w="992" w:type="dxa"/>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spacing w:before="0"/>
              <w:jc w:val="center"/>
              <w:rPr>
                <w:rFonts w:eastAsia="MS Mincho" w:cstheme="minorHAnsi"/>
                <w:color w:val="000000"/>
                <w:lang w:eastAsia="ja-JP"/>
              </w:rPr>
            </w:pPr>
            <w:r w:rsidRPr="0051378F">
              <w:rPr>
                <w:rFonts w:eastAsia="MS Mincho" w:cstheme="minorHAnsi"/>
                <w:color w:val="000000"/>
                <w:lang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F636FC" w:rsidRPr="0051378F" w:rsidRDefault="00F636FC" w:rsidP="007672A7">
            <w:pPr>
              <w:spacing w:before="0"/>
              <w:jc w:val="center"/>
              <w:rPr>
                <w:rFonts w:eastAsia="MS Mincho" w:cstheme="minorHAnsi"/>
                <w:bCs/>
                <w:color w:val="000000"/>
                <w:lang w:eastAsia="ja-JP"/>
              </w:rPr>
            </w:pPr>
            <w:r w:rsidRPr="0051378F">
              <w:rPr>
                <w:rFonts w:eastAsia="MS Mincho" w:cstheme="minorHAnsi"/>
                <w:color w:val="000000"/>
                <w:lang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F636FC" w:rsidRPr="0051378F" w:rsidRDefault="00F636FC" w:rsidP="007672A7">
            <w:pPr>
              <w:spacing w:before="0"/>
              <w:jc w:val="center"/>
              <w:rPr>
                <w:rFonts w:eastAsia="MS Mincho" w:cstheme="minorHAnsi"/>
                <w:bCs/>
                <w:color w:val="000000"/>
                <w:lang w:eastAsia="ja-JP"/>
              </w:rPr>
            </w:pPr>
            <w:r w:rsidRPr="0051378F">
              <w:rPr>
                <w:rFonts w:eastAsia="MS Mincho" w:cstheme="minorHAnsi"/>
                <w:bCs/>
                <w:color w:val="000000"/>
                <w:lang w:eastAsia="ja-JP"/>
              </w:rPr>
              <w:t>Αξία Μονάδας</w:t>
            </w:r>
          </w:p>
        </w:tc>
        <w:tc>
          <w:tcPr>
            <w:tcW w:w="1276" w:type="dxa"/>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spacing w:before="0"/>
              <w:jc w:val="center"/>
              <w:rPr>
                <w:rFonts w:eastAsia="MS Mincho" w:cstheme="minorHAnsi"/>
                <w:bCs/>
                <w:color w:val="000000"/>
                <w:lang w:eastAsia="ja-JP"/>
              </w:rPr>
            </w:pPr>
            <w:r w:rsidRPr="0051378F">
              <w:rPr>
                <w:rFonts w:eastAsia="MS Mincho" w:cstheme="minorHAnsi"/>
                <w:color w:val="000000"/>
                <w:lang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F636FC" w:rsidRPr="0051378F" w:rsidRDefault="00F636FC" w:rsidP="007672A7">
            <w:pPr>
              <w:spacing w:before="0"/>
              <w:jc w:val="center"/>
              <w:rPr>
                <w:rFonts w:eastAsia="MS Mincho" w:cstheme="minorHAnsi"/>
                <w:bCs/>
                <w:color w:val="000000"/>
                <w:lang w:eastAsia="ja-JP"/>
              </w:rPr>
            </w:pPr>
            <w:r w:rsidRPr="0051378F">
              <w:rPr>
                <w:rFonts w:eastAsia="MS Mincho" w:cstheme="minorHAnsi"/>
                <w:bCs/>
                <w:color w:val="000000"/>
                <w:lang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spacing w:before="0"/>
              <w:jc w:val="center"/>
            </w:pPr>
            <w:r w:rsidRPr="0051378F">
              <w:rPr>
                <w:rFonts w:eastAsia="MS Mincho" w:cstheme="minorHAnsi"/>
                <w:bCs/>
                <w:color w:val="000000"/>
                <w:lang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F636FC" w:rsidRPr="0051378F" w:rsidRDefault="00F636FC" w:rsidP="007672A7">
            <w:pPr>
              <w:spacing w:before="0"/>
              <w:jc w:val="center"/>
              <w:rPr>
                <w:rFonts w:eastAsia="MS Mincho" w:cstheme="minorHAnsi"/>
                <w:bCs/>
                <w:color w:val="000000"/>
                <w:lang w:eastAsia="ja-JP"/>
              </w:rPr>
            </w:pPr>
            <w:r w:rsidRPr="0051378F">
              <w:t>συνολικό κόστος (</w:t>
            </w:r>
            <w:proofErr w:type="spellStart"/>
            <w:r w:rsidRPr="0051378F">
              <w:t>αξία+ΦΠΑ</w:t>
            </w:r>
            <w:proofErr w:type="spellEnd"/>
            <w:r w:rsidRPr="0051378F">
              <w:t>)</w:t>
            </w:r>
          </w:p>
        </w:tc>
      </w:tr>
      <w:tr w:rsidR="00F636FC" w:rsidRPr="0051378F" w:rsidTr="007672A7">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F636FC" w:rsidRPr="0051378F" w:rsidRDefault="00F636FC" w:rsidP="007672A7">
            <w:pPr>
              <w:pStyle w:val="af3"/>
              <w:numPr>
                <w:ilvl w:val="0"/>
                <w:numId w:val="28"/>
              </w:numPr>
              <w:tabs>
                <w:tab w:val="left" w:pos="993"/>
              </w:tabs>
              <w:spacing w:before="0"/>
              <w:jc w:val="left"/>
              <w:rPr>
                <w:rFonts w:eastAsia="MS Mincho" w:cstheme="minorHAnsi"/>
                <w:color w:val="000000"/>
                <w:lang w:eastAsia="ja-JP"/>
              </w:rPr>
            </w:pPr>
          </w:p>
        </w:tc>
        <w:tc>
          <w:tcPr>
            <w:tcW w:w="4394" w:type="dxa"/>
            <w:tcBorders>
              <w:top w:val="nil"/>
              <w:left w:val="nil"/>
              <w:bottom w:val="single" w:sz="4" w:space="0" w:color="auto"/>
              <w:right w:val="single" w:sz="4" w:space="0" w:color="auto"/>
            </w:tcBorders>
            <w:shd w:val="clear" w:color="auto" w:fill="auto"/>
            <w:vAlign w:val="center"/>
          </w:tcPr>
          <w:p w:rsidR="00F636FC" w:rsidRPr="0051378F" w:rsidRDefault="00F636FC" w:rsidP="007672A7">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jc w:val="left"/>
            </w:pPr>
          </w:p>
        </w:tc>
        <w:tc>
          <w:tcPr>
            <w:tcW w:w="1555" w:type="dxa"/>
            <w:tcBorders>
              <w:top w:val="nil"/>
              <w:left w:val="single" w:sz="4" w:space="0" w:color="auto"/>
              <w:bottom w:val="single" w:sz="4" w:space="0" w:color="auto"/>
              <w:right w:val="nil"/>
            </w:tcBorders>
            <w:shd w:val="clear" w:color="auto" w:fill="auto"/>
            <w:vAlign w:val="center"/>
          </w:tcPr>
          <w:p w:rsidR="00F636FC" w:rsidRPr="0051378F" w:rsidRDefault="00F636FC" w:rsidP="007672A7">
            <w:pPr>
              <w:tabs>
                <w:tab w:val="left" w:pos="993"/>
              </w:tabs>
              <w:spacing w:before="0"/>
              <w:jc w:val="left"/>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F636FC" w:rsidRPr="0051378F" w:rsidRDefault="00F636FC" w:rsidP="007672A7">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tabs>
                <w:tab w:val="left" w:pos="993"/>
              </w:tabs>
              <w:spacing w:before="0"/>
              <w:jc w:val="left"/>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636FC" w:rsidRPr="0051378F" w:rsidRDefault="00F636FC" w:rsidP="007672A7">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tabs>
                <w:tab w:val="left" w:pos="993"/>
              </w:tabs>
              <w:spacing w:before="0"/>
              <w:jc w:val="left"/>
            </w:pPr>
          </w:p>
        </w:tc>
        <w:tc>
          <w:tcPr>
            <w:tcW w:w="1416" w:type="dxa"/>
            <w:tcBorders>
              <w:top w:val="nil"/>
              <w:left w:val="single" w:sz="4" w:space="0" w:color="auto"/>
              <w:bottom w:val="single" w:sz="4" w:space="0" w:color="auto"/>
              <w:right w:val="single" w:sz="4" w:space="0" w:color="000000"/>
            </w:tcBorders>
            <w:vAlign w:val="center"/>
          </w:tcPr>
          <w:p w:rsidR="00F636FC" w:rsidRPr="0051378F" w:rsidRDefault="00F636FC" w:rsidP="007672A7">
            <w:pPr>
              <w:tabs>
                <w:tab w:val="left" w:pos="993"/>
              </w:tabs>
              <w:spacing w:before="0"/>
              <w:jc w:val="left"/>
            </w:pPr>
          </w:p>
        </w:tc>
      </w:tr>
      <w:tr w:rsidR="00F636FC" w:rsidRPr="0051378F" w:rsidTr="007672A7">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6FC" w:rsidRPr="0051378F" w:rsidRDefault="00F636FC" w:rsidP="007672A7">
            <w:pPr>
              <w:pStyle w:val="af3"/>
              <w:numPr>
                <w:ilvl w:val="0"/>
                <w:numId w:val="28"/>
              </w:numPr>
              <w:tabs>
                <w:tab w:val="left" w:pos="993"/>
              </w:tabs>
              <w:spacing w:before="0"/>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6FC" w:rsidRPr="0051378F" w:rsidRDefault="00F636FC" w:rsidP="007672A7">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636FC" w:rsidRPr="0051378F" w:rsidRDefault="00F636FC" w:rsidP="007672A7">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6FC" w:rsidRPr="0051378F" w:rsidRDefault="00F636FC" w:rsidP="007672A7">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6FC" w:rsidRPr="0051378F" w:rsidRDefault="00F636FC" w:rsidP="007672A7">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tabs>
                <w:tab w:val="left" w:pos="993"/>
              </w:tabs>
              <w:jc w:val="left"/>
            </w:pPr>
          </w:p>
        </w:tc>
      </w:tr>
      <w:tr w:rsidR="00F636FC" w:rsidRPr="0051378F" w:rsidTr="007672A7">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6FC" w:rsidRPr="0051378F" w:rsidRDefault="00F636FC" w:rsidP="007672A7">
            <w:pPr>
              <w:pStyle w:val="af3"/>
              <w:numPr>
                <w:ilvl w:val="0"/>
                <w:numId w:val="28"/>
              </w:numPr>
              <w:tabs>
                <w:tab w:val="left" w:pos="993"/>
              </w:tabs>
              <w:spacing w:before="0"/>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6FC" w:rsidRPr="0051378F" w:rsidRDefault="00F636FC" w:rsidP="007672A7">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636FC" w:rsidRPr="0051378F" w:rsidRDefault="00F636FC" w:rsidP="007672A7">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6FC" w:rsidRPr="0051378F" w:rsidRDefault="00F636FC" w:rsidP="007672A7">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6FC" w:rsidRPr="0051378F" w:rsidRDefault="00F636FC" w:rsidP="007672A7">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tabs>
                <w:tab w:val="left" w:pos="993"/>
              </w:tabs>
              <w:jc w:val="left"/>
            </w:pPr>
          </w:p>
        </w:tc>
      </w:tr>
      <w:tr w:rsidR="00F636FC" w:rsidRPr="0051378F" w:rsidTr="007672A7">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6FC" w:rsidRPr="0051378F" w:rsidRDefault="00F636FC" w:rsidP="007672A7">
            <w:pPr>
              <w:pStyle w:val="af3"/>
              <w:ind w:right="113"/>
              <w:jc w:val="left"/>
              <w:rPr>
                <w:rFonts w:eastAsia="MS Mincho" w:cstheme="minorHAnsi"/>
                <w:color w:val="000000"/>
                <w:lang w:eastAsia="ja-JP"/>
              </w:rPr>
            </w:pPr>
            <w:r w:rsidRPr="0051378F">
              <w:rPr>
                <w:rFonts w:eastAsia="MS Mincho" w:cstheme="minorHAnsi"/>
                <w:color w:val="000000"/>
                <w:lang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6FC" w:rsidRPr="0051378F" w:rsidRDefault="00F636FC" w:rsidP="007672A7">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636FC" w:rsidRPr="0051378F" w:rsidRDefault="00F636FC" w:rsidP="007672A7">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6FC" w:rsidRPr="0051378F" w:rsidRDefault="00F636FC" w:rsidP="007672A7">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6FC" w:rsidRPr="0051378F" w:rsidRDefault="00F636FC" w:rsidP="007672A7">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tabs>
                <w:tab w:val="left" w:pos="993"/>
              </w:tabs>
              <w:jc w:val="left"/>
            </w:pPr>
          </w:p>
        </w:tc>
      </w:tr>
      <w:tr w:rsidR="00F636FC" w:rsidRPr="0051378F" w:rsidTr="007672A7">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6FC" w:rsidRPr="0051378F" w:rsidRDefault="00F636FC" w:rsidP="007672A7">
            <w:pPr>
              <w:ind w:left="455" w:right="113"/>
              <w:jc w:val="left"/>
              <w:rPr>
                <w:rFonts w:eastAsia="MS Mincho" w:cstheme="minorHAnsi"/>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6FC" w:rsidRPr="0051378F" w:rsidRDefault="00F636FC" w:rsidP="007672A7">
            <w:pPr>
              <w:tabs>
                <w:tab w:val="left" w:pos="993"/>
              </w:tabs>
              <w:spacing w:before="0"/>
              <w:jc w:val="left"/>
              <w:rPr>
                <w:b/>
                <w:sz w:val="24"/>
              </w:rPr>
            </w:pPr>
            <w:r w:rsidRPr="0051378F">
              <w:rPr>
                <w:b/>
                <w:sz w:val="24"/>
              </w:rPr>
              <w:t>ΣΥΝΟΛΑ Τμήματος</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636FC" w:rsidRPr="0051378F" w:rsidRDefault="00F636FC" w:rsidP="007672A7">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6FC" w:rsidRPr="0051378F" w:rsidRDefault="00F636FC" w:rsidP="007672A7">
            <w:pPr>
              <w:tabs>
                <w:tab w:val="left" w:pos="993"/>
              </w:tabs>
              <w:spacing w:before="0"/>
              <w:jc w:val="left"/>
            </w:pPr>
            <w:r w:rsidRPr="0051378F">
              <w:t>…………….</w:t>
            </w:r>
          </w:p>
        </w:tc>
        <w:tc>
          <w:tcPr>
            <w:tcW w:w="1276" w:type="dxa"/>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tabs>
                <w:tab w:val="left" w:pos="993"/>
              </w:tabs>
              <w:spacing w:before="0"/>
              <w:jc w:val="left"/>
            </w:pPr>
            <w:r w:rsidRPr="0051378F">
              <w:t>…………….</w:t>
            </w:r>
          </w:p>
        </w:tc>
        <w:tc>
          <w:tcPr>
            <w:tcW w:w="1416" w:type="dxa"/>
            <w:tcBorders>
              <w:top w:val="single" w:sz="4" w:space="0" w:color="auto"/>
              <w:left w:val="single" w:sz="4" w:space="0" w:color="auto"/>
              <w:bottom w:val="single" w:sz="4" w:space="0" w:color="auto"/>
              <w:right w:val="single" w:sz="4" w:space="0" w:color="auto"/>
            </w:tcBorders>
            <w:vAlign w:val="center"/>
          </w:tcPr>
          <w:p w:rsidR="00F636FC" w:rsidRPr="0051378F" w:rsidRDefault="00F636FC" w:rsidP="007672A7">
            <w:pPr>
              <w:tabs>
                <w:tab w:val="left" w:pos="993"/>
              </w:tabs>
              <w:spacing w:before="0"/>
              <w:jc w:val="left"/>
            </w:pPr>
            <w:r w:rsidRPr="0051378F">
              <w:t>…………….</w:t>
            </w:r>
          </w:p>
        </w:tc>
      </w:tr>
    </w:tbl>
    <w:p w:rsidR="00F636FC" w:rsidRPr="0051378F" w:rsidRDefault="00F636FC" w:rsidP="00F636FC">
      <w:pPr>
        <w:rPr>
          <w:rFonts w:cstheme="minorHAnsi"/>
          <w:b/>
        </w:rPr>
      </w:pPr>
    </w:p>
    <w:p w:rsidR="00F636FC" w:rsidRPr="0051378F" w:rsidRDefault="00F636FC" w:rsidP="00F636FC">
      <w:pPr>
        <w:jc w:val="center"/>
      </w:pPr>
      <w:r w:rsidRPr="0051378F">
        <w:t xml:space="preserve">Η προσφορά ισχύει για </w:t>
      </w:r>
      <w:r w:rsidRPr="0051378F">
        <w:rPr>
          <w:b/>
        </w:rPr>
        <w:t>τέσσερις (4)</w:t>
      </w:r>
      <w:r w:rsidRPr="0051378F">
        <w:t xml:space="preserve"> μήνες.</w:t>
      </w:r>
    </w:p>
    <w:p w:rsidR="00F636FC" w:rsidRPr="0051378F" w:rsidRDefault="00F636FC" w:rsidP="00F636FC">
      <w:pPr>
        <w:jc w:val="center"/>
        <w:rPr>
          <w:lang w:eastAsia="el-GR"/>
        </w:rPr>
      </w:pPr>
      <w:proofErr w:type="spellStart"/>
      <w:r w:rsidRPr="0051378F">
        <w:rPr>
          <w:lang w:eastAsia="el-GR"/>
        </w:rPr>
        <w:t>Ημ</w:t>
      </w:r>
      <w:proofErr w:type="spellEnd"/>
      <w:r w:rsidRPr="0051378F">
        <w:rPr>
          <w:lang w:eastAsia="el-GR"/>
        </w:rPr>
        <w:t>/</w:t>
      </w:r>
      <w:proofErr w:type="spellStart"/>
      <w:r w:rsidRPr="0051378F">
        <w:rPr>
          <w:lang w:eastAsia="el-GR"/>
        </w:rPr>
        <w:t>νία</w:t>
      </w:r>
      <w:proofErr w:type="spellEnd"/>
    </w:p>
    <w:p w:rsidR="00F636FC" w:rsidRPr="0051378F" w:rsidRDefault="00F636FC" w:rsidP="00F636FC">
      <w:pPr>
        <w:spacing w:before="0" w:after="200" w:line="276" w:lineRule="auto"/>
        <w:jc w:val="center"/>
        <w:rPr>
          <w:rFonts w:cstheme="minorHAnsi"/>
        </w:rPr>
        <w:sectPr w:rsidR="00F636FC" w:rsidRPr="0051378F" w:rsidSect="00913978">
          <w:endnotePr>
            <w:numFmt w:val="decimal"/>
          </w:endnotePr>
          <w:pgSz w:w="16838" w:h="11906" w:orient="landscape"/>
          <w:pgMar w:top="851" w:right="1440" w:bottom="1797" w:left="1440" w:header="709" w:footer="709" w:gutter="0"/>
          <w:cols w:space="708"/>
          <w:docGrid w:linePitch="360"/>
        </w:sectPr>
      </w:pPr>
      <w:r w:rsidRPr="0051378F">
        <w:rPr>
          <w:lang w:eastAsia="el-GR"/>
        </w:rPr>
        <w:t>Υπογραφή</w:t>
      </w:r>
      <w:r w:rsidRPr="0051378F">
        <w:rPr>
          <w:rFonts w:cstheme="minorHAnsi"/>
        </w:rPr>
        <w:t xml:space="preserve"> </w:t>
      </w:r>
      <w:r w:rsidRPr="0051378F">
        <w:rPr>
          <w:rFonts w:cstheme="minorHAnsi"/>
        </w:rPr>
        <w:br w:type="page"/>
      </w:r>
    </w:p>
    <w:p w:rsidR="00F636FC" w:rsidRPr="0051378F" w:rsidRDefault="00F636FC" w:rsidP="00F636FC">
      <w:pPr>
        <w:spacing w:before="0" w:after="200" w:line="276" w:lineRule="auto"/>
        <w:jc w:val="center"/>
        <w:rPr>
          <w:rFonts w:cstheme="minorHAnsi"/>
        </w:rPr>
      </w:pPr>
    </w:p>
    <w:p w:rsidR="00F636FC" w:rsidRPr="0051378F" w:rsidRDefault="00F636FC" w:rsidP="00F636FC">
      <w:pPr>
        <w:spacing w:after="120"/>
        <w:jc w:val="center"/>
        <w:rPr>
          <w:rFonts w:ascii="Calibri" w:hAnsi="Calibri" w:cs="Calibri"/>
          <w:b/>
          <w:bCs/>
          <w:sz w:val="28"/>
          <w:szCs w:val="32"/>
        </w:rPr>
      </w:pPr>
      <w:r w:rsidRPr="0051378F">
        <w:rPr>
          <w:rFonts w:ascii="Calibri" w:hAnsi="Calibri" w:cs="Calibri"/>
          <w:b/>
          <w:bCs/>
          <w:sz w:val="28"/>
          <w:szCs w:val="32"/>
        </w:rPr>
        <w:t>ΥΠΟΔΕΙΓΜΑ 4</w:t>
      </w:r>
    </w:p>
    <w:p w:rsidR="00F636FC" w:rsidRPr="0051378F" w:rsidRDefault="00F636FC" w:rsidP="00F636FC">
      <w:pPr>
        <w:spacing w:after="120"/>
        <w:jc w:val="center"/>
        <w:rPr>
          <w:rFonts w:ascii="Calibri" w:hAnsi="Calibri" w:cs="Calibri"/>
          <w:b/>
          <w:bCs/>
          <w:sz w:val="28"/>
          <w:szCs w:val="32"/>
        </w:rPr>
      </w:pPr>
      <w:r w:rsidRPr="0051378F">
        <w:rPr>
          <w:rFonts w:ascii="Calibri" w:hAnsi="Calibri" w:cs="Calibri"/>
          <w:b/>
          <w:bCs/>
          <w:sz w:val="28"/>
          <w:szCs w:val="32"/>
        </w:rPr>
        <w:t>ΣΧΕΔΙΟ ΕΓΓΥΗΤΙΚΗΣ ΕΠΙΣΤΟΛΗΣ ΚΑΛΗΣ ΕΚΤΕΛΕΣΗΣ</w:t>
      </w:r>
    </w:p>
    <w:p w:rsidR="00F636FC" w:rsidRPr="0051378F" w:rsidRDefault="00F636FC" w:rsidP="00F636FC">
      <w:r w:rsidRPr="0051378F">
        <w:t>………………………..(Εκδότης)</w:t>
      </w:r>
    </w:p>
    <w:p w:rsidR="00F636FC" w:rsidRPr="0051378F" w:rsidRDefault="00F636FC" w:rsidP="00F636FC">
      <w:r w:rsidRPr="0051378F">
        <w:t>ΠΡΟΣ</w:t>
      </w:r>
    </w:p>
    <w:p w:rsidR="00F636FC" w:rsidRPr="0051378F" w:rsidRDefault="00F636FC" w:rsidP="00F636FC">
      <w:r w:rsidRPr="0051378F">
        <w:t>Το ΙΔΡΥΜΑ ΤΕΧΝΟΛΟΓΙΑΣ ΚΑΙ ΕΡΕΥΝΑΣ</w:t>
      </w:r>
    </w:p>
    <w:p w:rsidR="00F636FC" w:rsidRPr="0051378F" w:rsidRDefault="00F636FC" w:rsidP="00F636FC">
      <w:r w:rsidRPr="0051378F">
        <w:t>Ν. Πλαστήρα 100</w:t>
      </w:r>
    </w:p>
    <w:p w:rsidR="00F636FC" w:rsidRPr="0051378F" w:rsidRDefault="00F636FC" w:rsidP="00F636FC">
      <w:r w:rsidRPr="0051378F">
        <w:t xml:space="preserve">Βασιλικά </w:t>
      </w:r>
      <w:proofErr w:type="spellStart"/>
      <w:r w:rsidRPr="0051378F">
        <w:t>Βουτών</w:t>
      </w:r>
      <w:proofErr w:type="spellEnd"/>
      <w:r w:rsidRPr="0051378F">
        <w:t xml:space="preserve"> Ηρακλείου Κρήτης</w:t>
      </w:r>
    </w:p>
    <w:p w:rsidR="00F636FC" w:rsidRPr="0051378F" w:rsidRDefault="00F636FC" w:rsidP="00F636FC">
      <w:pPr>
        <w:jc w:val="right"/>
        <w:rPr>
          <w:rFonts w:cstheme="minorHAnsi"/>
        </w:rPr>
      </w:pPr>
      <w:r w:rsidRPr="0051378F">
        <w:rPr>
          <w:rFonts w:cstheme="minorHAnsi"/>
        </w:rPr>
        <w:t>……….(ημερομηνία)</w:t>
      </w:r>
    </w:p>
    <w:p w:rsidR="00F636FC" w:rsidRPr="0051378F" w:rsidRDefault="00F636FC" w:rsidP="00F636FC">
      <w:pPr>
        <w:jc w:val="center"/>
      </w:pPr>
      <w:r w:rsidRPr="0051378F">
        <w:t>ΕΓΓΥΗΤΙΚΗ ΕΠΙΣΤΟΛΗ ΥΠ’ ΑΡΙΘΜΟΝ ...... ΓΙΑ ΠΟΣΟ ……………..ΕΥΡΩ.</w:t>
      </w:r>
    </w:p>
    <w:p w:rsidR="00F636FC" w:rsidRPr="0051378F" w:rsidRDefault="00F636FC" w:rsidP="00F636FC">
      <w:pPr>
        <w:pStyle w:val="af3"/>
        <w:numPr>
          <w:ilvl w:val="0"/>
          <w:numId w:val="27"/>
        </w:numPr>
        <w:tabs>
          <w:tab w:val="left" w:pos="1701"/>
        </w:tabs>
        <w:ind w:left="142" w:right="90"/>
        <w:rPr>
          <w:rFonts w:cstheme="minorHAnsi"/>
          <w:bCs/>
        </w:rPr>
      </w:pPr>
      <w:r w:rsidRPr="0051378F">
        <w:rPr>
          <w:rFonts w:cstheme="minorHAnsi"/>
        </w:rPr>
        <w:t xml:space="preserve">Με την επιστολή αυτή σας γνωστοποιούμε ότι εγγυόμαστε ρητά, ανέκκλητα και ανεπιφύλακτα, </w:t>
      </w:r>
      <w:proofErr w:type="spellStart"/>
      <w:r w:rsidRPr="0051378F">
        <w:rPr>
          <w:rFonts w:cstheme="minorHAnsi"/>
        </w:rPr>
        <w:t>ευθυνόμενοι</w:t>
      </w:r>
      <w:proofErr w:type="spellEnd"/>
      <w:r w:rsidRPr="0051378F">
        <w:rPr>
          <w:rFonts w:cstheme="minorHAnsi"/>
        </w:rPr>
        <w:t xml:space="preserve"> απέναντι σας εις ολόκληρο και ως </w:t>
      </w:r>
      <w:proofErr w:type="spellStart"/>
      <w:r w:rsidRPr="0051378F">
        <w:rPr>
          <w:rFonts w:cstheme="minorHAnsi"/>
        </w:rPr>
        <w:t>αυτοφειλέτες</w:t>
      </w:r>
      <w:proofErr w:type="spellEnd"/>
      <w:r w:rsidRPr="0051378F">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proofErr w:type="spellStart"/>
      <w:r w:rsidRPr="0051378F">
        <w:rPr>
          <w:rFonts w:cstheme="minorHAnsi"/>
        </w:rPr>
        <w:t>Πρωτ</w:t>
      </w:r>
      <w:proofErr w:type="spellEnd"/>
      <w:r w:rsidRPr="0051378F">
        <w:rPr>
          <w:rFonts w:cstheme="minorHAnsi"/>
        </w:rPr>
        <w:t xml:space="preserve">. Διακήρυξης-ημερομηνία </w:t>
      </w:r>
      <w:r w:rsidRPr="0051378F">
        <w:t>και καταληκτική ημερομηνία</w:t>
      </w:r>
      <w:r w:rsidRPr="0051378F">
        <w:rPr>
          <w:rFonts w:cstheme="minorHAnsi"/>
        </w:rPr>
        <w:t xml:space="preserve"> </w:t>
      </w:r>
      <w:r w:rsidRPr="0051378F">
        <w:t>υποβολής προσφορών</w:t>
      </w:r>
      <w:r w:rsidRPr="0051378F">
        <w:rPr>
          <w:rFonts w:cstheme="minorHAnsi"/>
        </w:rPr>
        <w:t>) μεταξύ του Ιδρύματος Τεχνολογίας και Έρευνας και της ................., στο πλαίσιο του έργου «</w:t>
      </w:r>
      <w:r w:rsidRPr="0051378F">
        <w:rPr>
          <w:rFonts w:ascii="Times New Roman" w:hAnsi="Times New Roman"/>
          <w:b/>
          <w:i/>
          <w:iCs/>
          <w:color w:val="000000"/>
          <w:sz w:val="21"/>
          <w:szCs w:val="21"/>
        </w:rPr>
        <w:t xml:space="preserve">Προμήθεια εργαστηριακών αναλωσίμων και αντιδραστηρίων </w:t>
      </w:r>
      <w:proofErr w:type="spellStart"/>
      <w:r w:rsidRPr="0051378F">
        <w:rPr>
          <w:rFonts w:ascii="Times New Roman" w:hAnsi="Times New Roman"/>
          <w:b/>
          <w:i/>
          <w:iCs/>
          <w:color w:val="000000"/>
          <w:sz w:val="21"/>
          <w:szCs w:val="21"/>
        </w:rPr>
        <w:t>CompAxons</w:t>
      </w:r>
      <w:proofErr w:type="spellEnd"/>
      <w:r w:rsidRPr="0051378F">
        <w:rPr>
          <w:rFonts w:ascii="Calibri" w:hAnsi="Calibri" w:cs="Calibri"/>
          <w:b/>
          <w:bCs/>
          <w:i/>
          <w:iCs/>
          <w:color w:val="000000"/>
        </w:rPr>
        <w:t xml:space="preserve"> </w:t>
      </w:r>
      <w:r w:rsidRPr="0051378F">
        <w:rPr>
          <w:b/>
        </w:rPr>
        <w:t>»</w:t>
      </w:r>
      <w:r w:rsidRPr="0051378F">
        <w:rPr>
          <w:rFonts w:ascii="Calibri" w:hAnsi="Calibri" w:cs="Calibri"/>
          <w:b/>
          <w:bCs/>
          <w:i/>
          <w:iCs/>
          <w:color w:val="000000"/>
        </w:rPr>
        <w:t>. -</w:t>
      </w:r>
      <w:r w:rsidRPr="0051378F">
        <w:rPr>
          <w:b/>
        </w:rPr>
        <w:t>Τμήμα ………………………..</w:t>
      </w:r>
      <w:r w:rsidRPr="0051378F">
        <w:rPr>
          <w:rFonts w:cstheme="minorHAnsi"/>
          <w:b/>
        </w:rPr>
        <w:t>.</w:t>
      </w:r>
    </w:p>
    <w:p w:rsidR="00F636FC" w:rsidRPr="0051378F" w:rsidRDefault="00F636FC" w:rsidP="00F636FC">
      <w:pPr>
        <w:pStyle w:val="af3"/>
        <w:numPr>
          <w:ilvl w:val="0"/>
          <w:numId w:val="27"/>
        </w:numPr>
        <w:tabs>
          <w:tab w:val="left" w:pos="1701"/>
        </w:tabs>
        <w:ind w:left="142" w:right="90"/>
        <w:rPr>
          <w:rFonts w:cstheme="minorHAnsi"/>
        </w:rPr>
      </w:pPr>
      <w:r w:rsidRPr="0051378F">
        <w:rPr>
          <w:rFonts w:cstheme="minorHAnsi"/>
        </w:rPr>
        <w:t xml:space="preserve">Παραιτούμαστε ρητά, ανέκκλητα και ανεπιφύλακτα από την ένσταση του ευεργετήματος  της διαιρέσεως και </w:t>
      </w:r>
      <w:proofErr w:type="spellStart"/>
      <w:r w:rsidRPr="0051378F">
        <w:rPr>
          <w:rFonts w:cstheme="minorHAnsi"/>
        </w:rPr>
        <w:t>διζήσεως</w:t>
      </w:r>
      <w:proofErr w:type="spellEnd"/>
      <w:r w:rsidRPr="0051378F">
        <w:rPr>
          <w:rFonts w:cstheme="minorHAnsi"/>
        </w:rPr>
        <w:t xml:space="preserve"> από το δικαίωμα προβολής εναντίον σας όλων των ενστάσεων του </w:t>
      </w:r>
      <w:proofErr w:type="spellStart"/>
      <w:r w:rsidRPr="0051378F">
        <w:rPr>
          <w:rFonts w:cstheme="minorHAnsi"/>
        </w:rPr>
        <w:t>πρωτοφειλέτη</w:t>
      </w:r>
      <w:proofErr w:type="spellEnd"/>
      <w:r w:rsidRPr="0051378F">
        <w:rPr>
          <w:rFonts w:cstheme="minorHAnsi"/>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F636FC" w:rsidRPr="0051378F" w:rsidRDefault="00F636FC" w:rsidP="00F636FC">
      <w:pPr>
        <w:pStyle w:val="af3"/>
        <w:numPr>
          <w:ilvl w:val="0"/>
          <w:numId w:val="27"/>
        </w:numPr>
        <w:tabs>
          <w:tab w:val="left" w:pos="1701"/>
        </w:tabs>
        <w:ind w:left="142" w:right="90"/>
        <w:rPr>
          <w:rFonts w:cstheme="minorHAnsi"/>
        </w:rPr>
      </w:pPr>
      <w:r w:rsidRPr="0051378F">
        <w:rPr>
          <w:rFonts w:cstheme="minorHAnsi"/>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F636FC" w:rsidRPr="0051378F" w:rsidRDefault="00F636FC" w:rsidP="00F636FC">
      <w:pPr>
        <w:pStyle w:val="af3"/>
        <w:numPr>
          <w:ilvl w:val="0"/>
          <w:numId w:val="27"/>
        </w:numPr>
        <w:tabs>
          <w:tab w:val="left" w:pos="1701"/>
        </w:tabs>
        <w:ind w:left="142" w:right="90"/>
        <w:rPr>
          <w:rFonts w:cstheme="minorHAnsi"/>
        </w:rPr>
      </w:pPr>
      <w:r w:rsidRPr="0051378F">
        <w:rPr>
          <w:rFonts w:cstheme="minorHAnsi"/>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F636FC" w:rsidRPr="0051378F" w:rsidRDefault="00F636FC" w:rsidP="00F636FC">
      <w:pPr>
        <w:pStyle w:val="af3"/>
        <w:numPr>
          <w:ilvl w:val="0"/>
          <w:numId w:val="27"/>
        </w:numPr>
        <w:tabs>
          <w:tab w:val="left" w:pos="1701"/>
        </w:tabs>
        <w:ind w:left="142" w:right="90"/>
        <w:rPr>
          <w:rFonts w:cstheme="minorHAnsi"/>
        </w:rPr>
      </w:pPr>
      <w:r w:rsidRPr="0051378F">
        <w:rPr>
          <w:rFonts w:cstheme="minorHAnsi"/>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F636FC" w:rsidRPr="0051378F" w:rsidRDefault="00F636FC" w:rsidP="00F636FC">
      <w:pPr>
        <w:pStyle w:val="af3"/>
        <w:numPr>
          <w:ilvl w:val="0"/>
          <w:numId w:val="27"/>
        </w:numPr>
        <w:tabs>
          <w:tab w:val="left" w:pos="1701"/>
        </w:tabs>
        <w:ind w:left="142" w:right="90"/>
        <w:rPr>
          <w:rFonts w:cstheme="minorHAnsi"/>
        </w:rPr>
      </w:pPr>
      <w:proofErr w:type="spellStart"/>
      <w:r w:rsidRPr="0051378F">
        <w:rPr>
          <w:rFonts w:cstheme="minorHAnsi"/>
        </w:rPr>
        <w:t>Βεβαιούμε</w:t>
      </w:r>
      <w:proofErr w:type="spellEnd"/>
      <w:r w:rsidRPr="0051378F">
        <w:rPr>
          <w:rFonts w:cstheme="minorHAnsi"/>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F636FC" w:rsidRPr="0051378F" w:rsidRDefault="00F636FC" w:rsidP="00F636FC">
      <w:pPr>
        <w:pStyle w:val="1"/>
        <w:numPr>
          <w:ilvl w:val="0"/>
          <w:numId w:val="0"/>
        </w:numPr>
        <w:rPr>
          <w:color w:val="FF0000"/>
          <w:sz w:val="28"/>
          <w:szCs w:val="28"/>
        </w:rPr>
        <w:sectPr w:rsidR="00F636FC" w:rsidRPr="0051378F" w:rsidSect="009E31F1">
          <w:endnotePr>
            <w:numFmt w:val="decimal"/>
          </w:endnotePr>
          <w:pgSz w:w="11906" w:h="16838"/>
          <w:pgMar w:top="1440" w:right="1797" w:bottom="1440" w:left="1797" w:header="709" w:footer="709" w:gutter="0"/>
          <w:cols w:space="708"/>
          <w:docGrid w:linePitch="360"/>
        </w:sectPr>
      </w:pPr>
    </w:p>
    <w:p w:rsidR="00F636FC" w:rsidRPr="0051378F" w:rsidRDefault="00F636FC" w:rsidP="00F636FC">
      <w:pPr>
        <w:pStyle w:val="1"/>
        <w:numPr>
          <w:ilvl w:val="0"/>
          <w:numId w:val="0"/>
        </w:numPr>
        <w:rPr>
          <w:color w:val="FF0000"/>
          <w:sz w:val="28"/>
          <w:szCs w:val="28"/>
        </w:rPr>
      </w:pPr>
      <w:bookmarkStart w:id="9" w:name="_Toc72150949"/>
      <w:r w:rsidRPr="0051378F">
        <w:rPr>
          <w:color w:val="FF0000"/>
          <w:sz w:val="28"/>
          <w:szCs w:val="28"/>
        </w:rPr>
        <w:lastRenderedPageBreak/>
        <w:t>ΠΑΡΑΡΤΗΜΑ ΙΙΙ: ΤΥΠΟΠΟΙΗΜΕΝΟ ΕΝΤΥΠΟ ΥΠΕΥΘΥΝΗΣ ΔΗΛΩΣΗΣ (TEΥΔ)</w:t>
      </w:r>
      <w:bookmarkEnd w:id="9"/>
    </w:p>
    <w:p w:rsidR="00F636FC" w:rsidRPr="0051378F" w:rsidRDefault="00F636FC" w:rsidP="00F636FC">
      <w:pPr>
        <w:jc w:val="center"/>
        <w:rPr>
          <w:rFonts w:ascii="Calibri" w:eastAsia="Calibri" w:hAnsi="Calibri" w:cs="Calibri"/>
          <w:b/>
          <w:bCs/>
          <w:color w:val="669900"/>
          <w:u w:val="single"/>
        </w:rPr>
      </w:pPr>
      <w:r w:rsidRPr="0051378F">
        <w:rPr>
          <w:rFonts w:ascii="Calibri" w:hAnsi="Calibri" w:cs="Calibri"/>
          <w:b/>
          <w:bCs/>
        </w:rPr>
        <w:t>[άρθρου 79 παρ. 4 ν. 4412/2016 (Α 147)]</w:t>
      </w:r>
    </w:p>
    <w:p w:rsidR="00F636FC" w:rsidRPr="0051378F" w:rsidRDefault="00F636FC" w:rsidP="00F636FC">
      <w:pPr>
        <w:jc w:val="center"/>
        <w:rPr>
          <w:rFonts w:ascii="Calibri" w:hAnsi="Calibri" w:cs="Calibri"/>
        </w:rPr>
      </w:pPr>
      <w:r w:rsidRPr="0051378F">
        <w:rPr>
          <w:rFonts w:ascii="Calibri" w:eastAsia="Calibri" w:hAnsi="Calibri" w:cs="Calibri"/>
          <w:b/>
          <w:bCs/>
          <w:color w:val="00000A"/>
          <w:u w:val="single"/>
        </w:rPr>
        <w:t>για διαδικασίες σύναψης δημόσιας σύμβασης κάτω των ορίων των οδηγιών</w:t>
      </w:r>
    </w:p>
    <w:p w:rsidR="00F636FC" w:rsidRPr="0051378F" w:rsidRDefault="00F636FC" w:rsidP="00F636FC">
      <w:pPr>
        <w:jc w:val="center"/>
        <w:rPr>
          <w:rFonts w:ascii="Calibri" w:hAnsi="Calibri" w:cs="Calibri"/>
          <w:b/>
          <w:bCs/>
        </w:rPr>
      </w:pPr>
      <w:r w:rsidRPr="0051378F">
        <w:rPr>
          <w:rFonts w:ascii="Calibri" w:hAnsi="Calibri" w:cs="Calibri"/>
          <w:b/>
          <w:bCs/>
          <w:u w:val="single"/>
        </w:rPr>
        <w:t>Μέρος Ι: Πληροφορίες σχετικά με την αναθέτουσα αρχή/αναθέτοντα φορέα και τη διαδικασία ανάθεσης</w:t>
      </w:r>
    </w:p>
    <w:p w:rsidR="00F636FC" w:rsidRPr="0051378F" w:rsidRDefault="00F636FC" w:rsidP="00F636FC">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51378F">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F636FC" w:rsidRPr="0051378F" w:rsidRDefault="00F636FC" w:rsidP="00F636FC">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F636FC" w:rsidRPr="0051378F" w:rsidTr="007672A7">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F636FC" w:rsidRPr="0051378F" w:rsidRDefault="00F636FC" w:rsidP="007672A7">
            <w:pPr>
              <w:rPr>
                <w:rFonts w:ascii="Calibri" w:hAnsi="Calibri" w:cs="Calibri"/>
              </w:rPr>
            </w:pPr>
            <w:r w:rsidRPr="0051378F">
              <w:rPr>
                <w:rFonts w:ascii="Calibri" w:hAnsi="Calibri" w:cs="Calibri"/>
                <w:b/>
                <w:bCs/>
              </w:rPr>
              <w:t>Α: Ονομασία, διεύθυνση και στοιχεία επικοινωνίας της αναθέτουσας αρχής (</w:t>
            </w:r>
            <w:proofErr w:type="spellStart"/>
            <w:r w:rsidRPr="0051378F">
              <w:rPr>
                <w:rFonts w:ascii="Calibri" w:hAnsi="Calibri" w:cs="Calibri"/>
                <w:b/>
                <w:bCs/>
              </w:rPr>
              <w:t>αα</w:t>
            </w:r>
            <w:proofErr w:type="spellEnd"/>
            <w:r w:rsidRPr="0051378F">
              <w:rPr>
                <w:rFonts w:ascii="Calibri" w:hAnsi="Calibri" w:cs="Calibri"/>
                <w:b/>
                <w:bCs/>
              </w:rPr>
              <w:t>)/ αναθέτοντα φορέα (</w:t>
            </w:r>
            <w:proofErr w:type="spellStart"/>
            <w:r w:rsidRPr="0051378F">
              <w:rPr>
                <w:rFonts w:ascii="Calibri" w:hAnsi="Calibri" w:cs="Calibri"/>
                <w:b/>
                <w:bCs/>
              </w:rPr>
              <w:t>αφ</w:t>
            </w:r>
            <w:proofErr w:type="spellEnd"/>
            <w:r w:rsidRPr="0051378F">
              <w:rPr>
                <w:rFonts w:ascii="Calibri" w:hAnsi="Calibri" w:cs="Calibri"/>
                <w:b/>
                <w:bCs/>
              </w:rPr>
              <w:t>)</w:t>
            </w:r>
          </w:p>
          <w:p w:rsidR="00F636FC" w:rsidRPr="0051378F" w:rsidRDefault="00F636FC" w:rsidP="007672A7">
            <w:pPr>
              <w:tabs>
                <w:tab w:val="left" w:pos="0"/>
              </w:tabs>
              <w:spacing w:before="0" w:line="260" w:lineRule="exact"/>
              <w:ind w:right="-340"/>
              <w:rPr>
                <w:rFonts w:ascii="Calibri" w:hAnsi="Calibri" w:cs="Tahoma"/>
                <w:b/>
                <w:iCs/>
              </w:rPr>
            </w:pPr>
            <w:r w:rsidRPr="0051378F">
              <w:rPr>
                <w:rFonts w:ascii="Calibri" w:hAnsi="Calibri" w:cs="Calibri"/>
              </w:rPr>
              <w:t xml:space="preserve">- Ονομασία: </w:t>
            </w:r>
            <w:r w:rsidRPr="0051378F">
              <w:rPr>
                <w:rFonts w:ascii="Calibri" w:hAnsi="Calibri" w:cs="Calibri"/>
                <w:b/>
                <w:iCs/>
              </w:rPr>
              <w:t>ΙΔΡΥΜΑ ΤΕΧΝΟΛΟΓΙΑΣ ΚΑΙ ΕΡΕΥΝΑΣ</w:t>
            </w:r>
          </w:p>
          <w:p w:rsidR="00F636FC" w:rsidRPr="0051378F" w:rsidRDefault="00F636FC" w:rsidP="007672A7">
            <w:pPr>
              <w:rPr>
                <w:rFonts w:ascii="Calibri" w:hAnsi="Calibri" w:cs="Calibri"/>
              </w:rPr>
            </w:pPr>
            <w:r w:rsidRPr="0051378F">
              <w:rPr>
                <w:rFonts w:ascii="Calibri" w:hAnsi="Calibri" w:cs="Calibri"/>
              </w:rPr>
              <w:t xml:space="preserve">- Κωδικός Αναθέτουσας Αρχής / Αναθέτοντα Φορέα ΚΗΜΔΗΣ : </w:t>
            </w:r>
            <w:r w:rsidRPr="0051378F">
              <w:rPr>
                <w:rFonts w:ascii="Calibri" w:hAnsi="Calibri" w:cs="Calibri"/>
                <w:b/>
              </w:rPr>
              <w:t>99221065</w:t>
            </w:r>
            <w:r w:rsidRPr="0051378F">
              <w:rPr>
                <w:rFonts w:ascii="Calibri" w:hAnsi="Calibri" w:cs="Calibri"/>
              </w:rPr>
              <w:t xml:space="preserve"> </w:t>
            </w:r>
          </w:p>
          <w:p w:rsidR="00F636FC" w:rsidRPr="0051378F" w:rsidRDefault="00F636FC" w:rsidP="007672A7">
            <w:pPr>
              <w:tabs>
                <w:tab w:val="left" w:pos="1702"/>
                <w:tab w:val="right" w:pos="8080"/>
              </w:tabs>
              <w:ind w:right="57"/>
              <w:rPr>
                <w:rFonts w:ascii="Calibri" w:hAnsi="Calibri" w:cs="Calibri"/>
                <w:b/>
              </w:rPr>
            </w:pPr>
            <w:r w:rsidRPr="0051378F">
              <w:rPr>
                <w:rFonts w:ascii="Calibri" w:hAnsi="Calibri" w:cs="Calibri"/>
              </w:rPr>
              <w:t xml:space="preserve">- Ταχυδρομική διεύθυνση / Πόλη / </w:t>
            </w:r>
            <w:proofErr w:type="spellStart"/>
            <w:r w:rsidRPr="0051378F">
              <w:rPr>
                <w:rFonts w:ascii="Calibri" w:hAnsi="Calibri" w:cs="Calibri"/>
              </w:rPr>
              <w:t>Ταχ</w:t>
            </w:r>
            <w:proofErr w:type="spellEnd"/>
            <w:r w:rsidRPr="0051378F">
              <w:rPr>
                <w:rFonts w:ascii="Calibri" w:hAnsi="Calibri" w:cs="Calibri"/>
              </w:rPr>
              <w:t xml:space="preserve">. Κωδικός: </w:t>
            </w:r>
            <w:r w:rsidRPr="0051378F">
              <w:rPr>
                <w:rFonts w:ascii="Calibri" w:hAnsi="Calibri" w:cs="Calibri"/>
                <w:b/>
              </w:rPr>
              <w:t>Ν. ΠΛΑΣΤΗΡΑ 100, ΒΑΣΙΛΙΚΑ ΒΟΥΤΩΝ, ΗΡΑΚΛΕΙΟ, 700 13</w:t>
            </w:r>
          </w:p>
          <w:p w:rsidR="00F636FC" w:rsidRPr="0051378F" w:rsidRDefault="00F636FC" w:rsidP="007672A7">
            <w:pPr>
              <w:rPr>
                <w:rFonts w:ascii="Calibri" w:hAnsi="Calibri" w:cs="Calibri"/>
              </w:rPr>
            </w:pPr>
            <w:r w:rsidRPr="0051378F">
              <w:rPr>
                <w:rFonts w:ascii="Calibri" w:hAnsi="Calibri" w:cs="Calibri"/>
              </w:rPr>
              <w:t xml:space="preserve">- Αρμόδιος για πληροφορίες: Μ. </w:t>
            </w:r>
            <w:proofErr w:type="spellStart"/>
            <w:r w:rsidRPr="0051378F">
              <w:rPr>
                <w:rFonts w:ascii="Calibri" w:hAnsi="Calibri" w:cs="Calibri"/>
              </w:rPr>
              <w:t>Καταντωνάκη</w:t>
            </w:r>
            <w:proofErr w:type="spellEnd"/>
          </w:p>
          <w:p w:rsidR="00F636FC" w:rsidRPr="0051378F" w:rsidRDefault="00F636FC" w:rsidP="007672A7">
            <w:pPr>
              <w:rPr>
                <w:rFonts w:ascii="Calibri" w:hAnsi="Calibri" w:cs="Calibri"/>
              </w:rPr>
            </w:pPr>
            <w:r w:rsidRPr="0051378F">
              <w:rPr>
                <w:rFonts w:ascii="Calibri" w:hAnsi="Calibri" w:cs="Calibri"/>
              </w:rPr>
              <w:t>- Τηλέφωνο: +</w:t>
            </w:r>
            <w:r w:rsidRPr="0051378F">
              <w:t xml:space="preserve">30 </w:t>
            </w:r>
            <w:r w:rsidRPr="0051378F">
              <w:rPr>
                <w:bCs/>
              </w:rPr>
              <w:t>2810 391974</w:t>
            </w:r>
          </w:p>
          <w:p w:rsidR="00F636FC" w:rsidRPr="0051378F" w:rsidRDefault="00F636FC" w:rsidP="007672A7">
            <w:pPr>
              <w:rPr>
                <w:rFonts w:ascii="Calibri" w:hAnsi="Calibri" w:cs="Calibri"/>
              </w:rPr>
            </w:pPr>
            <w:r w:rsidRPr="0051378F">
              <w:rPr>
                <w:rFonts w:ascii="Calibri" w:hAnsi="Calibri" w:cs="Calibri"/>
              </w:rPr>
              <w:t xml:space="preserve">- </w:t>
            </w:r>
            <w:proofErr w:type="spellStart"/>
            <w:r w:rsidRPr="0051378F">
              <w:rPr>
                <w:rFonts w:ascii="Calibri" w:hAnsi="Calibri" w:cs="Calibri"/>
              </w:rPr>
              <w:t>Ηλ</w:t>
            </w:r>
            <w:proofErr w:type="spellEnd"/>
            <w:r w:rsidRPr="0051378F">
              <w:rPr>
                <w:rFonts w:ascii="Calibri" w:hAnsi="Calibri" w:cs="Calibri"/>
              </w:rPr>
              <w:t>. ταχυδρομείο:</w:t>
            </w:r>
            <w:r w:rsidRPr="0051378F">
              <w:t xml:space="preserve"> </w:t>
            </w:r>
            <w:hyperlink r:id="rId7" w:history="1">
              <w:r w:rsidRPr="0051378F">
                <w:rPr>
                  <w:rStyle w:val="-"/>
                  <w:lang w:val="en-US"/>
                </w:rPr>
                <w:t>procurement</w:t>
              </w:r>
              <w:r w:rsidRPr="0051378F">
                <w:rPr>
                  <w:rStyle w:val="-"/>
                </w:rPr>
                <w:t>@</w:t>
              </w:r>
              <w:r w:rsidRPr="0051378F">
                <w:rPr>
                  <w:rStyle w:val="-"/>
                  <w:lang w:val="en-US"/>
                </w:rPr>
                <w:t>admin</w:t>
              </w:r>
              <w:r w:rsidRPr="0051378F">
                <w:rPr>
                  <w:rStyle w:val="-"/>
                </w:rPr>
                <w:t>.</w:t>
              </w:r>
              <w:r w:rsidRPr="0051378F">
                <w:rPr>
                  <w:rStyle w:val="-"/>
                  <w:lang w:val="en-US"/>
                </w:rPr>
                <w:t>forth</w:t>
              </w:r>
              <w:r w:rsidRPr="0051378F">
                <w:rPr>
                  <w:rStyle w:val="-"/>
                </w:rPr>
                <w:t>.</w:t>
              </w:r>
              <w:r w:rsidRPr="0051378F">
                <w:rPr>
                  <w:rStyle w:val="-"/>
                  <w:lang w:val="en-US"/>
                </w:rPr>
                <w:t>gr</w:t>
              </w:r>
            </w:hyperlink>
          </w:p>
          <w:p w:rsidR="00F636FC" w:rsidRPr="0051378F" w:rsidRDefault="00F636FC" w:rsidP="007672A7">
            <w:pPr>
              <w:rPr>
                <w:rFonts w:ascii="Calibri" w:hAnsi="Calibri" w:cs="Calibri"/>
              </w:rPr>
            </w:pPr>
            <w:r w:rsidRPr="0051378F">
              <w:rPr>
                <w:rFonts w:ascii="Calibri" w:hAnsi="Calibri" w:cs="Calibri"/>
              </w:rPr>
              <w:t>- Διεύθυνση στο Διαδίκτυο (διεύθυνση δικτυακού τόπου): www.forth.gr</w:t>
            </w:r>
          </w:p>
        </w:tc>
      </w:tr>
      <w:tr w:rsidR="00F636FC" w:rsidRPr="0051378F" w:rsidTr="007672A7">
        <w:trPr>
          <w:jc w:val="center"/>
        </w:trPr>
        <w:tc>
          <w:tcPr>
            <w:tcW w:w="9355" w:type="dxa"/>
            <w:tcBorders>
              <w:left w:val="single" w:sz="1" w:space="0" w:color="000000"/>
              <w:bottom w:val="single" w:sz="1" w:space="0" w:color="000000"/>
              <w:right w:val="single" w:sz="1" w:space="0" w:color="000000"/>
            </w:tcBorders>
            <w:shd w:val="clear" w:color="auto" w:fill="B2B2B2"/>
          </w:tcPr>
          <w:p w:rsidR="00F636FC" w:rsidRPr="0051378F" w:rsidRDefault="00F636FC" w:rsidP="007672A7">
            <w:pPr>
              <w:rPr>
                <w:rFonts w:ascii="Calibri" w:hAnsi="Calibri" w:cs="Calibri"/>
              </w:rPr>
            </w:pPr>
            <w:r w:rsidRPr="0051378F">
              <w:rPr>
                <w:rFonts w:ascii="Calibri" w:hAnsi="Calibri" w:cs="Calibri"/>
                <w:b/>
                <w:bCs/>
              </w:rPr>
              <w:t>Β: Πληροφορίες σχετικά με τη διαδικασία σύναψης σύμβασης</w:t>
            </w:r>
          </w:p>
          <w:p w:rsidR="00F636FC" w:rsidRPr="0051378F" w:rsidRDefault="00F636FC" w:rsidP="007672A7">
            <w:pPr>
              <w:tabs>
                <w:tab w:val="left" w:pos="1701"/>
              </w:tabs>
              <w:spacing w:before="0"/>
              <w:ind w:right="-340"/>
              <w:jc w:val="left"/>
              <w:rPr>
                <w:rFonts w:ascii="Calibri" w:hAnsi="Calibri" w:cs="Calibri"/>
                <w:b/>
                <w:bCs/>
              </w:rPr>
            </w:pPr>
            <w:r w:rsidRPr="0051378F">
              <w:rPr>
                <w:rFonts w:ascii="Calibri" w:hAnsi="Calibri" w:cs="Calibri"/>
              </w:rPr>
              <w:t xml:space="preserve">- </w:t>
            </w:r>
            <w:r w:rsidRPr="0051378F">
              <w:rPr>
                <w:rFonts w:ascii="Calibri" w:hAnsi="Calibri" w:cs="Calibri"/>
                <w:b/>
                <w:bCs/>
              </w:rPr>
              <w:t xml:space="preserve">Συνοπτικός Διαγωνισμός σε τμήματα </w:t>
            </w:r>
            <w:r w:rsidRPr="0051378F">
              <w:rPr>
                <w:rFonts w:ascii="Calibri" w:hAnsi="Calibri" w:cs="Calibri"/>
                <w:b/>
              </w:rPr>
              <w:t>για την ανάδειξη αναδόχου για το έργο:</w:t>
            </w:r>
          </w:p>
          <w:p w:rsidR="00F636FC" w:rsidRPr="0051378F" w:rsidRDefault="00F636FC" w:rsidP="007672A7">
            <w:pPr>
              <w:tabs>
                <w:tab w:val="left" w:pos="1701"/>
              </w:tabs>
              <w:spacing w:before="0"/>
              <w:ind w:right="-340"/>
              <w:rPr>
                <w:rFonts w:ascii="Calibri" w:hAnsi="Calibri" w:cs="Calibri"/>
                <w:b/>
                <w:color w:val="000000"/>
              </w:rPr>
            </w:pPr>
            <w:r w:rsidRPr="0051378F">
              <w:rPr>
                <w:rFonts w:ascii="Calibri" w:hAnsi="Calibri" w:cs="Calibri"/>
                <w:b/>
                <w:bCs/>
              </w:rPr>
              <w:t>«</w:t>
            </w:r>
            <w:r w:rsidRPr="0051378F">
              <w:rPr>
                <w:rFonts w:ascii="Times New Roman" w:hAnsi="Times New Roman"/>
                <w:b/>
                <w:i/>
                <w:iCs/>
                <w:color w:val="000000"/>
                <w:sz w:val="21"/>
                <w:szCs w:val="21"/>
              </w:rPr>
              <w:t xml:space="preserve">Προμήθεια εργαστηριακών αναλωσίμων και αντιδραστηρίων </w:t>
            </w:r>
            <w:proofErr w:type="spellStart"/>
            <w:r w:rsidRPr="0051378F">
              <w:rPr>
                <w:rFonts w:ascii="Times New Roman" w:hAnsi="Times New Roman"/>
                <w:b/>
                <w:i/>
                <w:iCs/>
                <w:color w:val="000000"/>
                <w:sz w:val="21"/>
                <w:szCs w:val="21"/>
              </w:rPr>
              <w:t>CompAxons</w:t>
            </w:r>
            <w:proofErr w:type="spellEnd"/>
            <w:r w:rsidRPr="0051378F">
              <w:rPr>
                <w:rFonts w:ascii="Calibri" w:hAnsi="Calibri" w:cs="Calibri"/>
                <w:b/>
                <w:color w:val="000000"/>
              </w:rPr>
              <w:t xml:space="preserve"> »</w:t>
            </w:r>
          </w:p>
          <w:p w:rsidR="00F636FC" w:rsidRPr="0051378F" w:rsidRDefault="00F636FC" w:rsidP="007672A7">
            <w:pPr>
              <w:ind w:right="-341"/>
              <w:rPr>
                <w:color w:val="000000"/>
                <w:sz w:val="20"/>
                <w:szCs w:val="20"/>
                <w:shd w:val="clear" w:color="auto" w:fill="FFFFFF"/>
              </w:rPr>
            </w:pPr>
            <w:r w:rsidRPr="0051378F">
              <w:rPr>
                <w:rFonts w:ascii="Calibri" w:hAnsi="Calibri" w:cs="Calibri"/>
                <w:color w:val="000000"/>
              </w:rPr>
              <w:t>CPV : Τμήμα</w:t>
            </w:r>
            <w:r w:rsidRPr="0051378F">
              <w:rPr>
                <w:rFonts w:ascii="Calibri" w:hAnsi="Calibri" w:cs="Calibri"/>
              </w:rPr>
              <w:t xml:space="preserve"> 1: </w:t>
            </w:r>
            <w:r w:rsidRPr="0051378F">
              <w:rPr>
                <w:rFonts w:cstheme="minorHAnsi"/>
                <w:color w:val="000000"/>
              </w:rPr>
              <w:t>24900000-3</w:t>
            </w:r>
            <w:r w:rsidRPr="0051378F">
              <w:rPr>
                <w:rFonts w:ascii="Calibri" w:hAnsi="Calibri" w:cs="Calibri"/>
              </w:rPr>
              <w:t xml:space="preserve">, </w:t>
            </w:r>
            <w:r w:rsidRPr="0051378F">
              <w:rPr>
                <w:rFonts w:cstheme="minorHAnsi"/>
                <w:color w:val="000000"/>
                <w:shd w:val="clear" w:color="auto" w:fill="FFFFFF"/>
              </w:rPr>
              <w:t>Τμήμα 2:</w:t>
            </w:r>
            <w:r w:rsidRPr="0051378F">
              <w:rPr>
                <w:rFonts w:cstheme="minorHAnsi"/>
                <w:color w:val="000000"/>
              </w:rPr>
              <w:t xml:space="preserve"> 33696500-0</w:t>
            </w:r>
            <w:r w:rsidRPr="0051378F">
              <w:rPr>
                <w:rFonts w:cstheme="minorHAnsi"/>
                <w:color w:val="000000"/>
                <w:shd w:val="clear" w:color="auto" w:fill="FFFFFF"/>
              </w:rPr>
              <w:t>, Τμήμα 3:</w:t>
            </w:r>
            <w:r w:rsidRPr="0051378F">
              <w:rPr>
                <w:rFonts w:cstheme="minorHAnsi"/>
                <w:color w:val="000000"/>
              </w:rPr>
              <w:t xml:space="preserve"> 24931250-6</w:t>
            </w:r>
            <w:r w:rsidRPr="0051378F">
              <w:rPr>
                <w:rFonts w:ascii="Calibri" w:hAnsi="Calibri" w:cs="Calibri"/>
              </w:rPr>
              <w:t xml:space="preserve">, Τμήμα 4: </w:t>
            </w:r>
            <w:r w:rsidRPr="0051378F">
              <w:rPr>
                <w:rFonts w:cstheme="minorHAnsi"/>
                <w:color w:val="000000"/>
              </w:rPr>
              <w:t>24327000-2</w:t>
            </w:r>
          </w:p>
          <w:p w:rsidR="00F636FC" w:rsidRPr="0051378F" w:rsidRDefault="00F636FC" w:rsidP="007672A7">
            <w:pPr>
              <w:rPr>
                <w:rFonts w:ascii="Calibri" w:hAnsi="Calibri" w:cs="Calibri"/>
              </w:rPr>
            </w:pPr>
            <w:r w:rsidRPr="0051378F">
              <w:rPr>
                <w:rFonts w:ascii="Calibri" w:hAnsi="Calibri" w:cs="Calibri"/>
              </w:rPr>
              <w:t xml:space="preserve">- Κωδικός στο ΚΗΜΔΗΣ: ΑΔΑΜ έγκρισης </w:t>
            </w:r>
            <w:r w:rsidRPr="0051378F">
              <w:rPr>
                <w:rFonts w:ascii="Calibri" w:hAnsi="Calibri" w:cs="Calibri"/>
                <w:b/>
              </w:rPr>
              <w:t>21REQ008606701</w:t>
            </w:r>
          </w:p>
          <w:p w:rsidR="00F636FC" w:rsidRPr="0051378F" w:rsidRDefault="00F636FC" w:rsidP="007672A7">
            <w:r w:rsidRPr="0051378F">
              <w:t>- Η σύμβαση αναφέρεται σε έργα, προμήθειες, ή υπηρεσίες : [προμήθειες]</w:t>
            </w:r>
          </w:p>
          <w:p w:rsidR="00F636FC" w:rsidRPr="0051378F" w:rsidRDefault="00F636FC" w:rsidP="007672A7">
            <w:pPr>
              <w:rPr>
                <w:rFonts w:ascii="Calibri" w:hAnsi="Calibri" w:cs="Calibri"/>
              </w:rPr>
            </w:pPr>
            <w:r w:rsidRPr="0051378F">
              <w:t>- Ένδειξη ύπαρξης σχετικών τμημάτων : τμήματα  4</w:t>
            </w:r>
          </w:p>
          <w:p w:rsidR="00F636FC" w:rsidRPr="0051378F" w:rsidRDefault="00F636FC" w:rsidP="007672A7">
            <w:pPr>
              <w:rPr>
                <w:rFonts w:cstheme="minorHAnsi"/>
              </w:rPr>
            </w:pPr>
            <w:r w:rsidRPr="0051378F">
              <w:rPr>
                <w:rFonts w:cstheme="minorHAnsi"/>
              </w:rPr>
              <w:t>- Αριθμός αναφοράς που αποδίδεται στον φάκελο από την αναθέτουσα αρχή (</w:t>
            </w:r>
            <w:r w:rsidRPr="0051378F">
              <w:rPr>
                <w:rFonts w:cstheme="minorHAnsi"/>
                <w:i/>
              </w:rPr>
              <w:t>εάν υπάρχει</w:t>
            </w:r>
            <w:r w:rsidRPr="0051378F">
              <w:rPr>
                <w:rFonts w:cstheme="minorHAnsi"/>
              </w:rPr>
              <w:t xml:space="preserve">): </w:t>
            </w:r>
          </w:p>
          <w:p w:rsidR="00F636FC" w:rsidRPr="0051378F" w:rsidRDefault="00F636FC" w:rsidP="007672A7">
            <w:pPr>
              <w:ind w:left="368"/>
              <w:rPr>
                <w:rFonts w:ascii="Calibri" w:hAnsi="Calibri" w:cs="Calibri"/>
                <w:b/>
              </w:rPr>
            </w:pPr>
            <w:r w:rsidRPr="0051378F">
              <w:rPr>
                <w:rFonts w:cstheme="minorHAnsi"/>
                <w:b/>
              </w:rPr>
              <w:t>ΙΜΒΒ 2021 ΣΥΝ 9</w:t>
            </w:r>
          </w:p>
        </w:tc>
      </w:tr>
    </w:tbl>
    <w:p w:rsidR="00F636FC" w:rsidRPr="0051378F" w:rsidRDefault="00F636FC" w:rsidP="00F636FC"/>
    <w:p w:rsidR="00F636FC" w:rsidRPr="0051378F" w:rsidRDefault="00F636FC" w:rsidP="00F636FC">
      <w:pPr>
        <w:shd w:val="clear" w:color="auto" w:fill="B2B2B2"/>
        <w:rPr>
          <w:rFonts w:ascii="Calibri" w:hAnsi="Calibri" w:cs="Calibri"/>
        </w:rPr>
      </w:pPr>
      <w:r w:rsidRPr="0051378F">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F636FC" w:rsidRPr="0051378F" w:rsidRDefault="00F636FC" w:rsidP="00F636FC">
      <w:pPr>
        <w:pageBreakBefore/>
        <w:jc w:val="center"/>
        <w:rPr>
          <w:rFonts w:cstheme="minorHAnsi"/>
          <w:b/>
          <w:bCs/>
        </w:rPr>
      </w:pPr>
      <w:r w:rsidRPr="0051378F">
        <w:rPr>
          <w:rFonts w:cstheme="minorHAnsi"/>
          <w:b/>
          <w:bCs/>
          <w:u w:val="single"/>
        </w:rPr>
        <w:lastRenderedPageBreak/>
        <w:t>Μέρος II: Πληροφορίες σχετικά με τον οικονομικό φορέα</w:t>
      </w:r>
    </w:p>
    <w:p w:rsidR="00F636FC" w:rsidRPr="0051378F" w:rsidRDefault="00F636FC" w:rsidP="00F636FC">
      <w:pPr>
        <w:jc w:val="center"/>
        <w:rPr>
          <w:rFonts w:cstheme="minorHAnsi"/>
          <w:b/>
          <w:i/>
        </w:rPr>
      </w:pPr>
      <w:r w:rsidRPr="0051378F">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b/>
                <w:i/>
              </w:rPr>
            </w:pPr>
            <w:r w:rsidRPr="0051378F">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b/>
                <w:i/>
              </w:rPr>
            </w:pPr>
            <w:r w:rsidRPr="0051378F">
              <w:rPr>
                <w:rFonts w:cstheme="minorHAnsi"/>
                <w:b/>
                <w:i/>
              </w:rPr>
              <w:t>Απάντηση:</w:t>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spacing w:before="0"/>
              <w:rPr>
                <w:rFonts w:cstheme="minorHAnsi"/>
              </w:rPr>
            </w:pPr>
            <w:r w:rsidRPr="0051378F">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spacing w:before="0"/>
              <w:rPr>
                <w:rFonts w:cstheme="minorHAnsi"/>
              </w:rPr>
            </w:pPr>
            <w:r w:rsidRPr="0051378F">
              <w:rPr>
                <w:rFonts w:cstheme="minorHAnsi"/>
              </w:rPr>
              <w:t>[   ]</w:t>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spacing w:before="0"/>
              <w:rPr>
                <w:rFonts w:cstheme="minorHAnsi"/>
              </w:rPr>
            </w:pPr>
            <w:r w:rsidRPr="0051378F">
              <w:rPr>
                <w:rFonts w:cstheme="minorHAnsi"/>
              </w:rPr>
              <w:t>Αριθμός φορολογικού μητρώου (ΑΦΜ):</w:t>
            </w:r>
          </w:p>
          <w:p w:rsidR="00F636FC" w:rsidRPr="0051378F" w:rsidRDefault="00F636FC" w:rsidP="007672A7">
            <w:pPr>
              <w:spacing w:before="0"/>
              <w:rPr>
                <w:rFonts w:cstheme="minorHAnsi"/>
              </w:rPr>
            </w:pPr>
            <w:r w:rsidRPr="0051378F">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rPr>
              <w:t>[   ]</w:t>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spacing w:before="0"/>
              <w:rPr>
                <w:rFonts w:cstheme="minorHAnsi"/>
              </w:rPr>
            </w:pPr>
            <w:r w:rsidRPr="0051378F">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rPr>
              <w:t>[……]</w:t>
            </w:r>
          </w:p>
        </w:tc>
      </w:tr>
      <w:tr w:rsidR="00F636FC" w:rsidRPr="0051378F" w:rsidTr="007672A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shd w:val="clear" w:color="auto" w:fill="FFFFFF"/>
              <w:spacing w:before="0"/>
              <w:rPr>
                <w:rFonts w:cstheme="minorHAnsi"/>
              </w:rPr>
            </w:pPr>
            <w:r w:rsidRPr="0051378F">
              <w:rPr>
                <w:rFonts w:cstheme="minorHAnsi"/>
              </w:rPr>
              <w:t>Αρμόδιος ή αρμόδιοι</w:t>
            </w:r>
            <w:r w:rsidRPr="0051378F">
              <w:rPr>
                <w:rStyle w:val="a9"/>
                <w:rFonts w:cstheme="minorHAnsi"/>
              </w:rPr>
              <w:endnoteReference w:id="1"/>
            </w:r>
            <w:r w:rsidRPr="0051378F">
              <w:rPr>
                <w:rStyle w:val="a9"/>
                <w:rFonts w:cstheme="minorHAnsi"/>
              </w:rPr>
              <w:t xml:space="preserve"> </w:t>
            </w:r>
            <w:r w:rsidRPr="0051378F">
              <w:rPr>
                <w:rFonts w:cstheme="minorHAnsi"/>
              </w:rPr>
              <w:t>:</w:t>
            </w:r>
          </w:p>
          <w:p w:rsidR="00F636FC" w:rsidRPr="0051378F" w:rsidRDefault="00F636FC" w:rsidP="007672A7">
            <w:pPr>
              <w:spacing w:before="0"/>
              <w:rPr>
                <w:rFonts w:cstheme="minorHAnsi"/>
              </w:rPr>
            </w:pPr>
            <w:r w:rsidRPr="0051378F">
              <w:rPr>
                <w:rFonts w:cstheme="minorHAnsi"/>
              </w:rPr>
              <w:t>Τηλέφωνο:</w:t>
            </w:r>
          </w:p>
          <w:p w:rsidR="00F636FC" w:rsidRPr="0051378F" w:rsidRDefault="00F636FC" w:rsidP="007672A7">
            <w:pPr>
              <w:spacing w:before="0"/>
              <w:rPr>
                <w:rFonts w:cstheme="minorHAnsi"/>
              </w:rPr>
            </w:pPr>
            <w:proofErr w:type="spellStart"/>
            <w:r w:rsidRPr="0051378F">
              <w:rPr>
                <w:rFonts w:cstheme="minorHAnsi"/>
              </w:rPr>
              <w:t>Ηλ</w:t>
            </w:r>
            <w:proofErr w:type="spellEnd"/>
            <w:r w:rsidRPr="0051378F">
              <w:rPr>
                <w:rFonts w:cstheme="minorHAnsi"/>
              </w:rPr>
              <w:t>. ταχυδρομείο:</w:t>
            </w:r>
          </w:p>
          <w:p w:rsidR="00F636FC" w:rsidRPr="0051378F" w:rsidRDefault="00F636FC" w:rsidP="007672A7">
            <w:pPr>
              <w:spacing w:before="0"/>
              <w:contextualSpacing/>
              <w:rPr>
                <w:rFonts w:cstheme="minorHAnsi"/>
              </w:rPr>
            </w:pPr>
            <w:r w:rsidRPr="0051378F">
              <w:rPr>
                <w:rFonts w:cstheme="minorHAnsi"/>
              </w:rPr>
              <w:t>Διεύθυνση στο Διαδίκτυο (διεύθυνση δικτυακού τόπου) (</w:t>
            </w:r>
            <w:r w:rsidRPr="0051378F">
              <w:rPr>
                <w:rFonts w:cstheme="minorHAnsi"/>
                <w:i/>
              </w:rPr>
              <w:t>εάν υπάρχει</w:t>
            </w:r>
            <w:r w:rsidRPr="0051378F">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rPr>
              <w:t>[……]</w:t>
            </w:r>
          </w:p>
          <w:p w:rsidR="00F636FC" w:rsidRPr="0051378F" w:rsidRDefault="00F636FC" w:rsidP="007672A7">
            <w:pPr>
              <w:rPr>
                <w:rFonts w:cstheme="minorHAnsi"/>
              </w:rPr>
            </w:pPr>
            <w:r w:rsidRPr="0051378F">
              <w:rPr>
                <w:rFonts w:cstheme="minorHAnsi"/>
              </w:rPr>
              <w:t>[……]</w:t>
            </w:r>
          </w:p>
          <w:p w:rsidR="00F636FC" w:rsidRPr="0051378F" w:rsidRDefault="00F636FC" w:rsidP="007672A7">
            <w:pPr>
              <w:rPr>
                <w:rFonts w:cstheme="minorHAnsi"/>
              </w:rPr>
            </w:pPr>
            <w:r w:rsidRPr="0051378F">
              <w:rPr>
                <w:rFonts w:cstheme="minorHAnsi"/>
              </w:rPr>
              <w:t>[……]</w:t>
            </w:r>
          </w:p>
          <w:p w:rsidR="00F636FC" w:rsidRPr="0051378F" w:rsidRDefault="00F636FC" w:rsidP="007672A7">
            <w:pPr>
              <w:rPr>
                <w:rFonts w:cstheme="minorHAnsi"/>
              </w:rPr>
            </w:pPr>
            <w:r w:rsidRPr="0051378F">
              <w:rPr>
                <w:rFonts w:cstheme="minorHAnsi"/>
              </w:rPr>
              <w:t>[……]</w:t>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spacing w:before="0"/>
              <w:rPr>
                <w:rFonts w:cstheme="minorHAnsi"/>
                <w:b/>
                <w:bCs/>
                <w:i/>
                <w:iCs/>
              </w:rPr>
            </w:pPr>
            <w:r w:rsidRPr="0051378F">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b/>
                <w:bCs/>
                <w:i/>
                <w:iCs/>
              </w:rPr>
              <w:t>Απάντηση:</w:t>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rPr>
            </w:pPr>
            <w:r w:rsidRPr="0051378F">
              <w:rPr>
                <w:rFonts w:cstheme="minorHAnsi"/>
              </w:rPr>
              <w:t>Ο οικονομικός φορέας είναι πολύ μικρή, μικρή ή μεσαία επιχείρηση</w:t>
            </w:r>
            <w:r w:rsidRPr="0051378F">
              <w:rPr>
                <w:rStyle w:val="a9"/>
                <w:rFonts w:cstheme="minorHAnsi"/>
              </w:rPr>
              <w:endnoteReference w:id="2"/>
            </w:r>
            <w:r w:rsidRPr="0051378F">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snapToGrid w:val="0"/>
              <w:rPr>
                <w:rFonts w:cstheme="minorHAnsi"/>
              </w:rPr>
            </w:pPr>
          </w:p>
        </w:tc>
      </w:tr>
      <w:tr w:rsidR="00F636FC" w:rsidRPr="0051378F" w:rsidTr="007672A7">
        <w:trPr>
          <w:jc w:val="center"/>
        </w:trPr>
        <w:tc>
          <w:tcPr>
            <w:tcW w:w="4479" w:type="dxa"/>
            <w:tcBorders>
              <w:left w:val="single" w:sz="4" w:space="0" w:color="000000"/>
              <w:bottom w:val="single" w:sz="4" w:space="0" w:color="000000"/>
            </w:tcBorders>
            <w:shd w:val="clear" w:color="auto" w:fill="auto"/>
          </w:tcPr>
          <w:p w:rsidR="00F636FC" w:rsidRPr="0051378F" w:rsidRDefault="00F636FC" w:rsidP="007672A7">
            <w:pPr>
              <w:spacing w:before="0"/>
              <w:rPr>
                <w:rFonts w:cstheme="minorHAnsi"/>
              </w:rPr>
            </w:pPr>
            <w:r w:rsidRPr="0051378F">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rPr>
              <w:t>[] Ναι [] Όχι [] Άνευ αντικειμένου</w:t>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spacing w:before="0"/>
              <w:rPr>
                <w:rFonts w:cstheme="minorHAnsi"/>
              </w:rPr>
            </w:pPr>
            <w:r w:rsidRPr="0051378F">
              <w:rPr>
                <w:rFonts w:cstheme="minorHAnsi"/>
                <w:b/>
              </w:rPr>
              <w:t>Εάν ναι</w:t>
            </w:r>
            <w:r w:rsidRPr="0051378F">
              <w:rPr>
                <w:rFonts w:cstheme="minorHAnsi"/>
              </w:rPr>
              <w:t>:</w:t>
            </w:r>
          </w:p>
          <w:p w:rsidR="00F636FC" w:rsidRPr="0051378F" w:rsidRDefault="00F636FC" w:rsidP="007672A7">
            <w:pPr>
              <w:spacing w:before="0"/>
              <w:rPr>
                <w:rFonts w:cstheme="minorHAnsi"/>
              </w:rPr>
            </w:pPr>
            <w:r w:rsidRPr="0051378F">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36FC" w:rsidRPr="0051378F" w:rsidRDefault="00F636FC" w:rsidP="007672A7">
            <w:pPr>
              <w:spacing w:before="0"/>
              <w:rPr>
                <w:rFonts w:cstheme="minorHAnsi"/>
              </w:rPr>
            </w:pPr>
            <w:r w:rsidRPr="0051378F">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F636FC" w:rsidRPr="0051378F" w:rsidRDefault="00F636FC" w:rsidP="007672A7">
            <w:pPr>
              <w:spacing w:before="0"/>
              <w:rPr>
                <w:rFonts w:cstheme="minorHAnsi"/>
              </w:rPr>
            </w:pPr>
            <w:r w:rsidRPr="0051378F">
              <w:rPr>
                <w:rFonts w:cstheme="minorHAnsi"/>
              </w:rPr>
              <w:t>β) Εάν το πιστοποιητικό εγγραφής ή η πιστοποίηση διατίθεται ηλεκτρονικά, αναφέρετε:</w:t>
            </w:r>
          </w:p>
          <w:p w:rsidR="00F636FC" w:rsidRPr="0051378F" w:rsidRDefault="00F636FC" w:rsidP="007672A7">
            <w:pPr>
              <w:spacing w:before="0"/>
              <w:rPr>
                <w:rFonts w:cstheme="minorHAnsi"/>
              </w:rPr>
            </w:pPr>
            <w:r w:rsidRPr="0051378F">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51378F">
              <w:rPr>
                <w:rStyle w:val="a9"/>
                <w:rFonts w:cstheme="minorHAnsi"/>
              </w:rPr>
              <w:endnoteReference w:id="3"/>
            </w:r>
            <w:r w:rsidRPr="0051378F">
              <w:rPr>
                <w:rFonts w:cstheme="minorHAnsi"/>
              </w:rPr>
              <w:t>:</w:t>
            </w:r>
          </w:p>
          <w:p w:rsidR="00F636FC" w:rsidRPr="0051378F" w:rsidRDefault="00F636FC" w:rsidP="007672A7">
            <w:pPr>
              <w:spacing w:before="0"/>
              <w:rPr>
                <w:rFonts w:cstheme="minorHAnsi"/>
                <w:b/>
              </w:rPr>
            </w:pPr>
            <w:r w:rsidRPr="0051378F">
              <w:rPr>
                <w:rFonts w:cstheme="minorHAnsi"/>
              </w:rPr>
              <w:t>δ) Η εγγραφή ή η πιστοποίηση καλύπτει όλα τα απαιτούμενα κριτήρια επιλογής;</w:t>
            </w:r>
          </w:p>
          <w:p w:rsidR="00F636FC" w:rsidRPr="0051378F" w:rsidRDefault="00F636FC" w:rsidP="007672A7">
            <w:pPr>
              <w:spacing w:before="0"/>
              <w:rPr>
                <w:rFonts w:cstheme="minorHAnsi"/>
                <w:b/>
                <w:u w:val="single"/>
              </w:rPr>
            </w:pPr>
            <w:r w:rsidRPr="0051378F">
              <w:rPr>
                <w:rFonts w:cstheme="minorHAnsi"/>
                <w:b/>
              </w:rPr>
              <w:t>Εάν όχι:</w:t>
            </w:r>
          </w:p>
          <w:p w:rsidR="00F636FC" w:rsidRPr="0051378F" w:rsidRDefault="00F636FC" w:rsidP="007672A7">
            <w:pPr>
              <w:spacing w:before="0"/>
              <w:rPr>
                <w:rFonts w:cstheme="minorHAnsi"/>
              </w:rPr>
            </w:pPr>
            <w:r w:rsidRPr="0051378F">
              <w:rPr>
                <w:rFonts w:cstheme="minorHAnsi"/>
                <w:b/>
                <w:u w:val="single"/>
              </w:rPr>
              <w:t>Επιπροσθέτως, συμπληρώστε τις πληροφορίες που λείπουν στο μέρος IV, ενότητες Α, Β, Γ, ή Δ κατά περίπτωση</w:t>
            </w:r>
            <w:r w:rsidRPr="0051378F">
              <w:rPr>
                <w:rFonts w:cstheme="minorHAnsi"/>
              </w:rPr>
              <w:t xml:space="preserve"> </w:t>
            </w:r>
            <w:r w:rsidRPr="0051378F">
              <w:rPr>
                <w:rFonts w:cstheme="minorHAnsi"/>
                <w:b/>
                <w:i/>
              </w:rPr>
              <w:t>ΜΟΝΟ εφόσον αυτό απαιτείται στη σχετική διακήρυξη ή στα έγγραφα της σύμβασης:</w:t>
            </w:r>
          </w:p>
          <w:p w:rsidR="00F636FC" w:rsidRPr="0051378F" w:rsidRDefault="00F636FC" w:rsidP="007672A7">
            <w:pPr>
              <w:spacing w:before="0"/>
              <w:rPr>
                <w:rFonts w:cstheme="minorHAnsi"/>
              </w:rPr>
            </w:pPr>
            <w:r w:rsidRPr="0051378F">
              <w:rPr>
                <w:rFonts w:cstheme="minorHAnsi"/>
              </w:rPr>
              <w:lastRenderedPageBreak/>
              <w:t xml:space="preserve">ε) Ο οικονομικός φορέας θα είναι σε θέση να προσκομίσει </w:t>
            </w:r>
            <w:r w:rsidRPr="0051378F">
              <w:rPr>
                <w:rFonts w:cstheme="minorHAnsi"/>
                <w:b/>
              </w:rPr>
              <w:t>βεβαίωση</w:t>
            </w:r>
            <w:r w:rsidRPr="0051378F">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36FC" w:rsidRPr="0051378F" w:rsidRDefault="00F636FC" w:rsidP="007672A7">
            <w:pPr>
              <w:spacing w:before="0"/>
              <w:rPr>
                <w:rFonts w:cstheme="minorHAnsi"/>
              </w:rPr>
            </w:pPr>
            <w:r w:rsidRPr="0051378F">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snapToGrid w:val="0"/>
              <w:rPr>
                <w:rFonts w:cstheme="minorHAnsi"/>
              </w:rPr>
            </w:pPr>
          </w:p>
          <w:p w:rsidR="00F636FC" w:rsidRPr="0051378F" w:rsidRDefault="00F636FC" w:rsidP="007672A7">
            <w:pPr>
              <w:rPr>
                <w:rFonts w:cstheme="minorHAnsi"/>
              </w:rPr>
            </w:pPr>
          </w:p>
          <w:p w:rsidR="00F636FC" w:rsidRPr="0051378F" w:rsidRDefault="00F636FC" w:rsidP="007672A7">
            <w:pPr>
              <w:rPr>
                <w:rFonts w:cstheme="minorHAnsi"/>
              </w:rPr>
            </w:pPr>
          </w:p>
          <w:p w:rsidR="00F636FC" w:rsidRPr="0051378F" w:rsidRDefault="00F636FC" w:rsidP="007672A7">
            <w:pPr>
              <w:rPr>
                <w:rFonts w:cstheme="minorHAnsi"/>
              </w:rPr>
            </w:pPr>
          </w:p>
          <w:p w:rsidR="00F636FC" w:rsidRPr="0051378F" w:rsidRDefault="00F636FC" w:rsidP="007672A7">
            <w:pPr>
              <w:rPr>
                <w:rFonts w:cstheme="minorHAnsi"/>
              </w:rPr>
            </w:pPr>
          </w:p>
          <w:p w:rsidR="00F636FC" w:rsidRPr="0051378F" w:rsidRDefault="00F636FC" w:rsidP="007672A7">
            <w:pPr>
              <w:rPr>
                <w:rFonts w:cstheme="minorHAnsi"/>
              </w:rPr>
            </w:pPr>
            <w:r w:rsidRPr="0051378F">
              <w:rPr>
                <w:rFonts w:cstheme="minorHAnsi"/>
              </w:rPr>
              <w:t>α) [……]</w:t>
            </w:r>
          </w:p>
          <w:p w:rsidR="00F636FC" w:rsidRPr="0051378F" w:rsidRDefault="00F636FC" w:rsidP="007672A7">
            <w:pPr>
              <w:rPr>
                <w:rFonts w:cstheme="minorHAnsi"/>
              </w:rPr>
            </w:pPr>
          </w:p>
          <w:p w:rsidR="00F636FC" w:rsidRPr="0051378F" w:rsidRDefault="00F636FC" w:rsidP="007672A7">
            <w:pPr>
              <w:rPr>
                <w:rFonts w:cstheme="minorHAnsi"/>
              </w:rPr>
            </w:pPr>
          </w:p>
          <w:p w:rsidR="00F636FC" w:rsidRPr="0051378F" w:rsidRDefault="00F636FC" w:rsidP="007672A7">
            <w:pPr>
              <w:rPr>
                <w:rFonts w:cstheme="minorHAnsi"/>
              </w:rPr>
            </w:pPr>
            <w:r w:rsidRPr="0051378F">
              <w:rPr>
                <w:rFonts w:cstheme="minorHAnsi"/>
                <w:i/>
              </w:rPr>
              <w:t>β) (διαδικτυακή διεύθυνση, αρχή ή φορέας έκδοσης, επακριβή στοιχεία αναφοράς των εγγράφων):[……][……][……][……]</w:t>
            </w:r>
          </w:p>
          <w:p w:rsidR="00F636FC" w:rsidRPr="0051378F" w:rsidRDefault="00F636FC" w:rsidP="007672A7">
            <w:pPr>
              <w:rPr>
                <w:rFonts w:cstheme="minorHAnsi"/>
              </w:rPr>
            </w:pPr>
            <w:r w:rsidRPr="0051378F">
              <w:rPr>
                <w:rFonts w:cstheme="minorHAnsi"/>
              </w:rPr>
              <w:t>γ) [……]</w:t>
            </w:r>
          </w:p>
          <w:p w:rsidR="00F636FC" w:rsidRPr="0051378F" w:rsidRDefault="00F636FC" w:rsidP="007672A7">
            <w:pPr>
              <w:rPr>
                <w:rFonts w:cstheme="minorHAnsi"/>
              </w:rPr>
            </w:pPr>
          </w:p>
          <w:p w:rsidR="00F636FC" w:rsidRPr="0051378F" w:rsidRDefault="00F636FC" w:rsidP="007672A7">
            <w:pPr>
              <w:rPr>
                <w:rFonts w:cstheme="minorHAnsi"/>
              </w:rPr>
            </w:pPr>
            <w:r w:rsidRPr="0051378F">
              <w:rPr>
                <w:rFonts w:cstheme="minorHAnsi"/>
              </w:rPr>
              <w:t>δ) [] Ναι [] Όχι</w:t>
            </w:r>
          </w:p>
          <w:p w:rsidR="00F636FC" w:rsidRPr="0051378F" w:rsidRDefault="00F636FC" w:rsidP="007672A7">
            <w:pPr>
              <w:rPr>
                <w:rFonts w:cstheme="minorHAnsi"/>
              </w:rPr>
            </w:pPr>
          </w:p>
          <w:p w:rsidR="00F636FC" w:rsidRPr="0051378F" w:rsidRDefault="00F636FC" w:rsidP="007672A7">
            <w:pPr>
              <w:rPr>
                <w:rFonts w:cstheme="minorHAnsi"/>
              </w:rPr>
            </w:pPr>
          </w:p>
          <w:p w:rsidR="00F636FC" w:rsidRPr="0051378F" w:rsidRDefault="00F636FC" w:rsidP="007672A7">
            <w:pPr>
              <w:rPr>
                <w:rFonts w:cstheme="minorHAnsi"/>
              </w:rPr>
            </w:pPr>
          </w:p>
          <w:p w:rsidR="00F636FC" w:rsidRPr="0051378F" w:rsidRDefault="00F636FC" w:rsidP="007672A7">
            <w:pPr>
              <w:rPr>
                <w:rFonts w:cstheme="minorHAnsi"/>
              </w:rPr>
            </w:pPr>
          </w:p>
          <w:p w:rsidR="00F636FC" w:rsidRPr="0051378F" w:rsidRDefault="00F636FC" w:rsidP="007672A7">
            <w:pPr>
              <w:rPr>
                <w:rFonts w:cstheme="minorHAnsi"/>
              </w:rPr>
            </w:pPr>
          </w:p>
          <w:p w:rsidR="00F636FC" w:rsidRPr="0051378F" w:rsidRDefault="00F636FC" w:rsidP="007672A7">
            <w:pPr>
              <w:rPr>
                <w:rFonts w:cstheme="minorHAnsi"/>
              </w:rPr>
            </w:pPr>
            <w:r w:rsidRPr="0051378F">
              <w:rPr>
                <w:rFonts w:cstheme="minorHAnsi"/>
              </w:rPr>
              <w:t>ε) [] Ναι [] Όχι</w:t>
            </w:r>
          </w:p>
          <w:p w:rsidR="00F636FC" w:rsidRPr="0051378F" w:rsidRDefault="00F636FC" w:rsidP="007672A7">
            <w:pPr>
              <w:rPr>
                <w:rFonts w:cstheme="minorHAnsi"/>
                <w:i/>
              </w:rPr>
            </w:pPr>
          </w:p>
          <w:p w:rsidR="00F636FC" w:rsidRPr="0051378F" w:rsidRDefault="00F636FC" w:rsidP="007672A7">
            <w:pPr>
              <w:rPr>
                <w:rFonts w:cstheme="minorHAnsi"/>
                <w:i/>
              </w:rPr>
            </w:pPr>
          </w:p>
          <w:p w:rsidR="00F636FC" w:rsidRPr="0051378F" w:rsidRDefault="00F636FC" w:rsidP="007672A7">
            <w:pPr>
              <w:rPr>
                <w:rFonts w:cstheme="minorHAnsi"/>
                <w:i/>
              </w:rPr>
            </w:pPr>
          </w:p>
          <w:p w:rsidR="00F636FC" w:rsidRPr="0051378F" w:rsidRDefault="00F636FC" w:rsidP="007672A7">
            <w:pPr>
              <w:rPr>
                <w:rFonts w:cstheme="minorHAnsi"/>
                <w:i/>
              </w:rPr>
            </w:pPr>
          </w:p>
          <w:p w:rsidR="00F636FC" w:rsidRPr="0051378F" w:rsidRDefault="00F636FC" w:rsidP="007672A7">
            <w:pPr>
              <w:rPr>
                <w:rFonts w:cstheme="minorHAnsi"/>
                <w:i/>
              </w:rPr>
            </w:pPr>
          </w:p>
          <w:p w:rsidR="00F636FC" w:rsidRPr="0051378F" w:rsidRDefault="00F636FC" w:rsidP="007672A7">
            <w:pPr>
              <w:rPr>
                <w:rFonts w:cstheme="minorHAnsi"/>
                <w:i/>
              </w:rPr>
            </w:pPr>
          </w:p>
          <w:p w:rsidR="00F636FC" w:rsidRPr="0051378F" w:rsidRDefault="00F636FC" w:rsidP="007672A7">
            <w:pPr>
              <w:rPr>
                <w:rFonts w:cstheme="minorHAnsi"/>
                <w:i/>
              </w:rPr>
            </w:pPr>
            <w:r w:rsidRPr="0051378F">
              <w:rPr>
                <w:rFonts w:cstheme="minorHAnsi"/>
                <w:i/>
              </w:rPr>
              <w:t>(διαδικτυακή διεύθυνση, αρχή ή φορέας έκδοσης, επακριβή στοιχεία αναφοράς των εγγράφων):</w:t>
            </w:r>
          </w:p>
          <w:p w:rsidR="00F636FC" w:rsidRPr="0051378F" w:rsidRDefault="00F636FC" w:rsidP="007672A7">
            <w:pPr>
              <w:rPr>
                <w:rFonts w:cstheme="minorHAnsi"/>
              </w:rPr>
            </w:pPr>
            <w:r w:rsidRPr="0051378F">
              <w:rPr>
                <w:rFonts w:cstheme="minorHAnsi"/>
                <w:i/>
              </w:rPr>
              <w:t>[……][……][……][……]</w:t>
            </w:r>
          </w:p>
        </w:tc>
      </w:tr>
      <w:tr w:rsidR="00F636FC" w:rsidRPr="0051378F" w:rsidTr="007672A7">
        <w:trPr>
          <w:jc w:val="center"/>
        </w:trPr>
        <w:tc>
          <w:tcPr>
            <w:tcW w:w="4479" w:type="dxa"/>
            <w:tcBorders>
              <w:left w:val="single" w:sz="4" w:space="0" w:color="000000"/>
              <w:bottom w:val="single" w:sz="4" w:space="0" w:color="000000"/>
            </w:tcBorders>
            <w:shd w:val="clear" w:color="auto" w:fill="auto"/>
          </w:tcPr>
          <w:p w:rsidR="00F636FC" w:rsidRPr="0051378F" w:rsidRDefault="00F636FC" w:rsidP="007672A7">
            <w:pPr>
              <w:rPr>
                <w:rFonts w:cstheme="minorHAnsi"/>
                <w:b/>
                <w:bCs/>
                <w:i/>
                <w:iCs/>
              </w:rPr>
            </w:pPr>
            <w:r w:rsidRPr="0051378F">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b/>
                <w:bCs/>
                <w:i/>
                <w:iCs/>
              </w:rPr>
              <w:t>Απάντηση:</w:t>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spacing w:before="0"/>
              <w:rPr>
                <w:rFonts w:cstheme="minorHAnsi"/>
              </w:rPr>
            </w:pPr>
            <w:r w:rsidRPr="0051378F">
              <w:rPr>
                <w:rFonts w:cstheme="minorHAnsi"/>
              </w:rPr>
              <w:t>Ο οικονομικός φορέας συμμετέχει στη διαδικασία σύναψης δημόσιας σύμβασης από κοινού με άλλους</w:t>
            </w:r>
            <w:r w:rsidRPr="0051378F">
              <w:rPr>
                <w:rStyle w:val="a9"/>
                <w:rFonts w:cstheme="minorHAnsi"/>
              </w:rPr>
              <w:endnoteReference w:id="4"/>
            </w:r>
            <w:r w:rsidRPr="0051378F">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rPr>
              <w:t>[] Ναι [] Όχι</w:t>
            </w:r>
          </w:p>
        </w:tc>
      </w:tr>
      <w:tr w:rsidR="00F636FC" w:rsidRPr="0051378F" w:rsidTr="007672A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36FC" w:rsidRPr="0051378F" w:rsidRDefault="00F636FC" w:rsidP="007672A7">
            <w:pPr>
              <w:spacing w:before="0"/>
              <w:rPr>
                <w:rFonts w:cstheme="minorHAnsi"/>
              </w:rPr>
            </w:pPr>
            <w:r w:rsidRPr="0051378F">
              <w:rPr>
                <w:rFonts w:cstheme="minorHAnsi"/>
                <w:b/>
                <w:i/>
              </w:rPr>
              <w:t>Εάν ναι</w:t>
            </w:r>
            <w:r w:rsidRPr="0051378F">
              <w:rPr>
                <w:rFonts w:cstheme="minorHAnsi"/>
                <w:i/>
              </w:rPr>
              <w:t>, μεριμνήστε για την υποβολή χωριστού εντύπου ΤΕΥΔ από τους άλλους εμπλεκόμενους οικονομικούς φορείς.</w:t>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spacing w:before="0"/>
              <w:rPr>
                <w:rFonts w:cstheme="minorHAnsi"/>
              </w:rPr>
            </w:pPr>
            <w:r w:rsidRPr="0051378F">
              <w:rPr>
                <w:rFonts w:cstheme="minorHAnsi"/>
                <w:b/>
              </w:rPr>
              <w:t>Εάν ναι</w:t>
            </w:r>
            <w:r w:rsidRPr="0051378F">
              <w:rPr>
                <w:rFonts w:cstheme="minorHAnsi"/>
              </w:rPr>
              <w:t>:</w:t>
            </w:r>
          </w:p>
          <w:p w:rsidR="00F636FC" w:rsidRPr="0051378F" w:rsidRDefault="00F636FC" w:rsidP="007672A7">
            <w:pPr>
              <w:spacing w:before="0"/>
              <w:rPr>
                <w:rFonts w:cstheme="minorHAnsi"/>
                <w:color w:val="000000"/>
              </w:rPr>
            </w:pPr>
            <w:r w:rsidRPr="0051378F">
              <w:rPr>
                <w:rFonts w:cstheme="minorHAnsi"/>
              </w:rPr>
              <w:t>α) Α</w:t>
            </w:r>
            <w:r w:rsidRPr="0051378F">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F636FC" w:rsidRPr="0051378F" w:rsidRDefault="00F636FC" w:rsidP="007672A7">
            <w:pPr>
              <w:rPr>
                <w:rFonts w:cstheme="minorHAnsi"/>
              </w:rPr>
            </w:pPr>
            <w:r w:rsidRPr="0051378F">
              <w:rPr>
                <w:rFonts w:cstheme="minorHAnsi"/>
                <w:color w:val="000000"/>
              </w:rPr>
              <w:t>β) Προσδιορίστε τους άλλους οικονομικούς φορείς που συμμετ</w:t>
            </w:r>
            <w:r w:rsidRPr="0051378F">
              <w:rPr>
                <w:rFonts w:cstheme="minorHAnsi"/>
              </w:rPr>
              <w:t>έχουν από κοινού στη διαδικασία σύναψης δημόσιας σύμβασης:</w:t>
            </w:r>
          </w:p>
          <w:p w:rsidR="00F636FC" w:rsidRPr="0051378F" w:rsidRDefault="00F636FC" w:rsidP="007672A7">
            <w:pPr>
              <w:rPr>
                <w:rFonts w:cstheme="minorHAnsi"/>
              </w:rPr>
            </w:pPr>
            <w:r w:rsidRPr="0051378F">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rPr>
              <w:t>α) [……]</w:t>
            </w:r>
          </w:p>
          <w:p w:rsidR="00F636FC" w:rsidRPr="0051378F" w:rsidRDefault="00F636FC" w:rsidP="007672A7">
            <w:pPr>
              <w:rPr>
                <w:rFonts w:cstheme="minorHAnsi"/>
              </w:rPr>
            </w:pPr>
          </w:p>
          <w:p w:rsidR="00F636FC" w:rsidRPr="0051378F" w:rsidRDefault="00F636FC" w:rsidP="007672A7">
            <w:pPr>
              <w:rPr>
                <w:rFonts w:cstheme="minorHAnsi"/>
              </w:rPr>
            </w:pPr>
          </w:p>
          <w:p w:rsidR="00F636FC" w:rsidRPr="0051378F" w:rsidRDefault="00F636FC" w:rsidP="007672A7">
            <w:pPr>
              <w:rPr>
                <w:rFonts w:cstheme="minorHAnsi"/>
              </w:rPr>
            </w:pPr>
          </w:p>
          <w:p w:rsidR="00F636FC" w:rsidRPr="0051378F" w:rsidRDefault="00F636FC" w:rsidP="007672A7">
            <w:pPr>
              <w:rPr>
                <w:rFonts w:cstheme="minorHAnsi"/>
              </w:rPr>
            </w:pPr>
            <w:r w:rsidRPr="0051378F">
              <w:rPr>
                <w:rFonts w:cstheme="minorHAnsi"/>
              </w:rPr>
              <w:t>β) [……]</w:t>
            </w:r>
          </w:p>
          <w:p w:rsidR="00F636FC" w:rsidRPr="0051378F" w:rsidRDefault="00F636FC" w:rsidP="007672A7">
            <w:pPr>
              <w:rPr>
                <w:rFonts w:cstheme="minorHAnsi"/>
              </w:rPr>
            </w:pPr>
          </w:p>
          <w:p w:rsidR="00F636FC" w:rsidRPr="0051378F" w:rsidRDefault="00F636FC" w:rsidP="007672A7">
            <w:pPr>
              <w:rPr>
                <w:rFonts w:cstheme="minorHAnsi"/>
              </w:rPr>
            </w:pPr>
          </w:p>
          <w:p w:rsidR="00F636FC" w:rsidRPr="0051378F" w:rsidRDefault="00F636FC" w:rsidP="007672A7">
            <w:pPr>
              <w:rPr>
                <w:rFonts w:cstheme="minorHAnsi"/>
              </w:rPr>
            </w:pPr>
            <w:r w:rsidRPr="0051378F">
              <w:rPr>
                <w:rFonts w:cstheme="minorHAnsi"/>
              </w:rPr>
              <w:t>γ) [……]</w:t>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b/>
                <w:bCs/>
                <w:i/>
                <w:iCs/>
              </w:rPr>
            </w:pPr>
            <w:r w:rsidRPr="0051378F">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b/>
                <w:bCs/>
                <w:i/>
                <w:iCs/>
              </w:rPr>
              <w:t>Απάντηση:</w:t>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rPr>
            </w:pPr>
            <w:r w:rsidRPr="0051378F">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rPr>
              <w:t>[   ]</w:t>
            </w:r>
          </w:p>
        </w:tc>
      </w:tr>
    </w:tbl>
    <w:p w:rsidR="00F636FC" w:rsidRPr="0051378F" w:rsidRDefault="00F636FC" w:rsidP="00F636FC">
      <w:pPr>
        <w:rPr>
          <w:rFonts w:cstheme="minorHAnsi"/>
        </w:rPr>
      </w:pPr>
    </w:p>
    <w:p w:rsidR="00F636FC" w:rsidRPr="0051378F" w:rsidRDefault="00F636FC" w:rsidP="00F636FC">
      <w:pPr>
        <w:pageBreakBefore/>
        <w:jc w:val="center"/>
        <w:rPr>
          <w:rFonts w:cstheme="minorHAnsi"/>
          <w:i/>
        </w:rPr>
      </w:pPr>
      <w:r w:rsidRPr="0051378F">
        <w:rPr>
          <w:rFonts w:cstheme="minorHAnsi"/>
          <w:b/>
          <w:bCs/>
        </w:rPr>
        <w:lastRenderedPageBreak/>
        <w:t>Β: Πληροφορίες σχετικά με τους νόμιμους εκπροσώπους του οικονομικού φορέα</w:t>
      </w:r>
    </w:p>
    <w:p w:rsidR="00F636FC" w:rsidRPr="0051378F" w:rsidRDefault="00F636FC" w:rsidP="00F636FC">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51378F">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b/>
                <w:i/>
              </w:rPr>
            </w:pPr>
            <w:r w:rsidRPr="0051378F">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b/>
                <w:i/>
              </w:rPr>
              <w:t>Απάντηση:</w:t>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color w:val="000000"/>
              </w:rPr>
            </w:pPr>
            <w:r w:rsidRPr="0051378F">
              <w:rPr>
                <w:rFonts w:cstheme="minorHAnsi"/>
              </w:rPr>
              <w:t>Ονοματεπώνυμο</w:t>
            </w:r>
          </w:p>
          <w:p w:rsidR="00F636FC" w:rsidRPr="0051378F" w:rsidRDefault="00F636FC" w:rsidP="007672A7">
            <w:pPr>
              <w:rPr>
                <w:rFonts w:cstheme="minorHAnsi"/>
              </w:rPr>
            </w:pPr>
            <w:r w:rsidRPr="0051378F">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rPr>
              <w:t>[……]</w:t>
            </w:r>
          </w:p>
          <w:p w:rsidR="00F636FC" w:rsidRPr="0051378F" w:rsidRDefault="00F636FC" w:rsidP="007672A7">
            <w:pPr>
              <w:rPr>
                <w:rFonts w:cstheme="minorHAnsi"/>
              </w:rPr>
            </w:pPr>
            <w:r w:rsidRPr="0051378F">
              <w:rPr>
                <w:rFonts w:cstheme="minorHAnsi"/>
              </w:rPr>
              <w:t>[……]</w:t>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rPr>
            </w:pPr>
            <w:r w:rsidRPr="0051378F">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rPr>
              <w:t>[……]</w:t>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rPr>
            </w:pPr>
            <w:r w:rsidRPr="0051378F">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rPr>
              <w:t>[……]</w:t>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rPr>
            </w:pPr>
            <w:r w:rsidRPr="0051378F">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rPr>
              <w:t>[……]</w:t>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rPr>
            </w:pPr>
            <w:proofErr w:type="spellStart"/>
            <w:r w:rsidRPr="0051378F">
              <w:rPr>
                <w:rFonts w:cstheme="minorHAnsi"/>
              </w:rPr>
              <w:t>Ηλ</w:t>
            </w:r>
            <w:proofErr w:type="spellEnd"/>
            <w:r w:rsidRPr="0051378F">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rPr>
              <w:t>[……]</w:t>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rPr>
            </w:pPr>
            <w:r w:rsidRPr="0051378F">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rPr>
              <w:t>[……]</w:t>
            </w:r>
          </w:p>
        </w:tc>
      </w:tr>
    </w:tbl>
    <w:p w:rsidR="00F636FC" w:rsidRPr="0051378F" w:rsidRDefault="00F636FC" w:rsidP="00F636FC"/>
    <w:p w:rsidR="00F636FC" w:rsidRPr="0051378F" w:rsidRDefault="00F636FC" w:rsidP="00F636FC">
      <w:pPr>
        <w:pageBreakBefore/>
        <w:ind w:left="850"/>
        <w:jc w:val="center"/>
        <w:rPr>
          <w:rFonts w:cstheme="minorHAnsi"/>
          <w:b/>
          <w:i/>
        </w:rPr>
      </w:pPr>
      <w:r w:rsidRPr="0051378F">
        <w:rPr>
          <w:rFonts w:cstheme="minorHAnsi"/>
          <w:b/>
          <w:bCs/>
        </w:rPr>
        <w:lastRenderedPageBreak/>
        <w:t>Γ: Πληροφορίες σχετικά με τη στήριξη στις ικανότητες άλλων ΦΟΡΕΩΝ</w:t>
      </w:r>
      <w:r w:rsidRPr="0051378F">
        <w:rPr>
          <w:rStyle w:val="ad"/>
          <w:rFonts w:cstheme="minorHAnsi"/>
          <w:bCs/>
        </w:rPr>
        <w:endnoteReference w:id="5"/>
      </w:r>
      <w:r w:rsidRPr="0051378F">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F636FC" w:rsidRPr="0051378F" w:rsidTr="007672A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b/>
                <w:i/>
              </w:rPr>
            </w:pPr>
            <w:r w:rsidRPr="0051378F">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b/>
                <w:i/>
              </w:rPr>
              <w:t>Απάντηση:</w:t>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rPr>
            </w:pPr>
            <w:r w:rsidRPr="0051378F">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rPr>
              <w:t>[]Ναι []Όχι</w:t>
            </w:r>
          </w:p>
        </w:tc>
      </w:tr>
    </w:tbl>
    <w:p w:rsidR="00F636FC" w:rsidRPr="0051378F" w:rsidRDefault="00F636FC" w:rsidP="00F636FC">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51378F">
        <w:rPr>
          <w:rFonts w:cstheme="minorHAnsi"/>
          <w:b/>
          <w:i/>
        </w:rPr>
        <w:t>Εάν ναι</w:t>
      </w:r>
      <w:r w:rsidRPr="0051378F">
        <w:rPr>
          <w:rFonts w:cstheme="minorHAnsi"/>
          <w:i/>
        </w:rPr>
        <w:t xml:space="preserve">, επισυνάψτε χωριστό έντυπο ΤΕΥΔ με τις πληροφορίες που απαιτούνται σύμφωνα με τις </w:t>
      </w:r>
      <w:r w:rsidRPr="0051378F">
        <w:rPr>
          <w:rFonts w:cstheme="minorHAnsi"/>
          <w:b/>
          <w:i/>
        </w:rPr>
        <w:t xml:space="preserve">ενότητες Α και Β του παρόντος μέρους και σύμφωνα με το μέρος ΙΙΙ, για κάθε ένα </w:t>
      </w:r>
      <w:r w:rsidRPr="0051378F">
        <w:rPr>
          <w:rFonts w:cstheme="minorHAnsi"/>
          <w:i/>
        </w:rPr>
        <w:t xml:space="preserve">από τους σχετικούς φορείς, δεόντως συμπληρωμένο και υπογεγραμμένο από τους </w:t>
      </w:r>
      <w:proofErr w:type="spellStart"/>
      <w:r w:rsidRPr="0051378F">
        <w:rPr>
          <w:rFonts w:cstheme="minorHAnsi"/>
          <w:i/>
        </w:rPr>
        <w:t>νομίμους</w:t>
      </w:r>
      <w:proofErr w:type="spellEnd"/>
      <w:r w:rsidRPr="0051378F">
        <w:rPr>
          <w:rFonts w:cstheme="minorHAnsi"/>
          <w:i/>
        </w:rPr>
        <w:t xml:space="preserve"> εκπροσώπους αυτών. </w:t>
      </w:r>
    </w:p>
    <w:p w:rsidR="00F636FC" w:rsidRPr="0051378F" w:rsidRDefault="00F636FC" w:rsidP="00F636FC">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51378F">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636FC" w:rsidRPr="0051378F" w:rsidRDefault="00F636FC" w:rsidP="00F636FC">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51378F">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636FC" w:rsidRPr="0051378F" w:rsidRDefault="00F636FC" w:rsidP="00F636FC">
      <w:pPr>
        <w:jc w:val="center"/>
        <w:rPr>
          <w:rFonts w:cstheme="minorHAnsi"/>
        </w:rPr>
      </w:pPr>
    </w:p>
    <w:p w:rsidR="00F636FC" w:rsidRPr="0051378F" w:rsidRDefault="00F636FC" w:rsidP="00F636FC">
      <w:pPr>
        <w:pageBreakBefore/>
        <w:jc w:val="center"/>
        <w:rPr>
          <w:rFonts w:cstheme="minorHAnsi"/>
          <w:b/>
          <w:bCs/>
        </w:rPr>
      </w:pPr>
      <w:r w:rsidRPr="0051378F">
        <w:rPr>
          <w:rFonts w:cstheme="minorHAnsi"/>
          <w:b/>
          <w:bCs/>
        </w:rPr>
        <w:lastRenderedPageBreak/>
        <w:t xml:space="preserve">Δ: Πληροφορίες σχετικά με υπεργολάβους στην ικανότητα των οποίων </w:t>
      </w:r>
      <w:r w:rsidRPr="0051378F">
        <w:rPr>
          <w:rFonts w:cstheme="minorHAnsi"/>
          <w:b/>
          <w:bCs/>
          <w:u w:val="single"/>
        </w:rPr>
        <w:t>δεν στηρίζεται</w:t>
      </w:r>
      <w:r w:rsidRPr="0051378F">
        <w:rPr>
          <w:rFonts w:cstheme="minorHAnsi"/>
          <w:b/>
          <w:bCs/>
        </w:rPr>
        <w:t xml:space="preserve"> ο οικονομικός φορέας</w:t>
      </w:r>
      <w:r w:rsidRPr="0051378F">
        <w:rPr>
          <w:rFonts w:cstheme="minorHAnsi"/>
        </w:rPr>
        <w:t xml:space="preserve"> </w:t>
      </w:r>
    </w:p>
    <w:p w:rsidR="00F636FC" w:rsidRPr="0051378F" w:rsidRDefault="00F636FC" w:rsidP="00F636FC">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51378F">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b/>
                <w:i/>
              </w:rPr>
            </w:pPr>
            <w:proofErr w:type="spellStart"/>
            <w:r w:rsidRPr="0051378F">
              <w:rPr>
                <w:rFonts w:cstheme="minorHAnsi"/>
                <w:b/>
                <w:i/>
              </w:rPr>
              <w:t>Υπεργολαβική</w:t>
            </w:r>
            <w:proofErr w:type="spellEnd"/>
            <w:r w:rsidRPr="0051378F">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b/>
                <w:i/>
              </w:rPr>
              <w:t>Απάντηση:</w:t>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rPr>
            </w:pPr>
            <w:r w:rsidRPr="0051378F">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rPr>
              <w:t>[]Ναι []Όχι</w:t>
            </w:r>
          </w:p>
          <w:p w:rsidR="00F636FC" w:rsidRPr="0051378F" w:rsidRDefault="00F636FC" w:rsidP="007672A7">
            <w:pPr>
              <w:rPr>
                <w:rFonts w:cstheme="minorHAnsi"/>
              </w:rPr>
            </w:pPr>
          </w:p>
          <w:p w:rsidR="00F636FC" w:rsidRPr="0051378F" w:rsidRDefault="00F636FC" w:rsidP="007672A7">
            <w:pPr>
              <w:rPr>
                <w:rFonts w:cstheme="minorHAnsi"/>
              </w:rPr>
            </w:pPr>
            <w:r w:rsidRPr="0051378F">
              <w:rPr>
                <w:rFonts w:cstheme="minorHAnsi"/>
              </w:rPr>
              <w:t xml:space="preserve">Εάν </w:t>
            </w:r>
            <w:r w:rsidRPr="0051378F">
              <w:rPr>
                <w:rFonts w:cstheme="minorHAnsi"/>
                <w:b/>
              </w:rPr>
              <w:t xml:space="preserve">ναι </w:t>
            </w:r>
            <w:r w:rsidRPr="0051378F">
              <w:rPr>
                <w:rFonts w:cstheme="minorHAnsi"/>
              </w:rPr>
              <w:t xml:space="preserve">παραθέστε κατάλογο των προτεινόμενων υπεργολάβων και το ποσοστό της σύμβασης που θα αναλάβουν: </w:t>
            </w:r>
          </w:p>
          <w:p w:rsidR="00F636FC" w:rsidRPr="0051378F" w:rsidRDefault="00F636FC" w:rsidP="007672A7">
            <w:pPr>
              <w:rPr>
                <w:rFonts w:cstheme="minorHAnsi"/>
              </w:rPr>
            </w:pPr>
            <w:r w:rsidRPr="0051378F">
              <w:rPr>
                <w:rFonts w:cstheme="minorHAnsi"/>
              </w:rPr>
              <w:t>[…]</w:t>
            </w:r>
          </w:p>
        </w:tc>
      </w:tr>
    </w:tbl>
    <w:p w:rsidR="00F636FC" w:rsidRPr="0051378F" w:rsidRDefault="00F636FC" w:rsidP="00F636F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51378F">
        <w:rPr>
          <w:rFonts w:asciiTheme="minorHAnsi" w:hAnsiTheme="minorHAnsi" w:cstheme="minorHAnsi"/>
          <w:i/>
        </w:rPr>
        <w:t>Εάν</w:t>
      </w:r>
      <w:r w:rsidRPr="0051378F">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1378F">
        <w:rPr>
          <w:rFonts w:asciiTheme="minorHAnsi" w:hAnsiTheme="minorHAnsi" w:cstheme="minorHAnsi"/>
          <w:b w:val="0"/>
          <w:i/>
        </w:rPr>
        <w:t xml:space="preserve">επιπλέον των πληροφοριών </w:t>
      </w:r>
      <w:r w:rsidRPr="0051378F">
        <w:rPr>
          <w:rFonts w:asciiTheme="minorHAnsi" w:hAnsiTheme="minorHAnsi" w:cstheme="minorHAnsi"/>
          <w:i/>
        </w:rPr>
        <w:t xml:space="preserve">που προβλέπονται στην παρούσα ενότητα, </w:t>
      </w:r>
      <w:r w:rsidRPr="0051378F">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636FC" w:rsidRPr="0051378F" w:rsidRDefault="00F636FC" w:rsidP="00F636FC">
      <w:pPr>
        <w:pageBreakBefore/>
        <w:jc w:val="center"/>
        <w:rPr>
          <w:rFonts w:cstheme="minorHAnsi"/>
          <w:b/>
          <w:bCs/>
          <w:color w:val="000000"/>
        </w:rPr>
      </w:pPr>
      <w:r w:rsidRPr="0051378F">
        <w:rPr>
          <w:rFonts w:cstheme="minorHAnsi"/>
          <w:b/>
          <w:bCs/>
          <w:u w:val="single"/>
        </w:rPr>
        <w:lastRenderedPageBreak/>
        <w:t>Μέρος III: Λόγοι αποκλεισμού</w:t>
      </w:r>
    </w:p>
    <w:p w:rsidR="00F636FC" w:rsidRPr="0051378F" w:rsidRDefault="00F636FC" w:rsidP="00F636FC">
      <w:pPr>
        <w:jc w:val="center"/>
        <w:rPr>
          <w:rFonts w:cstheme="minorHAnsi"/>
        </w:rPr>
      </w:pPr>
      <w:r w:rsidRPr="0051378F">
        <w:rPr>
          <w:rFonts w:cstheme="minorHAnsi"/>
          <w:b/>
          <w:bCs/>
          <w:color w:val="000000"/>
        </w:rPr>
        <w:t>Α: Λόγοι αποκλεισμού που σχετίζονται με ποινικές καταδίκες</w:t>
      </w:r>
      <w:r w:rsidRPr="0051378F">
        <w:rPr>
          <w:rStyle w:val="ad"/>
          <w:rFonts w:cstheme="minorHAnsi"/>
          <w:color w:val="000000"/>
        </w:rPr>
        <w:endnoteReference w:id="6"/>
      </w:r>
    </w:p>
    <w:p w:rsidR="00F636FC" w:rsidRPr="0051378F" w:rsidRDefault="00F636FC" w:rsidP="00F636FC">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51378F">
        <w:rPr>
          <w:rFonts w:cstheme="minorHAnsi"/>
        </w:rPr>
        <w:t>Στο άρθρο 73 παρ. 1 ορίζονται οι ακόλουθοι λόγοι αποκλεισμού:</w:t>
      </w:r>
    </w:p>
    <w:p w:rsidR="00F636FC" w:rsidRPr="0051378F" w:rsidRDefault="00F636FC" w:rsidP="00F636FC">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51378F">
        <w:rPr>
          <w:rFonts w:cstheme="minorHAnsi"/>
          <w:color w:val="000000"/>
        </w:rPr>
        <w:t xml:space="preserve">συμμετοχή σε </w:t>
      </w:r>
      <w:r w:rsidRPr="0051378F">
        <w:rPr>
          <w:rFonts w:cstheme="minorHAnsi"/>
          <w:b/>
          <w:color w:val="000000"/>
        </w:rPr>
        <w:t>εγκληματική οργάνωση</w:t>
      </w:r>
      <w:r w:rsidRPr="0051378F">
        <w:rPr>
          <w:rStyle w:val="a9"/>
          <w:rFonts w:cstheme="minorHAnsi"/>
          <w:color w:val="000000"/>
        </w:rPr>
        <w:endnoteReference w:id="7"/>
      </w:r>
      <w:r w:rsidRPr="0051378F">
        <w:rPr>
          <w:rFonts w:cstheme="minorHAnsi"/>
          <w:color w:val="000000"/>
        </w:rPr>
        <w:t>·</w:t>
      </w:r>
    </w:p>
    <w:p w:rsidR="00F636FC" w:rsidRPr="0051378F" w:rsidRDefault="00F636FC" w:rsidP="00F636FC">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51378F">
        <w:rPr>
          <w:rFonts w:cstheme="minorHAnsi"/>
          <w:b/>
          <w:color w:val="000000"/>
        </w:rPr>
        <w:t>δωροδοκία</w:t>
      </w:r>
      <w:r w:rsidRPr="0051378F">
        <w:rPr>
          <w:rStyle w:val="ad"/>
          <w:rFonts w:cstheme="minorHAnsi"/>
          <w:color w:val="000000"/>
        </w:rPr>
        <w:endnoteReference w:id="8"/>
      </w:r>
      <w:r w:rsidRPr="0051378F">
        <w:rPr>
          <w:rFonts w:cstheme="minorHAnsi"/>
          <w:color w:val="000000"/>
          <w:vertAlign w:val="superscript"/>
        </w:rPr>
        <w:t>,</w:t>
      </w:r>
      <w:r w:rsidRPr="0051378F">
        <w:rPr>
          <w:rStyle w:val="a9"/>
          <w:rFonts w:cstheme="minorHAnsi"/>
          <w:color w:val="000000"/>
        </w:rPr>
        <w:endnoteReference w:id="9"/>
      </w:r>
      <w:r w:rsidRPr="0051378F">
        <w:rPr>
          <w:rFonts w:cstheme="minorHAnsi"/>
          <w:color w:val="000000"/>
        </w:rPr>
        <w:t>·</w:t>
      </w:r>
    </w:p>
    <w:p w:rsidR="00F636FC" w:rsidRPr="0051378F" w:rsidRDefault="00F636FC" w:rsidP="00F636FC">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51378F">
        <w:rPr>
          <w:rFonts w:cstheme="minorHAnsi"/>
          <w:b/>
          <w:color w:val="000000"/>
        </w:rPr>
        <w:t>απάτη</w:t>
      </w:r>
      <w:r w:rsidRPr="0051378F">
        <w:rPr>
          <w:rStyle w:val="a9"/>
          <w:rFonts w:cstheme="minorHAnsi"/>
          <w:color w:val="000000"/>
        </w:rPr>
        <w:endnoteReference w:id="10"/>
      </w:r>
      <w:r w:rsidRPr="0051378F">
        <w:rPr>
          <w:rFonts w:cstheme="minorHAnsi"/>
          <w:color w:val="000000"/>
        </w:rPr>
        <w:t>·</w:t>
      </w:r>
    </w:p>
    <w:p w:rsidR="00F636FC" w:rsidRPr="0051378F" w:rsidRDefault="00F636FC" w:rsidP="00F636FC">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51378F">
        <w:rPr>
          <w:rFonts w:cstheme="minorHAnsi"/>
          <w:b/>
          <w:color w:val="000000"/>
        </w:rPr>
        <w:t>τρομοκρατικά εγκλήματα ή εγκλήματα συνδεόμενα με τρομοκρατικές δραστηριότητες</w:t>
      </w:r>
      <w:r w:rsidRPr="0051378F">
        <w:rPr>
          <w:rStyle w:val="a9"/>
          <w:rFonts w:cstheme="minorHAnsi"/>
          <w:color w:val="000000"/>
        </w:rPr>
        <w:endnoteReference w:id="11"/>
      </w:r>
      <w:r w:rsidRPr="0051378F">
        <w:rPr>
          <w:rStyle w:val="a9"/>
          <w:rFonts w:cstheme="minorHAnsi"/>
          <w:color w:val="000000"/>
        </w:rPr>
        <w:t>·</w:t>
      </w:r>
    </w:p>
    <w:p w:rsidR="00F636FC" w:rsidRPr="0051378F" w:rsidRDefault="00F636FC" w:rsidP="00F636FC">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9"/>
          <w:rFonts w:cstheme="minorHAnsi"/>
          <w:b/>
          <w:color w:val="000000"/>
        </w:rPr>
      </w:pPr>
      <w:r w:rsidRPr="0051378F">
        <w:rPr>
          <w:rFonts w:cstheme="minorHAnsi"/>
          <w:b/>
          <w:color w:val="000000"/>
        </w:rPr>
        <w:t>νομιμοποίηση εσόδων από παράνομες δραστηριότητες ή χρηματοδότηση της τρομοκρατίας</w:t>
      </w:r>
      <w:r w:rsidRPr="0051378F">
        <w:rPr>
          <w:rStyle w:val="a9"/>
          <w:rFonts w:cstheme="minorHAnsi"/>
          <w:color w:val="000000"/>
        </w:rPr>
        <w:endnoteReference w:id="12"/>
      </w:r>
      <w:r w:rsidRPr="0051378F">
        <w:rPr>
          <w:rFonts w:cstheme="minorHAnsi"/>
          <w:color w:val="000000"/>
        </w:rPr>
        <w:t>·</w:t>
      </w:r>
    </w:p>
    <w:p w:rsidR="00F636FC" w:rsidRPr="0051378F" w:rsidRDefault="00F636FC" w:rsidP="00F636FC">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51378F">
        <w:rPr>
          <w:rStyle w:val="a9"/>
          <w:rFonts w:cstheme="minorHAnsi"/>
          <w:b/>
          <w:color w:val="000000"/>
        </w:rPr>
        <w:t>παιδική εργασία και άλλες μορφές εμπορίας ανθρώπων</w:t>
      </w:r>
      <w:r w:rsidRPr="0051378F">
        <w:rPr>
          <w:rStyle w:val="a9"/>
          <w:rFonts w:cstheme="minorHAnsi"/>
          <w:color w:val="000000"/>
        </w:rPr>
        <w:endnoteReference w:id="13"/>
      </w:r>
      <w:r w:rsidRPr="0051378F">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F636FC" w:rsidRPr="0051378F" w:rsidTr="007672A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b/>
                <w:bCs/>
                <w:i/>
                <w:iCs/>
              </w:rPr>
            </w:pPr>
            <w:r w:rsidRPr="0051378F">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snapToGrid w:val="0"/>
              <w:rPr>
                <w:rFonts w:cstheme="minorHAnsi"/>
              </w:rPr>
            </w:pPr>
            <w:r w:rsidRPr="0051378F">
              <w:rPr>
                <w:rFonts w:cstheme="minorHAnsi"/>
                <w:b/>
                <w:bCs/>
                <w:i/>
                <w:iCs/>
              </w:rPr>
              <w:t>Απάντηση:</w:t>
            </w:r>
          </w:p>
        </w:tc>
      </w:tr>
      <w:tr w:rsidR="00F636FC" w:rsidRPr="0051378F" w:rsidTr="007672A7">
        <w:trPr>
          <w:jc w:val="center"/>
        </w:trPr>
        <w:tc>
          <w:tcPr>
            <w:tcW w:w="4479" w:type="dxa"/>
            <w:tcBorders>
              <w:left w:val="single" w:sz="4" w:space="0" w:color="000000"/>
              <w:bottom w:val="single" w:sz="4" w:space="0" w:color="000000"/>
            </w:tcBorders>
            <w:shd w:val="clear" w:color="auto" w:fill="auto"/>
          </w:tcPr>
          <w:p w:rsidR="00F636FC" w:rsidRPr="0051378F" w:rsidRDefault="00F636FC" w:rsidP="007672A7">
            <w:pPr>
              <w:rPr>
                <w:rFonts w:cstheme="minorHAnsi"/>
              </w:rPr>
            </w:pPr>
            <w:r w:rsidRPr="0051378F">
              <w:rPr>
                <w:rFonts w:cstheme="minorHAnsi"/>
              </w:rPr>
              <w:t xml:space="preserve">Υπάρχει </w:t>
            </w:r>
            <w:r w:rsidRPr="0051378F">
              <w:t xml:space="preserve">αμετάκλητη </w:t>
            </w:r>
            <w:r w:rsidRPr="0051378F">
              <w:rPr>
                <w:rFonts w:cstheme="minorHAnsi"/>
              </w:rPr>
              <w:t xml:space="preserve">καταδικαστική </w:t>
            </w:r>
            <w:r w:rsidRPr="0051378F">
              <w:rPr>
                <w:rFonts w:cstheme="minorHAnsi"/>
                <w:b/>
              </w:rPr>
              <w:t>απόφαση εις βάρος του οικονομικού φορέα</w:t>
            </w:r>
            <w:r w:rsidRPr="0051378F">
              <w:rPr>
                <w:rFonts w:cstheme="minorHAnsi"/>
              </w:rPr>
              <w:t xml:space="preserve"> ή </w:t>
            </w:r>
            <w:r w:rsidRPr="0051378F">
              <w:rPr>
                <w:rFonts w:cstheme="minorHAnsi"/>
                <w:b/>
              </w:rPr>
              <w:t>οποιουδήποτε</w:t>
            </w:r>
            <w:r w:rsidRPr="0051378F">
              <w:rPr>
                <w:rFonts w:cstheme="minorHAnsi"/>
              </w:rPr>
              <w:t xml:space="preserve"> προσώπου</w:t>
            </w:r>
            <w:r w:rsidRPr="0051378F">
              <w:rPr>
                <w:rStyle w:val="ad"/>
                <w:rFonts w:cstheme="minorHAnsi"/>
              </w:rPr>
              <w:endnoteReference w:id="14"/>
            </w:r>
            <w:r w:rsidRPr="0051378F">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i/>
              </w:rPr>
            </w:pPr>
            <w:r w:rsidRPr="0051378F">
              <w:rPr>
                <w:rFonts w:cstheme="minorHAnsi"/>
              </w:rPr>
              <w:t>[] Ναι [] Όχι</w:t>
            </w:r>
          </w:p>
          <w:p w:rsidR="00F636FC" w:rsidRPr="0051378F" w:rsidRDefault="00F636FC" w:rsidP="007672A7">
            <w:pPr>
              <w:rPr>
                <w:rFonts w:cstheme="minorHAnsi"/>
                <w:i/>
              </w:rPr>
            </w:pPr>
          </w:p>
          <w:p w:rsidR="00F636FC" w:rsidRPr="0051378F" w:rsidRDefault="00F636FC" w:rsidP="007672A7">
            <w:pPr>
              <w:rPr>
                <w:rFonts w:cstheme="minorHAnsi"/>
                <w:i/>
              </w:rPr>
            </w:pPr>
          </w:p>
          <w:p w:rsidR="00F636FC" w:rsidRPr="0051378F" w:rsidRDefault="00F636FC" w:rsidP="007672A7">
            <w:pPr>
              <w:rPr>
                <w:rFonts w:cstheme="minorHAnsi"/>
                <w:i/>
              </w:rPr>
            </w:pPr>
          </w:p>
          <w:p w:rsidR="00F636FC" w:rsidRPr="0051378F" w:rsidRDefault="00F636FC" w:rsidP="007672A7">
            <w:pPr>
              <w:rPr>
                <w:rFonts w:cstheme="minorHAnsi"/>
                <w:i/>
              </w:rPr>
            </w:pPr>
          </w:p>
          <w:p w:rsidR="00F636FC" w:rsidRPr="0051378F" w:rsidRDefault="00F636FC" w:rsidP="007672A7">
            <w:pPr>
              <w:rPr>
                <w:rFonts w:cstheme="minorHAnsi"/>
                <w:i/>
              </w:rPr>
            </w:pPr>
          </w:p>
          <w:p w:rsidR="00F636FC" w:rsidRPr="0051378F" w:rsidRDefault="00F636FC" w:rsidP="007672A7">
            <w:pPr>
              <w:rPr>
                <w:rFonts w:cstheme="minorHAnsi"/>
                <w:i/>
              </w:rPr>
            </w:pPr>
          </w:p>
          <w:p w:rsidR="00F636FC" w:rsidRPr="0051378F" w:rsidRDefault="00F636FC" w:rsidP="007672A7">
            <w:pPr>
              <w:rPr>
                <w:rFonts w:cstheme="minorHAnsi"/>
                <w:i/>
              </w:rPr>
            </w:pPr>
          </w:p>
          <w:p w:rsidR="00F636FC" w:rsidRPr="0051378F" w:rsidRDefault="00F636FC" w:rsidP="007672A7">
            <w:pPr>
              <w:rPr>
                <w:rFonts w:cstheme="minorHAnsi"/>
                <w:i/>
              </w:rPr>
            </w:pPr>
          </w:p>
          <w:p w:rsidR="00F636FC" w:rsidRPr="0051378F" w:rsidRDefault="00F636FC" w:rsidP="007672A7">
            <w:pPr>
              <w:rPr>
                <w:rFonts w:cstheme="minorHAnsi"/>
                <w:i/>
              </w:rPr>
            </w:pPr>
            <w:r w:rsidRPr="0051378F">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36FC" w:rsidRPr="0051378F" w:rsidRDefault="00F636FC" w:rsidP="007672A7">
            <w:pPr>
              <w:rPr>
                <w:rFonts w:cstheme="minorHAnsi"/>
              </w:rPr>
            </w:pPr>
            <w:r w:rsidRPr="0051378F">
              <w:rPr>
                <w:rFonts w:cstheme="minorHAnsi"/>
                <w:i/>
              </w:rPr>
              <w:t>[……][……][……][……]</w:t>
            </w:r>
            <w:r w:rsidRPr="0051378F">
              <w:rPr>
                <w:rStyle w:val="a9"/>
                <w:rFonts w:cstheme="minorHAnsi"/>
              </w:rPr>
              <w:endnoteReference w:id="15"/>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rPr>
            </w:pPr>
            <w:r w:rsidRPr="0051378F">
              <w:rPr>
                <w:rFonts w:cstheme="minorHAnsi"/>
                <w:b/>
              </w:rPr>
              <w:t>Εάν ναι</w:t>
            </w:r>
            <w:r w:rsidRPr="0051378F">
              <w:rPr>
                <w:rFonts w:cstheme="minorHAnsi"/>
              </w:rPr>
              <w:t>, αναφέρετε</w:t>
            </w:r>
            <w:r w:rsidRPr="0051378F">
              <w:rPr>
                <w:rStyle w:val="a9"/>
                <w:rFonts w:cstheme="minorHAnsi"/>
              </w:rPr>
              <w:endnoteReference w:id="16"/>
            </w:r>
            <w:r w:rsidRPr="0051378F">
              <w:rPr>
                <w:rFonts w:cstheme="minorHAnsi"/>
              </w:rPr>
              <w:t>:</w:t>
            </w:r>
          </w:p>
          <w:p w:rsidR="00F636FC" w:rsidRPr="0051378F" w:rsidRDefault="00F636FC" w:rsidP="007672A7">
            <w:pPr>
              <w:rPr>
                <w:rFonts w:cstheme="minorHAnsi"/>
              </w:rPr>
            </w:pPr>
            <w:r w:rsidRPr="0051378F">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F636FC" w:rsidRPr="0051378F" w:rsidRDefault="00F636FC" w:rsidP="007672A7">
            <w:pPr>
              <w:jc w:val="left"/>
              <w:rPr>
                <w:rFonts w:cstheme="minorHAnsi"/>
              </w:rPr>
            </w:pPr>
            <w:r w:rsidRPr="0051378F">
              <w:rPr>
                <w:rFonts w:cstheme="minorHAnsi"/>
              </w:rPr>
              <w:t>β) Προσδιορίστε ποιος έχει καταδικαστεί [ ]·</w:t>
            </w:r>
          </w:p>
          <w:p w:rsidR="00F636FC" w:rsidRPr="0051378F" w:rsidRDefault="00F636FC" w:rsidP="007672A7">
            <w:pPr>
              <w:rPr>
                <w:rFonts w:cstheme="minorHAnsi"/>
              </w:rPr>
            </w:pPr>
            <w:r w:rsidRPr="0051378F">
              <w:rPr>
                <w:rFonts w:cstheme="minorHAnsi"/>
                <w:b/>
              </w:rPr>
              <w:t xml:space="preserve">γ) </w:t>
            </w:r>
            <w:r w:rsidRPr="0051378F">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snapToGrid w:val="0"/>
              <w:jc w:val="left"/>
              <w:rPr>
                <w:rFonts w:cstheme="minorHAnsi"/>
              </w:rPr>
            </w:pPr>
          </w:p>
          <w:p w:rsidR="00F636FC" w:rsidRPr="0051378F" w:rsidRDefault="00F636FC" w:rsidP="007672A7">
            <w:pPr>
              <w:jc w:val="left"/>
              <w:rPr>
                <w:rFonts w:cstheme="minorHAnsi"/>
              </w:rPr>
            </w:pPr>
            <w:r w:rsidRPr="0051378F">
              <w:rPr>
                <w:rFonts w:cstheme="minorHAnsi"/>
              </w:rPr>
              <w:t xml:space="preserve">α) Ημερομηνία:[   ], </w:t>
            </w:r>
          </w:p>
          <w:p w:rsidR="00F636FC" w:rsidRPr="0051378F" w:rsidRDefault="00F636FC" w:rsidP="007672A7">
            <w:pPr>
              <w:jc w:val="left"/>
              <w:rPr>
                <w:rFonts w:cstheme="minorHAnsi"/>
              </w:rPr>
            </w:pPr>
            <w:r w:rsidRPr="0051378F">
              <w:rPr>
                <w:rFonts w:cstheme="minorHAnsi"/>
              </w:rPr>
              <w:t xml:space="preserve">σημείο-(-α): [   ], </w:t>
            </w:r>
          </w:p>
          <w:p w:rsidR="00F636FC" w:rsidRPr="0051378F" w:rsidRDefault="00F636FC" w:rsidP="007672A7">
            <w:pPr>
              <w:jc w:val="left"/>
              <w:rPr>
                <w:rFonts w:cstheme="minorHAnsi"/>
              </w:rPr>
            </w:pPr>
            <w:r w:rsidRPr="0051378F">
              <w:rPr>
                <w:rFonts w:cstheme="minorHAnsi"/>
              </w:rPr>
              <w:t>λόγος(-οι):[   ]</w:t>
            </w:r>
          </w:p>
          <w:p w:rsidR="00F636FC" w:rsidRPr="0051378F" w:rsidRDefault="00F636FC" w:rsidP="007672A7">
            <w:pPr>
              <w:jc w:val="left"/>
              <w:rPr>
                <w:rFonts w:cstheme="minorHAnsi"/>
              </w:rPr>
            </w:pPr>
            <w:r w:rsidRPr="0051378F">
              <w:rPr>
                <w:rFonts w:cstheme="minorHAnsi"/>
              </w:rPr>
              <w:t>β) [……]</w:t>
            </w:r>
          </w:p>
          <w:p w:rsidR="00F636FC" w:rsidRPr="0051378F" w:rsidRDefault="00F636FC" w:rsidP="007672A7">
            <w:pPr>
              <w:jc w:val="left"/>
              <w:rPr>
                <w:rFonts w:cstheme="minorHAnsi"/>
                <w:i/>
              </w:rPr>
            </w:pPr>
            <w:r w:rsidRPr="0051378F">
              <w:rPr>
                <w:rFonts w:cstheme="minorHAnsi"/>
              </w:rPr>
              <w:t>γ) Διάρκεια της περιόδου αποκλεισμού [……] και σχετικό(-ά) σημείο(-α) [   ]</w:t>
            </w:r>
          </w:p>
          <w:p w:rsidR="00F636FC" w:rsidRPr="0051378F" w:rsidRDefault="00F636FC" w:rsidP="007672A7">
            <w:pPr>
              <w:rPr>
                <w:rFonts w:cstheme="minorHAnsi"/>
                <w:i/>
              </w:rPr>
            </w:pPr>
            <w:r w:rsidRPr="0051378F">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36FC" w:rsidRPr="0051378F" w:rsidRDefault="00F636FC" w:rsidP="007672A7">
            <w:pPr>
              <w:rPr>
                <w:rFonts w:cstheme="minorHAnsi"/>
              </w:rPr>
            </w:pPr>
            <w:r w:rsidRPr="0051378F">
              <w:rPr>
                <w:rFonts w:cstheme="minorHAnsi"/>
                <w:i/>
              </w:rPr>
              <w:t>[……][……][……][……]</w:t>
            </w:r>
            <w:r w:rsidRPr="0051378F">
              <w:rPr>
                <w:rStyle w:val="a9"/>
                <w:rFonts w:cstheme="minorHAnsi"/>
              </w:rPr>
              <w:endnoteReference w:id="17"/>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rPr>
            </w:pPr>
            <w:r w:rsidRPr="0051378F">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1378F">
              <w:rPr>
                <w:rStyle w:val="NormalBoldChar"/>
                <w:rFonts w:eastAsia="Calibri" w:cstheme="minorHAnsi"/>
              </w:rPr>
              <w:t>αυτοκάθαρση»)</w:t>
            </w:r>
            <w:r w:rsidRPr="0051378F">
              <w:rPr>
                <w:rStyle w:val="NormalBoldChar"/>
                <w:rFonts w:eastAsia="Calibri" w:cstheme="minorHAnsi"/>
                <w:vertAlign w:val="superscript"/>
              </w:rPr>
              <w:endnoteReference w:id="18"/>
            </w:r>
            <w:r w:rsidRPr="0051378F">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rPr>
              <w:t xml:space="preserve">[] Ναι [] Όχι </w:t>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rPr>
            </w:pPr>
            <w:r w:rsidRPr="0051378F">
              <w:rPr>
                <w:rFonts w:cstheme="minorHAnsi"/>
                <w:b/>
              </w:rPr>
              <w:t>Εάν ναι,</w:t>
            </w:r>
            <w:r w:rsidRPr="0051378F">
              <w:rPr>
                <w:rFonts w:cstheme="minorHAnsi"/>
              </w:rPr>
              <w:t xml:space="preserve"> περιγράψτε τα μέτρα που λήφθηκαν</w:t>
            </w:r>
            <w:r w:rsidRPr="0051378F">
              <w:rPr>
                <w:rStyle w:val="a9"/>
                <w:rFonts w:cstheme="minorHAnsi"/>
              </w:rPr>
              <w:endnoteReference w:id="19"/>
            </w:r>
            <w:r w:rsidRPr="0051378F">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rPr>
              <w:t>[……]</w:t>
            </w:r>
          </w:p>
        </w:tc>
      </w:tr>
    </w:tbl>
    <w:p w:rsidR="00F636FC" w:rsidRPr="0051378F" w:rsidRDefault="00F636FC" w:rsidP="00F636FC"/>
    <w:p w:rsidR="00F636FC" w:rsidRPr="0051378F" w:rsidRDefault="00F636FC" w:rsidP="00F636FC">
      <w:pPr>
        <w:pageBreakBefore/>
        <w:jc w:val="center"/>
        <w:rPr>
          <w:rFonts w:cstheme="minorHAnsi"/>
          <w:b/>
          <w:i/>
        </w:rPr>
      </w:pPr>
      <w:r w:rsidRPr="0051378F">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636FC" w:rsidRPr="0051378F" w:rsidTr="007672A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b/>
                <w:i/>
              </w:rPr>
            </w:pPr>
            <w:r w:rsidRPr="0051378F">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b/>
                <w:i/>
              </w:rPr>
              <w:t>Απάντηση:</w:t>
            </w:r>
          </w:p>
        </w:tc>
      </w:tr>
      <w:tr w:rsidR="00F636FC" w:rsidRPr="0051378F" w:rsidTr="007672A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rPr>
            </w:pPr>
            <w:r w:rsidRPr="0051378F">
              <w:rPr>
                <w:rFonts w:cstheme="minorHAnsi"/>
              </w:rPr>
              <w:t xml:space="preserve">1) Ο οικονομικός φορέας έχει εκπληρώσει όλες </w:t>
            </w:r>
            <w:r w:rsidRPr="0051378F">
              <w:rPr>
                <w:rFonts w:cstheme="minorHAnsi"/>
                <w:b/>
              </w:rPr>
              <w:t>τις υποχρεώσεις του όσον αφορά την πληρωμή φόρων ή εισφορών κοινωνικής ασφάλισης</w:t>
            </w:r>
            <w:r w:rsidRPr="0051378F">
              <w:rPr>
                <w:rStyle w:val="ad"/>
                <w:rFonts w:cstheme="minorHAnsi"/>
              </w:rPr>
              <w:endnoteReference w:id="20"/>
            </w:r>
            <w:r w:rsidRPr="0051378F">
              <w:rPr>
                <w:rFonts w:cstheme="minorHAnsi"/>
                <w:b/>
              </w:rPr>
              <w:t>,</w:t>
            </w:r>
            <w:r w:rsidRPr="0051378F">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rPr>
              <w:t xml:space="preserve">[] Ναι [] Όχι </w:t>
            </w:r>
          </w:p>
        </w:tc>
      </w:tr>
      <w:tr w:rsidR="00F636FC" w:rsidRPr="0051378F" w:rsidTr="007672A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snapToGrid w:val="0"/>
              <w:rPr>
                <w:rFonts w:cstheme="minorHAnsi"/>
              </w:rPr>
            </w:pPr>
          </w:p>
          <w:p w:rsidR="00F636FC" w:rsidRPr="0051378F" w:rsidRDefault="00F636FC" w:rsidP="007672A7">
            <w:pPr>
              <w:snapToGrid w:val="0"/>
              <w:rPr>
                <w:rFonts w:cstheme="minorHAnsi"/>
              </w:rPr>
            </w:pPr>
          </w:p>
          <w:p w:rsidR="00F636FC" w:rsidRPr="0051378F" w:rsidRDefault="00F636FC" w:rsidP="007672A7">
            <w:pPr>
              <w:snapToGrid w:val="0"/>
              <w:rPr>
                <w:rFonts w:cstheme="minorHAnsi"/>
              </w:rPr>
            </w:pPr>
            <w:r w:rsidRPr="0051378F">
              <w:rPr>
                <w:rFonts w:cstheme="minorHAnsi"/>
              </w:rPr>
              <w:t xml:space="preserve">Εάν όχι αναφέρετε: </w:t>
            </w:r>
          </w:p>
          <w:p w:rsidR="00F636FC" w:rsidRPr="0051378F" w:rsidRDefault="00F636FC" w:rsidP="007672A7">
            <w:pPr>
              <w:snapToGrid w:val="0"/>
              <w:rPr>
                <w:rFonts w:cstheme="minorHAnsi"/>
              </w:rPr>
            </w:pPr>
            <w:r w:rsidRPr="0051378F">
              <w:rPr>
                <w:rFonts w:cstheme="minorHAnsi"/>
              </w:rPr>
              <w:t>α) Χώρα ή κράτος μέλος για το οποίο πρόκειται:</w:t>
            </w:r>
          </w:p>
          <w:p w:rsidR="00F636FC" w:rsidRPr="0051378F" w:rsidRDefault="00F636FC" w:rsidP="007672A7">
            <w:pPr>
              <w:snapToGrid w:val="0"/>
              <w:rPr>
                <w:rFonts w:cstheme="minorHAnsi"/>
              </w:rPr>
            </w:pPr>
            <w:r w:rsidRPr="0051378F">
              <w:rPr>
                <w:rFonts w:cstheme="minorHAnsi"/>
              </w:rPr>
              <w:t>β) Ποιο είναι το σχετικό ποσό;</w:t>
            </w:r>
          </w:p>
          <w:p w:rsidR="00F636FC" w:rsidRPr="0051378F" w:rsidRDefault="00F636FC" w:rsidP="007672A7">
            <w:pPr>
              <w:snapToGrid w:val="0"/>
              <w:rPr>
                <w:rFonts w:cstheme="minorHAnsi"/>
              </w:rPr>
            </w:pPr>
            <w:r w:rsidRPr="0051378F">
              <w:rPr>
                <w:rFonts w:cstheme="minorHAnsi"/>
              </w:rPr>
              <w:t>γ)Πως διαπιστώθηκε η αθέτηση των υποχρεώσεων;</w:t>
            </w:r>
          </w:p>
          <w:p w:rsidR="00F636FC" w:rsidRPr="0051378F" w:rsidRDefault="00F636FC" w:rsidP="007672A7">
            <w:pPr>
              <w:snapToGrid w:val="0"/>
              <w:rPr>
                <w:rFonts w:cstheme="minorHAnsi"/>
                <w:b/>
              </w:rPr>
            </w:pPr>
            <w:r w:rsidRPr="0051378F">
              <w:rPr>
                <w:rFonts w:cstheme="minorHAnsi"/>
              </w:rPr>
              <w:t>1) Μέσω δικαστικής ή διοικητικής απόφασης;</w:t>
            </w:r>
          </w:p>
          <w:p w:rsidR="00F636FC" w:rsidRPr="0051378F" w:rsidRDefault="00F636FC" w:rsidP="007672A7">
            <w:pPr>
              <w:snapToGrid w:val="0"/>
              <w:rPr>
                <w:rFonts w:cstheme="minorHAnsi"/>
              </w:rPr>
            </w:pPr>
            <w:r w:rsidRPr="0051378F">
              <w:rPr>
                <w:rFonts w:cstheme="minorHAnsi"/>
                <w:b/>
              </w:rPr>
              <w:t xml:space="preserve">- </w:t>
            </w:r>
            <w:r w:rsidRPr="0051378F">
              <w:rPr>
                <w:rFonts w:cstheme="minorHAnsi"/>
              </w:rPr>
              <w:t>Η εν λόγω απόφαση είναι τελεσίδικη και δεσμευτική;</w:t>
            </w:r>
          </w:p>
          <w:p w:rsidR="00F636FC" w:rsidRPr="0051378F" w:rsidRDefault="00F636FC" w:rsidP="007672A7">
            <w:pPr>
              <w:snapToGrid w:val="0"/>
              <w:rPr>
                <w:rFonts w:cstheme="minorHAnsi"/>
              </w:rPr>
            </w:pPr>
            <w:r w:rsidRPr="0051378F">
              <w:rPr>
                <w:rFonts w:cstheme="minorHAnsi"/>
              </w:rPr>
              <w:t>- Αναφέρατε την ημερομηνία καταδίκης ή έκδοσης απόφασης</w:t>
            </w:r>
          </w:p>
          <w:p w:rsidR="00F636FC" w:rsidRPr="0051378F" w:rsidRDefault="00F636FC" w:rsidP="007672A7">
            <w:pPr>
              <w:snapToGrid w:val="0"/>
              <w:rPr>
                <w:rFonts w:cstheme="minorHAnsi"/>
              </w:rPr>
            </w:pPr>
            <w:r w:rsidRPr="0051378F">
              <w:rPr>
                <w:rFonts w:cstheme="minorHAnsi"/>
              </w:rPr>
              <w:t>- Σε περίπτωση καταδικαστικής απόφασης, εφόσον ορίζεται απευθείας σε αυτήν, τη διάρκεια της περιόδου αποκλεισμού:</w:t>
            </w:r>
          </w:p>
          <w:p w:rsidR="00F636FC" w:rsidRPr="0051378F" w:rsidRDefault="00F636FC" w:rsidP="007672A7">
            <w:pPr>
              <w:snapToGrid w:val="0"/>
              <w:jc w:val="left"/>
              <w:rPr>
                <w:rFonts w:cstheme="minorHAnsi"/>
              </w:rPr>
            </w:pPr>
            <w:r w:rsidRPr="0051378F">
              <w:rPr>
                <w:rFonts w:cstheme="minorHAnsi"/>
              </w:rPr>
              <w:t>2) Με άλλα μέσα; Διευκρινίστε:</w:t>
            </w:r>
          </w:p>
          <w:p w:rsidR="00F636FC" w:rsidRPr="0051378F" w:rsidRDefault="00F636FC" w:rsidP="007672A7">
            <w:pPr>
              <w:snapToGrid w:val="0"/>
              <w:jc w:val="left"/>
              <w:rPr>
                <w:rFonts w:cstheme="minorHAnsi"/>
                <w:b/>
                <w:bCs/>
              </w:rPr>
            </w:pPr>
            <w:r w:rsidRPr="0051378F">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1378F">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636FC" w:rsidRPr="0051378F" w:rsidTr="007672A7">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36FC" w:rsidRPr="0051378F" w:rsidRDefault="00F636FC" w:rsidP="007672A7">
                  <w:pPr>
                    <w:jc w:val="left"/>
                    <w:rPr>
                      <w:rFonts w:cstheme="minorHAnsi"/>
                    </w:rPr>
                  </w:pPr>
                  <w:r w:rsidRPr="0051378F">
                    <w:rPr>
                      <w:rFonts w:cstheme="minorHAnsi"/>
                      <w:b/>
                      <w:bCs/>
                    </w:rPr>
                    <w:t>ΦΟΡΟΙ</w:t>
                  </w:r>
                </w:p>
                <w:p w:rsidR="00F636FC" w:rsidRPr="0051378F" w:rsidRDefault="00F636FC" w:rsidP="007672A7">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36FC" w:rsidRPr="0051378F" w:rsidRDefault="00F636FC" w:rsidP="007672A7">
                  <w:pPr>
                    <w:jc w:val="left"/>
                    <w:rPr>
                      <w:rFonts w:cstheme="minorHAnsi"/>
                    </w:rPr>
                  </w:pPr>
                  <w:r w:rsidRPr="0051378F">
                    <w:rPr>
                      <w:rFonts w:cstheme="minorHAnsi"/>
                      <w:b/>
                      <w:bCs/>
                    </w:rPr>
                    <w:t>ΕΙΣΦΟΡΕΣ ΚΟΙΝΩΝΙΚΗΣ ΑΣΦΑΛΙΣΗΣ</w:t>
                  </w:r>
                </w:p>
              </w:tc>
            </w:tr>
            <w:tr w:rsidR="00F636FC" w:rsidRPr="0051378F" w:rsidTr="007672A7">
              <w:tc>
                <w:tcPr>
                  <w:tcW w:w="2036" w:type="dxa"/>
                  <w:tcBorders>
                    <w:top w:val="single" w:sz="4" w:space="0" w:color="000000" w:themeColor="text1"/>
                  </w:tcBorders>
                  <w:shd w:val="clear" w:color="auto" w:fill="auto"/>
                </w:tcPr>
                <w:p w:rsidR="00F636FC" w:rsidRPr="0051378F" w:rsidRDefault="00F636FC" w:rsidP="007672A7">
                  <w:pPr>
                    <w:rPr>
                      <w:rFonts w:cstheme="minorHAnsi"/>
                    </w:rPr>
                  </w:pPr>
                </w:p>
                <w:p w:rsidR="00F636FC" w:rsidRPr="0051378F" w:rsidRDefault="00F636FC" w:rsidP="007672A7">
                  <w:pPr>
                    <w:rPr>
                      <w:rFonts w:cstheme="minorHAnsi"/>
                    </w:rPr>
                  </w:pPr>
                  <w:r w:rsidRPr="0051378F">
                    <w:rPr>
                      <w:rFonts w:cstheme="minorHAnsi"/>
                    </w:rPr>
                    <w:t>α)[……]·</w:t>
                  </w:r>
                </w:p>
                <w:p w:rsidR="00F636FC" w:rsidRPr="0051378F" w:rsidRDefault="00F636FC" w:rsidP="007672A7">
                  <w:pPr>
                    <w:rPr>
                      <w:rFonts w:cstheme="minorHAnsi"/>
                    </w:rPr>
                  </w:pPr>
                  <w:r w:rsidRPr="0051378F">
                    <w:rPr>
                      <w:rFonts w:cstheme="minorHAnsi"/>
                    </w:rPr>
                    <w:t>β)[……]</w:t>
                  </w:r>
                </w:p>
                <w:p w:rsidR="00F636FC" w:rsidRPr="0051378F" w:rsidRDefault="00F636FC" w:rsidP="007672A7">
                  <w:pPr>
                    <w:rPr>
                      <w:rFonts w:cstheme="minorHAnsi"/>
                    </w:rPr>
                  </w:pPr>
                </w:p>
                <w:p w:rsidR="00F636FC" w:rsidRPr="0051378F" w:rsidRDefault="00F636FC" w:rsidP="007672A7">
                  <w:pPr>
                    <w:rPr>
                      <w:rFonts w:cstheme="minorHAnsi"/>
                    </w:rPr>
                  </w:pPr>
                </w:p>
                <w:p w:rsidR="00F636FC" w:rsidRPr="0051378F" w:rsidRDefault="00F636FC" w:rsidP="007672A7">
                  <w:pPr>
                    <w:rPr>
                      <w:rFonts w:cstheme="minorHAnsi"/>
                    </w:rPr>
                  </w:pPr>
                  <w:r w:rsidRPr="0051378F">
                    <w:rPr>
                      <w:rFonts w:cstheme="minorHAnsi"/>
                    </w:rPr>
                    <w:t xml:space="preserve">γ.1) [] Ναι [] Όχι </w:t>
                  </w:r>
                </w:p>
                <w:p w:rsidR="00F636FC" w:rsidRPr="0051378F" w:rsidRDefault="00F636FC" w:rsidP="007672A7">
                  <w:pPr>
                    <w:rPr>
                      <w:rFonts w:cstheme="minorHAnsi"/>
                    </w:rPr>
                  </w:pPr>
                  <w:r w:rsidRPr="0051378F">
                    <w:rPr>
                      <w:rFonts w:cstheme="minorHAnsi"/>
                    </w:rPr>
                    <w:t xml:space="preserve">-[] Ναι [] Όχι </w:t>
                  </w:r>
                </w:p>
                <w:p w:rsidR="00F636FC" w:rsidRPr="0051378F" w:rsidRDefault="00F636FC" w:rsidP="007672A7">
                  <w:pPr>
                    <w:rPr>
                      <w:rFonts w:cstheme="minorHAnsi"/>
                    </w:rPr>
                  </w:pPr>
                </w:p>
                <w:p w:rsidR="00F636FC" w:rsidRPr="0051378F" w:rsidRDefault="00F636FC" w:rsidP="007672A7">
                  <w:pPr>
                    <w:rPr>
                      <w:rFonts w:cstheme="minorHAnsi"/>
                    </w:rPr>
                  </w:pPr>
                </w:p>
                <w:p w:rsidR="00F636FC" w:rsidRPr="0051378F" w:rsidRDefault="00F636FC" w:rsidP="007672A7">
                  <w:pPr>
                    <w:rPr>
                      <w:rFonts w:cstheme="minorHAnsi"/>
                    </w:rPr>
                  </w:pPr>
                  <w:r w:rsidRPr="0051378F">
                    <w:rPr>
                      <w:rFonts w:cstheme="minorHAnsi"/>
                    </w:rPr>
                    <w:t>-[……]·</w:t>
                  </w:r>
                </w:p>
                <w:p w:rsidR="00F636FC" w:rsidRPr="0051378F" w:rsidRDefault="00F636FC" w:rsidP="007672A7">
                  <w:pPr>
                    <w:rPr>
                      <w:rFonts w:cstheme="minorHAnsi"/>
                    </w:rPr>
                  </w:pPr>
                </w:p>
                <w:p w:rsidR="00F636FC" w:rsidRPr="0051378F" w:rsidRDefault="00F636FC" w:rsidP="007672A7">
                  <w:pPr>
                    <w:rPr>
                      <w:rFonts w:cstheme="minorHAnsi"/>
                    </w:rPr>
                  </w:pPr>
                  <w:r w:rsidRPr="0051378F">
                    <w:rPr>
                      <w:rFonts w:cstheme="minorHAnsi"/>
                    </w:rPr>
                    <w:t>-[……]·</w:t>
                  </w:r>
                </w:p>
                <w:p w:rsidR="00F636FC" w:rsidRPr="0051378F" w:rsidRDefault="00F636FC" w:rsidP="007672A7">
                  <w:pPr>
                    <w:rPr>
                      <w:rFonts w:cstheme="minorHAnsi"/>
                    </w:rPr>
                  </w:pPr>
                </w:p>
                <w:p w:rsidR="00F636FC" w:rsidRPr="0051378F" w:rsidRDefault="00F636FC" w:rsidP="007672A7">
                  <w:pPr>
                    <w:rPr>
                      <w:rFonts w:cstheme="minorHAnsi"/>
                    </w:rPr>
                  </w:pPr>
                  <w:r w:rsidRPr="0051378F">
                    <w:rPr>
                      <w:rFonts w:cstheme="minorHAnsi"/>
                    </w:rPr>
                    <w:t>γ.2)[……]·</w:t>
                  </w:r>
                </w:p>
                <w:p w:rsidR="00F636FC" w:rsidRPr="0051378F" w:rsidRDefault="00F636FC" w:rsidP="007672A7">
                  <w:pPr>
                    <w:rPr>
                      <w:rFonts w:cstheme="minorHAnsi"/>
                      <w:sz w:val="21"/>
                      <w:szCs w:val="21"/>
                    </w:rPr>
                  </w:pPr>
                  <w:r w:rsidRPr="0051378F">
                    <w:rPr>
                      <w:rFonts w:cstheme="minorHAnsi"/>
                    </w:rPr>
                    <w:t xml:space="preserve">δ) [] Ναι [] Όχι </w:t>
                  </w:r>
                </w:p>
                <w:p w:rsidR="00F636FC" w:rsidRPr="0051378F" w:rsidRDefault="00F636FC" w:rsidP="007672A7">
                  <w:pPr>
                    <w:jc w:val="left"/>
                    <w:rPr>
                      <w:rFonts w:cstheme="minorHAnsi"/>
                    </w:rPr>
                  </w:pPr>
                  <w:r w:rsidRPr="0051378F">
                    <w:rPr>
                      <w:rFonts w:cstheme="minorHAnsi"/>
                      <w:sz w:val="21"/>
                      <w:szCs w:val="21"/>
                    </w:rPr>
                    <w:t>Εάν ναι, να αναφερθούν λεπτομερείς πληροφορίες</w:t>
                  </w:r>
                </w:p>
                <w:p w:rsidR="00F636FC" w:rsidRPr="0051378F" w:rsidRDefault="00F636FC" w:rsidP="007672A7">
                  <w:pPr>
                    <w:rPr>
                      <w:rFonts w:cstheme="minorHAnsi"/>
                    </w:rPr>
                  </w:pPr>
                  <w:r w:rsidRPr="0051378F">
                    <w:rPr>
                      <w:rFonts w:cstheme="minorHAnsi"/>
                    </w:rPr>
                    <w:t>[……]</w:t>
                  </w:r>
                </w:p>
              </w:tc>
              <w:tc>
                <w:tcPr>
                  <w:tcW w:w="2192" w:type="dxa"/>
                  <w:tcBorders>
                    <w:top w:val="single" w:sz="4" w:space="0" w:color="000000" w:themeColor="text1"/>
                  </w:tcBorders>
                  <w:shd w:val="clear" w:color="auto" w:fill="auto"/>
                </w:tcPr>
                <w:p w:rsidR="00F636FC" w:rsidRPr="0051378F" w:rsidRDefault="00F636FC" w:rsidP="007672A7">
                  <w:pPr>
                    <w:rPr>
                      <w:rFonts w:cstheme="minorHAnsi"/>
                    </w:rPr>
                  </w:pPr>
                </w:p>
                <w:p w:rsidR="00F636FC" w:rsidRPr="0051378F" w:rsidRDefault="00F636FC" w:rsidP="007672A7">
                  <w:pPr>
                    <w:rPr>
                      <w:rFonts w:cstheme="minorHAnsi"/>
                    </w:rPr>
                  </w:pPr>
                  <w:r w:rsidRPr="0051378F">
                    <w:rPr>
                      <w:rFonts w:cstheme="minorHAnsi"/>
                    </w:rPr>
                    <w:t>α)[……]·</w:t>
                  </w:r>
                </w:p>
                <w:p w:rsidR="00F636FC" w:rsidRPr="0051378F" w:rsidRDefault="00F636FC" w:rsidP="007672A7">
                  <w:pPr>
                    <w:rPr>
                      <w:rFonts w:cstheme="minorHAnsi"/>
                    </w:rPr>
                  </w:pPr>
                  <w:r w:rsidRPr="0051378F">
                    <w:rPr>
                      <w:rFonts w:cstheme="minorHAnsi"/>
                    </w:rPr>
                    <w:t>β)[……]</w:t>
                  </w:r>
                </w:p>
                <w:p w:rsidR="00F636FC" w:rsidRPr="0051378F" w:rsidRDefault="00F636FC" w:rsidP="007672A7">
                  <w:pPr>
                    <w:rPr>
                      <w:rFonts w:cstheme="minorHAnsi"/>
                    </w:rPr>
                  </w:pPr>
                </w:p>
                <w:p w:rsidR="00F636FC" w:rsidRPr="0051378F" w:rsidRDefault="00F636FC" w:rsidP="007672A7">
                  <w:pPr>
                    <w:rPr>
                      <w:rFonts w:cstheme="minorHAnsi"/>
                    </w:rPr>
                  </w:pPr>
                </w:p>
                <w:p w:rsidR="00F636FC" w:rsidRPr="0051378F" w:rsidRDefault="00F636FC" w:rsidP="007672A7">
                  <w:pPr>
                    <w:rPr>
                      <w:rFonts w:cstheme="minorHAnsi"/>
                    </w:rPr>
                  </w:pPr>
                  <w:r w:rsidRPr="0051378F">
                    <w:rPr>
                      <w:rFonts w:cstheme="minorHAnsi"/>
                    </w:rPr>
                    <w:t xml:space="preserve">γ.1) [] Ναι [] Όχι </w:t>
                  </w:r>
                </w:p>
                <w:p w:rsidR="00F636FC" w:rsidRPr="0051378F" w:rsidRDefault="00F636FC" w:rsidP="007672A7">
                  <w:pPr>
                    <w:rPr>
                      <w:rFonts w:cstheme="minorHAnsi"/>
                    </w:rPr>
                  </w:pPr>
                  <w:r w:rsidRPr="0051378F">
                    <w:rPr>
                      <w:rFonts w:cstheme="minorHAnsi"/>
                    </w:rPr>
                    <w:t xml:space="preserve">-[] Ναι [] Όχι </w:t>
                  </w:r>
                </w:p>
                <w:p w:rsidR="00F636FC" w:rsidRPr="0051378F" w:rsidRDefault="00F636FC" w:rsidP="007672A7">
                  <w:pPr>
                    <w:rPr>
                      <w:rFonts w:cstheme="minorHAnsi"/>
                    </w:rPr>
                  </w:pPr>
                </w:p>
                <w:p w:rsidR="00F636FC" w:rsidRPr="0051378F" w:rsidRDefault="00F636FC" w:rsidP="007672A7">
                  <w:pPr>
                    <w:rPr>
                      <w:rFonts w:cstheme="minorHAnsi"/>
                    </w:rPr>
                  </w:pPr>
                </w:p>
                <w:p w:rsidR="00F636FC" w:rsidRPr="0051378F" w:rsidRDefault="00F636FC" w:rsidP="007672A7">
                  <w:pPr>
                    <w:rPr>
                      <w:rFonts w:cstheme="minorHAnsi"/>
                    </w:rPr>
                  </w:pPr>
                  <w:r w:rsidRPr="0051378F">
                    <w:rPr>
                      <w:rFonts w:cstheme="minorHAnsi"/>
                    </w:rPr>
                    <w:t>-[……]·</w:t>
                  </w:r>
                </w:p>
                <w:p w:rsidR="00F636FC" w:rsidRPr="0051378F" w:rsidRDefault="00F636FC" w:rsidP="007672A7">
                  <w:pPr>
                    <w:rPr>
                      <w:rFonts w:cstheme="minorHAnsi"/>
                    </w:rPr>
                  </w:pPr>
                </w:p>
                <w:p w:rsidR="00F636FC" w:rsidRPr="0051378F" w:rsidRDefault="00F636FC" w:rsidP="007672A7">
                  <w:pPr>
                    <w:rPr>
                      <w:rFonts w:cstheme="minorHAnsi"/>
                    </w:rPr>
                  </w:pPr>
                  <w:r w:rsidRPr="0051378F">
                    <w:rPr>
                      <w:rFonts w:cstheme="minorHAnsi"/>
                    </w:rPr>
                    <w:t>-[……]·</w:t>
                  </w:r>
                </w:p>
                <w:p w:rsidR="00F636FC" w:rsidRPr="0051378F" w:rsidRDefault="00F636FC" w:rsidP="007672A7">
                  <w:pPr>
                    <w:rPr>
                      <w:rFonts w:cstheme="minorHAnsi"/>
                    </w:rPr>
                  </w:pPr>
                </w:p>
                <w:p w:rsidR="00F636FC" w:rsidRPr="0051378F" w:rsidRDefault="00F636FC" w:rsidP="007672A7">
                  <w:pPr>
                    <w:rPr>
                      <w:rFonts w:cstheme="minorHAnsi"/>
                    </w:rPr>
                  </w:pPr>
                  <w:r w:rsidRPr="0051378F">
                    <w:rPr>
                      <w:rFonts w:cstheme="minorHAnsi"/>
                    </w:rPr>
                    <w:t>γ.2)[……]·</w:t>
                  </w:r>
                </w:p>
                <w:p w:rsidR="00F636FC" w:rsidRPr="0051378F" w:rsidRDefault="00F636FC" w:rsidP="007672A7">
                  <w:pPr>
                    <w:rPr>
                      <w:rFonts w:cstheme="minorHAnsi"/>
                    </w:rPr>
                  </w:pPr>
                  <w:r w:rsidRPr="0051378F">
                    <w:rPr>
                      <w:rFonts w:cstheme="minorHAnsi"/>
                    </w:rPr>
                    <w:t xml:space="preserve">δ) [] Ναι [] Όχι </w:t>
                  </w:r>
                </w:p>
                <w:p w:rsidR="00F636FC" w:rsidRPr="0051378F" w:rsidRDefault="00F636FC" w:rsidP="007672A7">
                  <w:pPr>
                    <w:jc w:val="left"/>
                    <w:rPr>
                      <w:rFonts w:cstheme="minorHAnsi"/>
                    </w:rPr>
                  </w:pPr>
                  <w:r w:rsidRPr="0051378F">
                    <w:rPr>
                      <w:rFonts w:cstheme="minorHAnsi"/>
                    </w:rPr>
                    <w:t>Εάν ναι, να αναφερθούν λεπτομερείς πληροφορίες</w:t>
                  </w:r>
                </w:p>
                <w:p w:rsidR="00F636FC" w:rsidRPr="0051378F" w:rsidRDefault="00F636FC" w:rsidP="007672A7">
                  <w:pPr>
                    <w:rPr>
                      <w:rFonts w:cstheme="minorHAnsi"/>
                    </w:rPr>
                  </w:pPr>
                  <w:r w:rsidRPr="0051378F">
                    <w:rPr>
                      <w:rFonts w:cstheme="minorHAnsi"/>
                    </w:rPr>
                    <w:t>[……]</w:t>
                  </w:r>
                </w:p>
              </w:tc>
            </w:tr>
          </w:tbl>
          <w:p w:rsidR="00F636FC" w:rsidRPr="0051378F" w:rsidRDefault="00F636FC" w:rsidP="007672A7">
            <w:pPr>
              <w:jc w:val="left"/>
              <w:rPr>
                <w:rFonts w:cstheme="minorHAnsi"/>
              </w:rPr>
            </w:pPr>
          </w:p>
        </w:tc>
      </w:tr>
      <w:tr w:rsidR="00F636FC" w:rsidRPr="0051378F" w:rsidTr="007672A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i/>
              </w:rPr>
            </w:pPr>
            <w:r w:rsidRPr="0051378F">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jc w:val="left"/>
              <w:rPr>
                <w:rFonts w:cstheme="minorHAnsi"/>
                <w:i/>
              </w:rPr>
            </w:pPr>
            <w:r w:rsidRPr="0051378F">
              <w:rPr>
                <w:rFonts w:cstheme="minorHAnsi"/>
                <w:i/>
              </w:rPr>
              <w:t>(διαδικτυακή διεύθυνση, αρχή ή φορέας έκδοσης, επακριβή στοιχεία αναφοράς των εγγράφων):</w:t>
            </w:r>
            <w:r w:rsidRPr="0051378F">
              <w:rPr>
                <w:rStyle w:val="a9"/>
                <w:rFonts w:cstheme="minorHAnsi"/>
                <w:i/>
              </w:rPr>
              <w:t xml:space="preserve"> </w:t>
            </w:r>
            <w:r w:rsidRPr="0051378F">
              <w:rPr>
                <w:rStyle w:val="a9"/>
                <w:rFonts w:cstheme="minorHAnsi"/>
              </w:rPr>
              <w:endnoteReference w:id="22"/>
            </w:r>
          </w:p>
          <w:p w:rsidR="00F636FC" w:rsidRPr="0051378F" w:rsidRDefault="00F636FC" w:rsidP="007672A7">
            <w:pPr>
              <w:jc w:val="left"/>
              <w:rPr>
                <w:rFonts w:cstheme="minorHAnsi"/>
              </w:rPr>
            </w:pPr>
            <w:r w:rsidRPr="0051378F">
              <w:rPr>
                <w:rFonts w:cstheme="minorHAnsi"/>
                <w:i/>
              </w:rPr>
              <w:t>[……][……][……]</w:t>
            </w:r>
          </w:p>
        </w:tc>
      </w:tr>
    </w:tbl>
    <w:p w:rsidR="00F636FC" w:rsidRPr="0051378F" w:rsidRDefault="00F636FC" w:rsidP="00F636FC"/>
    <w:p w:rsidR="00F636FC" w:rsidRPr="0051378F" w:rsidRDefault="00F636FC" w:rsidP="00F636FC">
      <w:pPr>
        <w:pageBreakBefore/>
        <w:jc w:val="center"/>
        <w:rPr>
          <w:rFonts w:cstheme="minorHAnsi"/>
          <w:b/>
          <w:i/>
        </w:rPr>
      </w:pPr>
      <w:r w:rsidRPr="0051378F">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b/>
                <w:i/>
              </w:rPr>
            </w:pPr>
            <w:r w:rsidRPr="0051378F">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b/>
                <w:i/>
              </w:rPr>
              <w:t>Απάντηση:</w:t>
            </w:r>
          </w:p>
        </w:tc>
      </w:tr>
      <w:tr w:rsidR="00F636FC" w:rsidRPr="0051378F" w:rsidTr="007672A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rPr>
            </w:pPr>
            <w:r w:rsidRPr="0051378F">
              <w:rPr>
                <w:rFonts w:cstheme="minorHAnsi"/>
              </w:rPr>
              <w:t>Ο οικονομικός φορέας έχει,</w:t>
            </w:r>
            <w:r w:rsidRPr="0051378F">
              <w:rPr>
                <w:rFonts w:cstheme="minorHAnsi"/>
                <w:b/>
              </w:rPr>
              <w:t xml:space="preserve"> εν γνώσει του</w:t>
            </w:r>
            <w:r w:rsidRPr="0051378F">
              <w:rPr>
                <w:rFonts w:cstheme="minorHAnsi"/>
              </w:rPr>
              <w:t xml:space="preserve">, αθετήσει </w:t>
            </w:r>
            <w:r w:rsidRPr="0051378F">
              <w:rPr>
                <w:rFonts w:cstheme="minorHAnsi"/>
                <w:b/>
              </w:rPr>
              <w:t xml:space="preserve">τις υποχρεώσεις του </w:t>
            </w:r>
            <w:r w:rsidRPr="0051378F">
              <w:rPr>
                <w:rFonts w:cstheme="minorHAnsi"/>
              </w:rPr>
              <w:t xml:space="preserve">στους τομείς του </w:t>
            </w:r>
            <w:r w:rsidRPr="0051378F">
              <w:rPr>
                <w:rFonts w:cstheme="minorHAnsi"/>
                <w:b/>
              </w:rPr>
              <w:t>περιβαλλοντικού, κοινωνικού και εργατικού δικαίου</w:t>
            </w:r>
            <w:r w:rsidRPr="0051378F">
              <w:rPr>
                <w:rStyle w:val="ad"/>
                <w:rFonts w:cstheme="minorHAnsi"/>
              </w:rPr>
              <w:endnoteReference w:id="23"/>
            </w:r>
            <w:r w:rsidRPr="0051378F">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rPr>
              <w:t>[] Ναι [] Όχι</w:t>
            </w:r>
          </w:p>
        </w:tc>
      </w:tr>
      <w:tr w:rsidR="00F636FC" w:rsidRPr="0051378F" w:rsidTr="007672A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636FC" w:rsidRPr="0051378F" w:rsidRDefault="00F636FC" w:rsidP="007672A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jc w:val="left"/>
              <w:rPr>
                <w:rFonts w:cstheme="minorHAnsi"/>
                <w:b/>
              </w:rPr>
            </w:pPr>
          </w:p>
          <w:p w:rsidR="00F636FC" w:rsidRPr="0051378F" w:rsidRDefault="00F636FC" w:rsidP="007672A7">
            <w:pPr>
              <w:jc w:val="left"/>
              <w:rPr>
                <w:rFonts w:cstheme="minorHAnsi"/>
                <w:b/>
              </w:rPr>
            </w:pPr>
          </w:p>
          <w:p w:rsidR="00F636FC" w:rsidRPr="0051378F" w:rsidRDefault="00F636FC" w:rsidP="007672A7">
            <w:pPr>
              <w:jc w:val="left"/>
              <w:rPr>
                <w:rFonts w:cstheme="minorHAnsi"/>
              </w:rPr>
            </w:pPr>
            <w:r w:rsidRPr="0051378F">
              <w:rPr>
                <w:rFonts w:cstheme="minorHAnsi"/>
                <w:b/>
              </w:rPr>
              <w:t>Εάν ναι</w:t>
            </w:r>
            <w:r w:rsidRPr="0051378F">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F636FC" w:rsidRPr="0051378F" w:rsidRDefault="00F636FC" w:rsidP="007672A7">
            <w:pPr>
              <w:jc w:val="left"/>
              <w:rPr>
                <w:rFonts w:cstheme="minorHAnsi"/>
                <w:b/>
              </w:rPr>
            </w:pPr>
            <w:r w:rsidRPr="0051378F">
              <w:rPr>
                <w:rFonts w:cstheme="minorHAnsi"/>
              </w:rPr>
              <w:t>[] Ναι [] Όχι</w:t>
            </w:r>
          </w:p>
          <w:p w:rsidR="00F636FC" w:rsidRPr="0051378F" w:rsidRDefault="00F636FC" w:rsidP="007672A7">
            <w:pPr>
              <w:jc w:val="left"/>
              <w:rPr>
                <w:rFonts w:cstheme="minorHAnsi"/>
              </w:rPr>
            </w:pPr>
            <w:r w:rsidRPr="0051378F">
              <w:rPr>
                <w:rFonts w:cstheme="minorHAnsi"/>
                <w:b/>
              </w:rPr>
              <w:t>Εάν το έχει πράξει,</w:t>
            </w:r>
            <w:r w:rsidRPr="0051378F">
              <w:rPr>
                <w:rFonts w:cstheme="minorHAnsi"/>
              </w:rPr>
              <w:t xml:space="preserve"> περιγράψτε τα μέτρα που λήφθηκαν: […….............]</w:t>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spacing w:before="0"/>
              <w:rPr>
                <w:rFonts w:cstheme="minorHAnsi"/>
              </w:rPr>
            </w:pPr>
            <w:r w:rsidRPr="0051378F">
              <w:rPr>
                <w:rFonts w:cstheme="minorHAnsi"/>
              </w:rPr>
              <w:t>Βρίσκεται ο οικονομικός φορέας σε οποιαδήποτε από τις ακόλουθες καταστάσεις</w:t>
            </w:r>
            <w:r w:rsidRPr="0051378F">
              <w:rPr>
                <w:rStyle w:val="ad"/>
                <w:rFonts w:cstheme="minorHAnsi"/>
              </w:rPr>
              <w:endnoteReference w:id="24"/>
            </w:r>
            <w:r w:rsidRPr="0051378F">
              <w:rPr>
                <w:rFonts w:cstheme="minorHAnsi"/>
              </w:rPr>
              <w:t xml:space="preserve"> :</w:t>
            </w:r>
          </w:p>
          <w:p w:rsidR="00F636FC" w:rsidRPr="0051378F" w:rsidRDefault="00F636FC" w:rsidP="007672A7">
            <w:pPr>
              <w:spacing w:before="0"/>
              <w:rPr>
                <w:rFonts w:cstheme="minorHAnsi"/>
              </w:rPr>
            </w:pPr>
            <w:r w:rsidRPr="0051378F">
              <w:rPr>
                <w:rFonts w:cstheme="minorHAnsi"/>
              </w:rPr>
              <w:t xml:space="preserve">α) πτώχευση, ή </w:t>
            </w:r>
          </w:p>
          <w:p w:rsidR="00F636FC" w:rsidRPr="0051378F" w:rsidRDefault="00F636FC" w:rsidP="007672A7">
            <w:pPr>
              <w:spacing w:before="0"/>
              <w:rPr>
                <w:rFonts w:cstheme="minorHAnsi"/>
              </w:rPr>
            </w:pPr>
            <w:r w:rsidRPr="0051378F">
              <w:rPr>
                <w:rFonts w:cstheme="minorHAnsi"/>
              </w:rPr>
              <w:t>β) διαδικασία εξυγίανσης, ή</w:t>
            </w:r>
          </w:p>
          <w:p w:rsidR="00F636FC" w:rsidRPr="0051378F" w:rsidRDefault="00F636FC" w:rsidP="007672A7">
            <w:pPr>
              <w:spacing w:before="0"/>
              <w:rPr>
                <w:rFonts w:cstheme="minorHAnsi"/>
              </w:rPr>
            </w:pPr>
            <w:r w:rsidRPr="0051378F">
              <w:rPr>
                <w:rFonts w:cstheme="minorHAnsi"/>
              </w:rPr>
              <w:t>γ) ειδική εκκαθάριση, ή</w:t>
            </w:r>
          </w:p>
          <w:p w:rsidR="00F636FC" w:rsidRPr="0051378F" w:rsidRDefault="00F636FC" w:rsidP="007672A7">
            <w:pPr>
              <w:spacing w:before="0"/>
              <w:rPr>
                <w:rFonts w:cstheme="minorHAnsi"/>
              </w:rPr>
            </w:pPr>
            <w:r w:rsidRPr="0051378F">
              <w:rPr>
                <w:rFonts w:cstheme="minorHAnsi"/>
              </w:rPr>
              <w:t>δ) αναγκαστική διαχείριση από εκκαθαριστή ή από το δικαστήριο, ή</w:t>
            </w:r>
          </w:p>
          <w:p w:rsidR="00F636FC" w:rsidRPr="0051378F" w:rsidRDefault="00F636FC" w:rsidP="007672A7">
            <w:pPr>
              <w:spacing w:before="0"/>
              <w:rPr>
                <w:rFonts w:cstheme="minorHAnsi"/>
              </w:rPr>
            </w:pPr>
            <w:r w:rsidRPr="0051378F">
              <w:rPr>
                <w:rFonts w:cstheme="minorHAnsi"/>
              </w:rPr>
              <w:t xml:space="preserve">ε) έχει υπαχθεί σε διαδικασία πτωχευτικού συμβιβασμού, ή </w:t>
            </w:r>
          </w:p>
          <w:p w:rsidR="00F636FC" w:rsidRPr="0051378F" w:rsidRDefault="00F636FC" w:rsidP="007672A7">
            <w:pPr>
              <w:spacing w:before="0"/>
              <w:rPr>
                <w:rFonts w:cstheme="minorHAnsi"/>
                <w:color w:val="000000"/>
              </w:rPr>
            </w:pPr>
            <w:proofErr w:type="spellStart"/>
            <w:r w:rsidRPr="0051378F">
              <w:rPr>
                <w:rFonts w:cstheme="minorHAnsi"/>
              </w:rPr>
              <w:t>στ</w:t>
            </w:r>
            <w:proofErr w:type="spellEnd"/>
            <w:r w:rsidRPr="0051378F">
              <w:rPr>
                <w:rFonts w:cstheme="minorHAnsi"/>
              </w:rPr>
              <w:t xml:space="preserve">) αναστολή επιχειρηματικών δραστηριοτήτων, ή </w:t>
            </w:r>
          </w:p>
          <w:p w:rsidR="00F636FC" w:rsidRPr="0051378F" w:rsidRDefault="00F636FC" w:rsidP="007672A7">
            <w:pPr>
              <w:spacing w:before="0"/>
              <w:rPr>
                <w:rFonts w:cstheme="minorHAnsi"/>
              </w:rPr>
            </w:pPr>
            <w:r w:rsidRPr="0051378F">
              <w:rPr>
                <w:rFonts w:cstheme="minorHAnsi"/>
                <w:color w:val="000000"/>
              </w:rPr>
              <w:t xml:space="preserve">ζ) σε οποιαδήποτε ανάλογη κατάσταση </w:t>
            </w:r>
            <w:proofErr w:type="spellStart"/>
            <w:r w:rsidRPr="0051378F">
              <w:rPr>
                <w:rFonts w:cstheme="minorHAnsi"/>
                <w:color w:val="000000"/>
              </w:rPr>
              <w:t>προκύπτουσα</w:t>
            </w:r>
            <w:proofErr w:type="spellEnd"/>
            <w:r w:rsidRPr="0051378F">
              <w:rPr>
                <w:rFonts w:cstheme="minorHAnsi"/>
                <w:color w:val="000000"/>
              </w:rPr>
              <w:t xml:space="preserve"> από παρόμοια διαδικασία προβλεπόμενη σε εθνικές διατάξεις νόμου</w:t>
            </w:r>
          </w:p>
          <w:p w:rsidR="00F636FC" w:rsidRPr="0051378F" w:rsidRDefault="00F636FC" w:rsidP="007672A7">
            <w:pPr>
              <w:spacing w:before="0"/>
              <w:rPr>
                <w:rFonts w:cstheme="minorHAnsi"/>
              </w:rPr>
            </w:pPr>
            <w:r w:rsidRPr="0051378F">
              <w:rPr>
                <w:rFonts w:cstheme="minorHAnsi"/>
              </w:rPr>
              <w:t>Εάν ναι:</w:t>
            </w:r>
          </w:p>
          <w:p w:rsidR="00F636FC" w:rsidRPr="0051378F" w:rsidRDefault="00F636FC" w:rsidP="007672A7">
            <w:pPr>
              <w:spacing w:before="0"/>
              <w:rPr>
                <w:rFonts w:cstheme="minorHAnsi"/>
              </w:rPr>
            </w:pPr>
            <w:r w:rsidRPr="0051378F">
              <w:rPr>
                <w:rFonts w:cstheme="minorHAnsi"/>
              </w:rPr>
              <w:t>- Παραθέστε λεπτομερή στοιχεία:</w:t>
            </w:r>
          </w:p>
          <w:p w:rsidR="00F636FC" w:rsidRPr="0051378F" w:rsidRDefault="00F636FC" w:rsidP="007672A7">
            <w:pPr>
              <w:spacing w:before="0"/>
              <w:rPr>
                <w:rFonts w:cstheme="minorHAnsi"/>
              </w:rPr>
            </w:pPr>
            <w:r w:rsidRPr="0051378F">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1378F">
              <w:rPr>
                <w:rFonts w:cstheme="minorHAnsi"/>
              </w:rPr>
              <w:t>συνέχε</w:t>
            </w:r>
            <w:proofErr w:type="spellEnd"/>
            <w:r w:rsidRPr="0051378F">
              <w:rPr>
                <w:rFonts w:cstheme="minorHAnsi"/>
              </w:rPr>
              <w:t xml:space="preserve"> συνέχιση της επιχειρηματικής του λειτουργίας υπό αυτές </w:t>
            </w:r>
            <w:proofErr w:type="spellStart"/>
            <w:r w:rsidRPr="0051378F">
              <w:rPr>
                <w:rFonts w:cstheme="minorHAnsi"/>
              </w:rPr>
              <w:t>αυτές</w:t>
            </w:r>
            <w:proofErr w:type="spellEnd"/>
            <w:r w:rsidRPr="0051378F">
              <w:rPr>
                <w:rFonts w:cstheme="minorHAnsi"/>
              </w:rPr>
              <w:t xml:space="preserve"> τις περιστάσεις</w:t>
            </w:r>
            <w:r w:rsidRPr="0051378F">
              <w:rPr>
                <w:rStyle w:val="ad"/>
                <w:rFonts w:cstheme="minorHAnsi"/>
              </w:rPr>
              <w:endnoteReference w:id="25"/>
            </w:r>
            <w:r w:rsidRPr="0051378F">
              <w:rPr>
                <w:rStyle w:val="ad"/>
                <w:rFonts w:cstheme="minorHAnsi"/>
              </w:rPr>
              <w:t xml:space="preserve"> </w:t>
            </w:r>
          </w:p>
          <w:p w:rsidR="00F636FC" w:rsidRPr="0051378F" w:rsidRDefault="00F636FC" w:rsidP="007672A7">
            <w:pPr>
              <w:spacing w:before="0"/>
              <w:rPr>
                <w:rFonts w:cstheme="minorHAnsi"/>
              </w:rPr>
            </w:pPr>
            <w:r w:rsidRPr="0051378F">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snapToGrid w:val="0"/>
              <w:spacing w:before="0"/>
              <w:jc w:val="left"/>
              <w:rPr>
                <w:rFonts w:cstheme="minorHAnsi"/>
              </w:rPr>
            </w:pPr>
            <w:r w:rsidRPr="0051378F">
              <w:rPr>
                <w:rFonts w:cstheme="minorHAnsi"/>
              </w:rPr>
              <w:t>[] Ναι [] Όχι</w:t>
            </w:r>
          </w:p>
          <w:p w:rsidR="00F636FC" w:rsidRPr="0051378F" w:rsidRDefault="00F636FC" w:rsidP="007672A7">
            <w:pPr>
              <w:snapToGrid w:val="0"/>
              <w:jc w:val="left"/>
              <w:rPr>
                <w:rFonts w:cstheme="minorHAnsi"/>
              </w:rPr>
            </w:pPr>
          </w:p>
          <w:p w:rsidR="00F636FC" w:rsidRPr="0051378F" w:rsidRDefault="00F636FC" w:rsidP="007672A7">
            <w:pPr>
              <w:snapToGrid w:val="0"/>
              <w:jc w:val="left"/>
              <w:rPr>
                <w:rFonts w:cstheme="minorHAnsi"/>
              </w:rPr>
            </w:pPr>
          </w:p>
          <w:p w:rsidR="00F636FC" w:rsidRPr="0051378F" w:rsidRDefault="00F636FC" w:rsidP="007672A7">
            <w:pPr>
              <w:snapToGrid w:val="0"/>
              <w:jc w:val="left"/>
              <w:rPr>
                <w:rFonts w:cstheme="minorHAnsi"/>
              </w:rPr>
            </w:pPr>
          </w:p>
          <w:p w:rsidR="00F636FC" w:rsidRPr="0051378F" w:rsidRDefault="00F636FC" w:rsidP="007672A7">
            <w:pPr>
              <w:snapToGrid w:val="0"/>
              <w:jc w:val="left"/>
              <w:rPr>
                <w:rFonts w:cstheme="minorHAnsi"/>
              </w:rPr>
            </w:pPr>
          </w:p>
          <w:p w:rsidR="00F636FC" w:rsidRPr="0051378F" w:rsidRDefault="00F636FC" w:rsidP="007672A7">
            <w:pPr>
              <w:snapToGrid w:val="0"/>
              <w:jc w:val="left"/>
              <w:rPr>
                <w:rFonts w:cstheme="minorHAnsi"/>
              </w:rPr>
            </w:pPr>
          </w:p>
          <w:p w:rsidR="00F636FC" w:rsidRPr="0051378F" w:rsidRDefault="00F636FC" w:rsidP="007672A7">
            <w:pPr>
              <w:snapToGrid w:val="0"/>
              <w:jc w:val="left"/>
              <w:rPr>
                <w:rFonts w:cstheme="minorHAnsi"/>
              </w:rPr>
            </w:pPr>
          </w:p>
          <w:p w:rsidR="00F636FC" w:rsidRPr="0051378F" w:rsidRDefault="00F636FC" w:rsidP="007672A7">
            <w:pPr>
              <w:snapToGrid w:val="0"/>
              <w:jc w:val="left"/>
              <w:rPr>
                <w:rFonts w:cstheme="minorHAnsi"/>
              </w:rPr>
            </w:pPr>
          </w:p>
          <w:p w:rsidR="00F636FC" w:rsidRPr="0051378F" w:rsidRDefault="00F636FC" w:rsidP="007672A7">
            <w:pPr>
              <w:snapToGrid w:val="0"/>
              <w:jc w:val="left"/>
              <w:rPr>
                <w:rFonts w:cstheme="minorHAnsi"/>
              </w:rPr>
            </w:pPr>
          </w:p>
          <w:p w:rsidR="00F636FC" w:rsidRPr="0051378F" w:rsidRDefault="00F636FC" w:rsidP="007672A7">
            <w:pPr>
              <w:snapToGrid w:val="0"/>
              <w:jc w:val="left"/>
              <w:rPr>
                <w:rFonts w:cstheme="minorHAnsi"/>
              </w:rPr>
            </w:pPr>
          </w:p>
          <w:p w:rsidR="00F636FC" w:rsidRPr="0051378F" w:rsidRDefault="00F636FC" w:rsidP="007672A7">
            <w:pPr>
              <w:snapToGrid w:val="0"/>
              <w:jc w:val="left"/>
              <w:rPr>
                <w:rFonts w:cstheme="minorHAnsi"/>
              </w:rPr>
            </w:pPr>
          </w:p>
          <w:p w:rsidR="00F636FC" w:rsidRPr="0051378F" w:rsidRDefault="00F636FC" w:rsidP="007672A7">
            <w:pPr>
              <w:jc w:val="left"/>
              <w:rPr>
                <w:rFonts w:cstheme="minorHAnsi"/>
              </w:rPr>
            </w:pPr>
            <w:r w:rsidRPr="0051378F">
              <w:rPr>
                <w:rFonts w:cstheme="minorHAnsi"/>
              </w:rPr>
              <w:t>-[.......................]</w:t>
            </w:r>
          </w:p>
          <w:p w:rsidR="00F636FC" w:rsidRPr="0051378F" w:rsidRDefault="00F636FC" w:rsidP="007672A7">
            <w:pPr>
              <w:jc w:val="left"/>
              <w:rPr>
                <w:rFonts w:cstheme="minorHAnsi"/>
              </w:rPr>
            </w:pPr>
            <w:r w:rsidRPr="0051378F">
              <w:rPr>
                <w:rFonts w:cstheme="minorHAnsi"/>
              </w:rPr>
              <w:t>-[.......................]</w:t>
            </w:r>
          </w:p>
          <w:p w:rsidR="00F636FC" w:rsidRPr="0051378F" w:rsidRDefault="00F636FC" w:rsidP="007672A7">
            <w:pPr>
              <w:jc w:val="left"/>
              <w:rPr>
                <w:rFonts w:cstheme="minorHAnsi"/>
              </w:rPr>
            </w:pPr>
          </w:p>
          <w:p w:rsidR="00F636FC" w:rsidRPr="0051378F" w:rsidRDefault="00F636FC" w:rsidP="007672A7">
            <w:pPr>
              <w:jc w:val="left"/>
              <w:rPr>
                <w:rFonts w:cstheme="minorHAnsi"/>
              </w:rPr>
            </w:pPr>
          </w:p>
          <w:p w:rsidR="00F636FC" w:rsidRPr="0051378F" w:rsidRDefault="00F636FC" w:rsidP="007672A7">
            <w:pPr>
              <w:jc w:val="left"/>
              <w:rPr>
                <w:rFonts w:cstheme="minorHAnsi"/>
              </w:rPr>
            </w:pPr>
          </w:p>
          <w:p w:rsidR="00F636FC" w:rsidRPr="0051378F" w:rsidRDefault="00F636FC" w:rsidP="007672A7">
            <w:pPr>
              <w:jc w:val="left"/>
              <w:rPr>
                <w:rFonts w:cstheme="minorHAnsi"/>
                <w:i/>
              </w:rPr>
            </w:pPr>
          </w:p>
          <w:p w:rsidR="00F636FC" w:rsidRPr="0051378F" w:rsidRDefault="00F636FC" w:rsidP="007672A7">
            <w:pPr>
              <w:jc w:val="left"/>
              <w:rPr>
                <w:rFonts w:cstheme="minorHAnsi"/>
                <w:i/>
              </w:rPr>
            </w:pPr>
          </w:p>
          <w:p w:rsidR="00F636FC" w:rsidRPr="0051378F" w:rsidRDefault="00F636FC" w:rsidP="007672A7">
            <w:pPr>
              <w:jc w:val="left"/>
              <w:rPr>
                <w:rFonts w:cstheme="minorHAnsi"/>
              </w:rPr>
            </w:pPr>
            <w:r w:rsidRPr="0051378F">
              <w:rPr>
                <w:rFonts w:cstheme="minorHAnsi"/>
                <w:i/>
              </w:rPr>
              <w:t>(διαδικτυακή διεύθυνση, αρχή ή φορέας έκδοσης, επακριβή στοιχεία αναφοράς των εγγράφων): [……][……][……]</w:t>
            </w:r>
          </w:p>
        </w:tc>
      </w:tr>
      <w:tr w:rsidR="00F636FC" w:rsidRPr="0051378F" w:rsidTr="007672A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b/>
              </w:rPr>
            </w:pPr>
            <w:r w:rsidRPr="0051378F">
              <w:rPr>
                <w:rStyle w:val="NormalBoldChar"/>
                <w:rFonts w:eastAsia="Calibri" w:cstheme="minorHAnsi"/>
              </w:rPr>
              <w:t xml:space="preserve">Έχει διαπράξει ο </w:t>
            </w:r>
            <w:r w:rsidRPr="0051378F">
              <w:rPr>
                <w:rFonts w:cstheme="minorHAnsi"/>
              </w:rPr>
              <w:t xml:space="preserve">οικονομικός φορέας </w:t>
            </w:r>
            <w:r w:rsidRPr="0051378F">
              <w:rPr>
                <w:rFonts w:cstheme="minorHAnsi"/>
                <w:b/>
              </w:rPr>
              <w:t>σοβαρό επαγγελματικό παράπτωμα</w:t>
            </w:r>
            <w:r w:rsidRPr="0051378F">
              <w:rPr>
                <w:rStyle w:val="ad"/>
                <w:rFonts w:cstheme="minorHAnsi"/>
              </w:rPr>
              <w:endnoteReference w:id="26"/>
            </w:r>
            <w:r w:rsidRPr="0051378F">
              <w:rPr>
                <w:rFonts w:cstheme="minorHAnsi"/>
              </w:rPr>
              <w:t>;</w:t>
            </w:r>
          </w:p>
          <w:p w:rsidR="00F636FC" w:rsidRPr="0051378F" w:rsidRDefault="00F636FC" w:rsidP="007672A7">
            <w:pPr>
              <w:spacing w:before="0"/>
              <w:rPr>
                <w:rFonts w:cstheme="minorHAnsi"/>
                <w:b/>
              </w:rPr>
            </w:pPr>
            <w:r w:rsidRPr="0051378F">
              <w:rPr>
                <w:rFonts w:cstheme="minorHAnsi"/>
                <w:b/>
              </w:rPr>
              <w:lastRenderedPageBreak/>
              <w:t>Εάν ναι</w:t>
            </w:r>
            <w:r w:rsidRPr="0051378F">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jc w:val="left"/>
              <w:rPr>
                <w:rFonts w:cstheme="minorHAnsi"/>
              </w:rPr>
            </w:pPr>
            <w:r w:rsidRPr="0051378F">
              <w:rPr>
                <w:rFonts w:cstheme="minorHAnsi"/>
              </w:rPr>
              <w:lastRenderedPageBreak/>
              <w:t>[] Ναι [] Όχι</w:t>
            </w:r>
          </w:p>
          <w:p w:rsidR="00F636FC" w:rsidRPr="0051378F" w:rsidRDefault="00F636FC" w:rsidP="007672A7">
            <w:pPr>
              <w:rPr>
                <w:rFonts w:cstheme="minorHAnsi"/>
              </w:rPr>
            </w:pPr>
          </w:p>
          <w:p w:rsidR="00F636FC" w:rsidRPr="0051378F" w:rsidRDefault="00F636FC" w:rsidP="007672A7">
            <w:pPr>
              <w:rPr>
                <w:rFonts w:cstheme="minorHAnsi"/>
              </w:rPr>
            </w:pPr>
          </w:p>
          <w:p w:rsidR="00F636FC" w:rsidRPr="0051378F" w:rsidRDefault="00F636FC" w:rsidP="007672A7">
            <w:pPr>
              <w:rPr>
                <w:rFonts w:cstheme="minorHAnsi"/>
              </w:rPr>
            </w:pPr>
            <w:r w:rsidRPr="0051378F">
              <w:rPr>
                <w:rFonts w:cstheme="minorHAnsi"/>
              </w:rPr>
              <w:lastRenderedPageBreak/>
              <w:t>[.......................]</w:t>
            </w:r>
          </w:p>
        </w:tc>
      </w:tr>
      <w:tr w:rsidR="00F636FC" w:rsidRPr="0051378F" w:rsidTr="007672A7">
        <w:trPr>
          <w:trHeight w:val="257"/>
          <w:jc w:val="center"/>
        </w:trPr>
        <w:tc>
          <w:tcPr>
            <w:tcW w:w="4479" w:type="dxa"/>
            <w:vMerge/>
            <w:tcBorders>
              <w:left w:val="single" w:sz="4" w:space="0" w:color="000000"/>
              <w:bottom w:val="single" w:sz="4" w:space="0" w:color="000000"/>
            </w:tcBorders>
            <w:shd w:val="clear" w:color="auto" w:fill="auto"/>
          </w:tcPr>
          <w:p w:rsidR="00F636FC" w:rsidRPr="0051378F" w:rsidRDefault="00F636FC" w:rsidP="007672A7">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F636FC" w:rsidRPr="0051378F" w:rsidRDefault="00F636FC" w:rsidP="007672A7">
            <w:pPr>
              <w:spacing w:before="0"/>
              <w:rPr>
                <w:rFonts w:cstheme="minorHAnsi"/>
              </w:rPr>
            </w:pPr>
            <w:r w:rsidRPr="0051378F">
              <w:rPr>
                <w:rFonts w:cstheme="minorHAnsi"/>
                <w:b/>
              </w:rPr>
              <w:t>Εάν ναι</w:t>
            </w:r>
            <w:r w:rsidRPr="0051378F">
              <w:rPr>
                <w:rFonts w:cstheme="minorHAnsi"/>
              </w:rPr>
              <w:t xml:space="preserve">, έχει λάβει ο οικονομικός φορέας μέτρα αυτοκάθαρσης; </w:t>
            </w:r>
          </w:p>
          <w:p w:rsidR="00F636FC" w:rsidRPr="0051378F" w:rsidRDefault="00F636FC" w:rsidP="007672A7">
            <w:pPr>
              <w:spacing w:before="0"/>
              <w:jc w:val="left"/>
              <w:rPr>
                <w:rFonts w:cstheme="minorHAnsi"/>
                <w:b/>
              </w:rPr>
            </w:pPr>
            <w:r w:rsidRPr="0051378F">
              <w:rPr>
                <w:rFonts w:cstheme="minorHAnsi"/>
              </w:rPr>
              <w:t>[] Ναι [] Όχι</w:t>
            </w:r>
          </w:p>
          <w:p w:rsidR="00F636FC" w:rsidRPr="0051378F" w:rsidRDefault="00F636FC" w:rsidP="007672A7">
            <w:pPr>
              <w:spacing w:before="0"/>
              <w:jc w:val="left"/>
              <w:rPr>
                <w:rFonts w:cstheme="minorHAnsi"/>
              </w:rPr>
            </w:pPr>
            <w:r w:rsidRPr="0051378F">
              <w:rPr>
                <w:rFonts w:cstheme="minorHAnsi"/>
                <w:b/>
              </w:rPr>
              <w:t>Εάν το έχει πράξει,</w:t>
            </w:r>
            <w:r w:rsidRPr="0051378F">
              <w:rPr>
                <w:rFonts w:cstheme="minorHAnsi"/>
              </w:rPr>
              <w:t xml:space="preserve"> περιγράψτε τα μέτρα που λήφθηκαν: </w:t>
            </w:r>
          </w:p>
          <w:p w:rsidR="00F636FC" w:rsidRPr="0051378F" w:rsidRDefault="00F636FC" w:rsidP="007672A7">
            <w:pPr>
              <w:spacing w:before="0"/>
              <w:jc w:val="left"/>
              <w:rPr>
                <w:rFonts w:cstheme="minorHAnsi"/>
              </w:rPr>
            </w:pPr>
            <w:r w:rsidRPr="0051378F">
              <w:rPr>
                <w:rFonts w:cstheme="minorHAnsi"/>
              </w:rPr>
              <w:t>[..........……]</w:t>
            </w:r>
          </w:p>
        </w:tc>
      </w:tr>
      <w:tr w:rsidR="00F636FC" w:rsidRPr="0051378F" w:rsidTr="007672A7">
        <w:trPr>
          <w:trHeight w:val="1544"/>
          <w:jc w:val="center"/>
        </w:trPr>
        <w:tc>
          <w:tcPr>
            <w:tcW w:w="4479" w:type="dxa"/>
            <w:vMerge w:val="restart"/>
            <w:tcBorders>
              <w:left w:val="single" w:sz="4" w:space="0" w:color="000000"/>
              <w:bottom w:val="single" w:sz="4" w:space="0" w:color="000000"/>
            </w:tcBorders>
            <w:shd w:val="clear" w:color="auto" w:fill="auto"/>
          </w:tcPr>
          <w:p w:rsidR="00F636FC" w:rsidRPr="0051378F" w:rsidRDefault="00F636FC" w:rsidP="007672A7">
            <w:pPr>
              <w:spacing w:before="0"/>
              <w:rPr>
                <w:rFonts w:cstheme="minorHAnsi"/>
                <w:b/>
              </w:rPr>
            </w:pPr>
            <w:r w:rsidRPr="0051378F">
              <w:rPr>
                <w:rStyle w:val="NormalBoldChar"/>
                <w:rFonts w:eastAsia="Calibri" w:cstheme="minorHAnsi"/>
              </w:rPr>
              <w:t>Έχει συνάψει</w:t>
            </w:r>
            <w:r w:rsidRPr="0051378F">
              <w:rPr>
                <w:rFonts w:cstheme="minorHAnsi"/>
              </w:rPr>
              <w:t xml:space="preserve"> ο οικονομικός φορέας </w:t>
            </w:r>
            <w:r w:rsidRPr="0051378F">
              <w:rPr>
                <w:rFonts w:cstheme="minorHAnsi"/>
                <w:b/>
              </w:rPr>
              <w:t>συμφωνίες</w:t>
            </w:r>
            <w:r w:rsidRPr="0051378F">
              <w:rPr>
                <w:rFonts w:cstheme="minorHAnsi"/>
              </w:rPr>
              <w:t xml:space="preserve"> με άλλους οικονομικούς φορείς </w:t>
            </w:r>
            <w:r w:rsidRPr="0051378F">
              <w:rPr>
                <w:rFonts w:cstheme="minorHAnsi"/>
                <w:b/>
              </w:rPr>
              <w:t>με σκοπό τη στρέβλωση του ανταγωνισμού</w:t>
            </w:r>
            <w:r w:rsidRPr="0051378F">
              <w:rPr>
                <w:rFonts w:cstheme="minorHAnsi"/>
              </w:rPr>
              <w:t>;</w:t>
            </w:r>
          </w:p>
          <w:p w:rsidR="00F636FC" w:rsidRPr="0051378F" w:rsidRDefault="00F636FC" w:rsidP="007672A7">
            <w:pPr>
              <w:spacing w:before="0"/>
              <w:rPr>
                <w:rFonts w:cstheme="minorHAnsi"/>
              </w:rPr>
            </w:pPr>
            <w:r w:rsidRPr="0051378F">
              <w:rPr>
                <w:rFonts w:cstheme="minorHAnsi"/>
                <w:b/>
              </w:rPr>
              <w:t>Εάν ναι</w:t>
            </w:r>
            <w:r w:rsidRPr="0051378F">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636FC" w:rsidRPr="0051378F" w:rsidRDefault="00F636FC" w:rsidP="007672A7">
            <w:pPr>
              <w:spacing w:before="0"/>
              <w:jc w:val="left"/>
              <w:rPr>
                <w:rFonts w:cstheme="minorHAnsi"/>
              </w:rPr>
            </w:pPr>
            <w:r w:rsidRPr="0051378F">
              <w:rPr>
                <w:rFonts w:cstheme="minorHAnsi"/>
              </w:rPr>
              <w:t>[] Ναι [] Όχι</w:t>
            </w:r>
          </w:p>
          <w:p w:rsidR="00F636FC" w:rsidRPr="0051378F" w:rsidRDefault="00F636FC" w:rsidP="007672A7">
            <w:pPr>
              <w:spacing w:before="0"/>
              <w:jc w:val="left"/>
              <w:rPr>
                <w:rFonts w:cstheme="minorHAnsi"/>
              </w:rPr>
            </w:pPr>
          </w:p>
          <w:p w:rsidR="00F636FC" w:rsidRPr="0051378F" w:rsidRDefault="00F636FC" w:rsidP="007672A7">
            <w:pPr>
              <w:spacing w:before="0"/>
              <w:jc w:val="left"/>
              <w:rPr>
                <w:rFonts w:cstheme="minorHAnsi"/>
              </w:rPr>
            </w:pPr>
          </w:p>
          <w:p w:rsidR="00F636FC" w:rsidRPr="0051378F" w:rsidRDefault="00F636FC" w:rsidP="007672A7">
            <w:pPr>
              <w:spacing w:before="0"/>
              <w:jc w:val="left"/>
              <w:rPr>
                <w:rFonts w:cstheme="minorHAnsi"/>
              </w:rPr>
            </w:pPr>
          </w:p>
          <w:p w:rsidR="00F636FC" w:rsidRPr="0051378F" w:rsidRDefault="00F636FC" w:rsidP="007672A7">
            <w:pPr>
              <w:spacing w:before="0"/>
              <w:jc w:val="left"/>
              <w:rPr>
                <w:rFonts w:cstheme="minorHAnsi"/>
              </w:rPr>
            </w:pPr>
          </w:p>
          <w:p w:rsidR="00F636FC" w:rsidRPr="0051378F" w:rsidRDefault="00F636FC" w:rsidP="007672A7">
            <w:pPr>
              <w:spacing w:before="0"/>
              <w:jc w:val="left"/>
              <w:rPr>
                <w:rFonts w:cstheme="minorHAnsi"/>
              </w:rPr>
            </w:pPr>
            <w:r w:rsidRPr="0051378F">
              <w:rPr>
                <w:rFonts w:cstheme="minorHAnsi"/>
              </w:rPr>
              <w:t>[…...........]</w:t>
            </w:r>
          </w:p>
          <w:p w:rsidR="00F636FC" w:rsidRPr="0051378F" w:rsidRDefault="00F636FC" w:rsidP="007672A7">
            <w:pPr>
              <w:spacing w:before="0"/>
              <w:jc w:val="left"/>
              <w:rPr>
                <w:rFonts w:cstheme="minorHAnsi"/>
              </w:rPr>
            </w:pPr>
          </w:p>
        </w:tc>
      </w:tr>
      <w:tr w:rsidR="00F636FC" w:rsidRPr="0051378F" w:rsidTr="007672A7">
        <w:trPr>
          <w:trHeight w:val="514"/>
          <w:jc w:val="center"/>
        </w:trPr>
        <w:tc>
          <w:tcPr>
            <w:tcW w:w="4479" w:type="dxa"/>
            <w:vMerge/>
            <w:tcBorders>
              <w:left w:val="single" w:sz="4" w:space="0" w:color="000000"/>
              <w:bottom w:val="single" w:sz="4" w:space="0" w:color="000000"/>
            </w:tcBorders>
            <w:shd w:val="clear" w:color="auto" w:fill="auto"/>
          </w:tcPr>
          <w:p w:rsidR="00F636FC" w:rsidRPr="0051378F" w:rsidRDefault="00F636FC" w:rsidP="007672A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spacing w:before="0"/>
              <w:rPr>
                <w:rFonts w:cstheme="minorHAnsi"/>
              </w:rPr>
            </w:pPr>
            <w:r w:rsidRPr="0051378F">
              <w:rPr>
                <w:rFonts w:cstheme="minorHAnsi"/>
                <w:b/>
              </w:rPr>
              <w:t>Εάν ναι</w:t>
            </w:r>
            <w:r w:rsidRPr="0051378F">
              <w:rPr>
                <w:rFonts w:cstheme="minorHAnsi"/>
              </w:rPr>
              <w:t xml:space="preserve">, έχει λάβει ο οικονομικός φορέας μέτρα αυτοκάθαρσης; </w:t>
            </w:r>
          </w:p>
          <w:p w:rsidR="00F636FC" w:rsidRPr="0051378F" w:rsidRDefault="00F636FC" w:rsidP="007672A7">
            <w:pPr>
              <w:spacing w:before="0"/>
              <w:jc w:val="left"/>
              <w:rPr>
                <w:rFonts w:cstheme="minorHAnsi"/>
                <w:b/>
              </w:rPr>
            </w:pPr>
            <w:r w:rsidRPr="0051378F">
              <w:rPr>
                <w:rFonts w:cstheme="minorHAnsi"/>
              </w:rPr>
              <w:t>[] Ναι [] Όχι</w:t>
            </w:r>
          </w:p>
          <w:p w:rsidR="00F636FC" w:rsidRPr="0051378F" w:rsidRDefault="00F636FC" w:rsidP="007672A7">
            <w:pPr>
              <w:spacing w:before="0"/>
              <w:jc w:val="left"/>
              <w:rPr>
                <w:rFonts w:cstheme="minorHAnsi"/>
              </w:rPr>
            </w:pPr>
            <w:r w:rsidRPr="0051378F">
              <w:rPr>
                <w:rFonts w:cstheme="minorHAnsi"/>
                <w:b/>
              </w:rPr>
              <w:t>Εάν το έχει πράξει,</w:t>
            </w:r>
            <w:r w:rsidRPr="0051378F">
              <w:rPr>
                <w:rFonts w:cstheme="minorHAnsi"/>
              </w:rPr>
              <w:t xml:space="preserve"> περιγράψτε τα μέτρα που λήφθηκαν:</w:t>
            </w:r>
          </w:p>
          <w:p w:rsidR="00F636FC" w:rsidRPr="0051378F" w:rsidRDefault="00F636FC" w:rsidP="007672A7">
            <w:pPr>
              <w:spacing w:before="0"/>
              <w:jc w:val="left"/>
              <w:rPr>
                <w:rFonts w:cstheme="minorHAnsi"/>
              </w:rPr>
            </w:pPr>
            <w:r w:rsidRPr="0051378F">
              <w:rPr>
                <w:rFonts w:cstheme="minorHAnsi"/>
              </w:rPr>
              <w:t>[……]</w:t>
            </w:r>
          </w:p>
        </w:tc>
      </w:tr>
      <w:tr w:rsidR="00F636FC" w:rsidRPr="0051378F" w:rsidTr="007672A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spacing w:before="0"/>
              <w:rPr>
                <w:rFonts w:cstheme="minorHAnsi"/>
                <w:b/>
              </w:rPr>
            </w:pPr>
            <w:r w:rsidRPr="0051378F">
              <w:rPr>
                <w:rStyle w:val="NormalBoldChar"/>
                <w:rFonts w:eastAsia="Calibri" w:cstheme="minorHAnsi"/>
              </w:rPr>
              <w:t xml:space="preserve">Γνωρίζει ο οικονομικός φορέας την ύπαρξη τυχόν </w:t>
            </w:r>
            <w:r w:rsidRPr="0051378F">
              <w:rPr>
                <w:rFonts w:cstheme="minorHAnsi"/>
                <w:b/>
              </w:rPr>
              <w:t>σύγκρουσης συμφερόντων</w:t>
            </w:r>
            <w:r w:rsidRPr="0051378F">
              <w:rPr>
                <w:rStyle w:val="a9"/>
                <w:rFonts w:cstheme="minorHAnsi"/>
                <w:b/>
              </w:rPr>
              <w:endnoteReference w:id="27"/>
            </w:r>
            <w:r w:rsidRPr="0051378F">
              <w:rPr>
                <w:rFonts w:cstheme="minorHAnsi"/>
              </w:rPr>
              <w:t>, λόγω της συμμετοχής του στη διαδικασία ανάθεσης της σύμβασης;</w:t>
            </w:r>
          </w:p>
          <w:p w:rsidR="00F636FC" w:rsidRPr="0051378F" w:rsidRDefault="00F636FC" w:rsidP="007672A7">
            <w:pPr>
              <w:spacing w:before="0"/>
              <w:rPr>
                <w:rFonts w:cstheme="minorHAnsi"/>
              </w:rPr>
            </w:pPr>
            <w:r w:rsidRPr="0051378F">
              <w:rPr>
                <w:rFonts w:cstheme="minorHAnsi"/>
                <w:b/>
              </w:rPr>
              <w:t>Εάν ναι</w:t>
            </w:r>
            <w:r w:rsidRPr="0051378F">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jc w:val="left"/>
              <w:rPr>
                <w:rFonts w:cstheme="minorHAnsi"/>
              </w:rPr>
            </w:pPr>
            <w:r w:rsidRPr="0051378F">
              <w:rPr>
                <w:rFonts w:cstheme="minorHAnsi"/>
              </w:rPr>
              <w:t>[] Ναι [] Όχι</w:t>
            </w:r>
          </w:p>
          <w:p w:rsidR="00F636FC" w:rsidRPr="0051378F" w:rsidRDefault="00F636FC" w:rsidP="007672A7">
            <w:pPr>
              <w:jc w:val="left"/>
              <w:rPr>
                <w:rFonts w:cstheme="minorHAnsi"/>
              </w:rPr>
            </w:pPr>
          </w:p>
          <w:p w:rsidR="00F636FC" w:rsidRPr="0051378F" w:rsidRDefault="00F636FC" w:rsidP="007672A7">
            <w:pPr>
              <w:jc w:val="left"/>
              <w:rPr>
                <w:rFonts w:cstheme="minorHAnsi"/>
              </w:rPr>
            </w:pPr>
          </w:p>
          <w:p w:rsidR="00F636FC" w:rsidRPr="0051378F" w:rsidRDefault="00F636FC" w:rsidP="007672A7">
            <w:pPr>
              <w:jc w:val="left"/>
              <w:rPr>
                <w:rFonts w:cstheme="minorHAnsi"/>
              </w:rPr>
            </w:pPr>
            <w:r w:rsidRPr="0051378F">
              <w:rPr>
                <w:rFonts w:cstheme="minorHAnsi"/>
              </w:rPr>
              <w:t>[.........…]</w:t>
            </w:r>
          </w:p>
        </w:tc>
      </w:tr>
      <w:tr w:rsidR="00F636FC" w:rsidRPr="0051378F" w:rsidTr="007672A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spacing w:before="0"/>
              <w:rPr>
                <w:rFonts w:cstheme="minorHAnsi"/>
                <w:b/>
              </w:rPr>
            </w:pPr>
            <w:r w:rsidRPr="0051378F">
              <w:rPr>
                <w:rStyle w:val="NormalBoldChar"/>
                <w:rFonts w:eastAsia="Calibri" w:cstheme="minorHAnsi"/>
              </w:rPr>
              <w:t xml:space="preserve">Έχει παράσχει ο οικονομικός φορέας ή </w:t>
            </w:r>
            <w:r w:rsidRPr="0051378F">
              <w:rPr>
                <w:rFonts w:cstheme="minorHAnsi"/>
              </w:rPr>
              <w:t xml:space="preserve">επιχείρηση συνδεδεμένη με αυτόν </w:t>
            </w:r>
            <w:r w:rsidRPr="0051378F">
              <w:rPr>
                <w:rFonts w:cstheme="minorHAnsi"/>
                <w:b/>
              </w:rPr>
              <w:t>συμβουλές</w:t>
            </w:r>
            <w:r w:rsidRPr="0051378F">
              <w:rPr>
                <w:rFonts w:cstheme="minorHAnsi"/>
              </w:rPr>
              <w:t xml:space="preserve"> στην αναθέτουσα αρχή ή στον αναθέτοντα φορέα ή έχει με άλλο τρόπο </w:t>
            </w:r>
            <w:r w:rsidRPr="0051378F">
              <w:rPr>
                <w:rFonts w:cstheme="minorHAnsi"/>
                <w:b/>
              </w:rPr>
              <w:t>αναμειχθεί στην προετοιμασία</w:t>
            </w:r>
            <w:r w:rsidRPr="0051378F">
              <w:rPr>
                <w:rFonts w:cstheme="minorHAnsi"/>
              </w:rPr>
              <w:t xml:space="preserve"> της διαδικασίας σύναψης της σύμβασης</w:t>
            </w:r>
            <w:r w:rsidRPr="0051378F">
              <w:rPr>
                <w:rStyle w:val="ad"/>
                <w:rFonts w:cstheme="minorHAnsi"/>
              </w:rPr>
              <w:endnoteReference w:id="28"/>
            </w:r>
            <w:r w:rsidRPr="0051378F">
              <w:rPr>
                <w:rFonts w:cstheme="minorHAnsi"/>
              </w:rPr>
              <w:t>;</w:t>
            </w:r>
          </w:p>
          <w:p w:rsidR="00F636FC" w:rsidRPr="0051378F" w:rsidRDefault="00F636FC" w:rsidP="007672A7">
            <w:pPr>
              <w:spacing w:before="0"/>
              <w:rPr>
                <w:rFonts w:cstheme="minorHAnsi"/>
              </w:rPr>
            </w:pPr>
            <w:r w:rsidRPr="0051378F">
              <w:rPr>
                <w:rFonts w:cstheme="minorHAnsi"/>
                <w:b/>
              </w:rPr>
              <w:t>Εάν ναι</w:t>
            </w:r>
            <w:r w:rsidRPr="0051378F">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spacing w:before="0"/>
              <w:jc w:val="left"/>
              <w:rPr>
                <w:rFonts w:cstheme="minorHAnsi"/>
              </w:rPr>
            </w:pPr>
            <w:r w:rsidRPr="0051378F">
              <w:rPr>
                <w:rFonts w:cstheme="minorHAnsi"/>
              </w:rPr>
              <w:t>[] Ναι [] Όχι</w:t>
            </w:r>
          </w:p>
          <w:p w:rsidR="00F636FC" w:rsidRPr="0051378F" w:rsidRDefault="00F636FC" w:rsidP="007672A7">
            <w:pPr>
              <w:jc w:val="left"/>
              <w:rPr>
                <w:rFonts w:cstheme="minorHAnsi"/>
              </w:rPr>
            </w:pPr>
          </w:p>
          <w:p w:rsidR="00F636FC" w:rsidRPr="0051378F" w:rsidRDefault="00F636FC" w:rsidP="007672A7">
            <w:pPr>
              <w:jc w:val="left"/>
              <w:rPr>
                <w:rFonts w:cstheme="minorHAnsi"/>
              </w:rPr>
            </w:pPr>
          </w:p>
          <w:p w:rsidR="00F636FC" w:rsidRPr="0051378F" w:rsidRDefault="00F636FC" w:rsidP="007672A7">
            <w:pPr>
              <w:jc w:val="left"/>
              <w:rPr>
                <w:rFonts w:cstheme="minorHAnsi"/>
              </w:rPr>
            </w:pPr>
          </w:p>
          <w:p w:rsidR="00F636FC" w:rsidRPr="0051378F" w:rsidRDefault="00F636FC" w:rsidP="007672A7">
            <w:pPr>
              <w:jc w:val="left"/>
              <w:rPr>
                <w:rFonts w:cstheme="minorHAnsi"/>
              </w:rPr>
            </w:pPr>
            <w:r w:rsidRPr="0051378F">
              <w:rPr>
                <w:rFonts w:cstheme="minorHAnsi"/>
              </w:rPr>
              <w:t>[...................…]</w:t>
            </w:r>
          </w:p>
        </w:tc>
      </w:tr>
      <w:tr w:rsidR="00F636FC" w:rsidRPr="0051378F" w:rsidTr="007672A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636FC" w:rsidRPr="0051378F" w:rsidRDefault="00F636FC" w:rsidP="007672A7">
            <w:pPr>
              <w:spacing w:before="0"/>
              <w:rPr>
                <w:rFonts w:cstheme="minorHAnsi"/>
                <w:b/>
              </w:rPr>
            </w:pPr>
            <w:r w:rsidRPr="0051378F">
              <w:rPr>
                <w:rFonts w:cstheme="minorHAnsi"/>
              </w:rPr>
              <w:t>Έχει επιδείξει ο οικονομικός φορέας σοβαρή ή επαναλαμβανόμενη πλημμέλεια</w:t>
            </w:r>
            <w:r w:rsidRPr="0051378F">
              <w:rPr>
                <w:rStyle w:val="ad"/>
                <w:rFonts w:cstheme="minorHAnsi"/>
              </w:rPr>
              <w:endnoteReference w:id="29"/>
            </w:r>
            <w:r w:rsidRPr="0051378F">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36FC" w:rsidRPr="0051378F" w:rsidRDefault="00F636FC" w:rsidP="007672A7">
            <w:pPr>
              <w:spacing w:before="0"/>
              <w:rPr>
                <w:rFonts w:cstheme="minorHAnsi"/>
              </w:rPr>
            </w:pPr>
            <w:r w:rsidRPr="0051378F">
              <w:rPr>
                <w:rFonts w:cstheme="minorHAnsi"/>
                <w:b/>
              </w:rPr>
              <w:t>Εάν ναι</w:t>
            </w:r>
            <w:r w:rsidRPr="0051378F">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spacing w:before="0"/>
              <w:jc w:val="left"/>
              <w:rPr>
                <w:rFonts w:cstheme="minorHAnsi"/>
              </w:rPr>
            </w:pPr>
            <w:r w:rsidRPr="0051378F">
              <w:rPr>
                <w:rFonts w:cstheme="minorHAnsi"/>
              </w:rPr>
              <w:t>[] Ναι [] Όχι</w:t>
            </w:r>
          </w:p>
          <w:p w:rsidR="00F636FC" w:rsidRPr="0051378F" w:rsidRDefault="00F636FC" w:rsidP="007672A7">
            <w:pPr>
              <w:spacing w:before="0"/>
              <w:jc w:val="left"/>
              <w:rPr>
                <w:rFonts w:cstheme="minorHAnsi"/>
              </w:rPr>
            </w:pPr>
          </w:p>
          <w:p w:rsidR="00F636FC" w:rsidRPr="0051378F" w:rsidRDefault="00F636FC" w:rsidP="007672A7">
            <w:pPr>
              <w:spacing w:before="0"/>
              <w:jc w:val="left"/>
              <w:rPr>
                <w:rFonts w:cstheme="minorHAnsi"/>
              </w:rPr>
            </w:pPr>
          </w:p>
          <w:p w:rsidR="00F636FC" w:rsidRPr="0051378F" w:rsidRDefault="00F636FC" w:rsidP="007672A7">
            <w:pPr>
              <w:spacing w:before="0"/>
              <w:jc w:val="left"/>
              <w:rPr>
                <w:rFonts w:cstheme="minorHAnsi"/>
              </w:rPr>
            </w:pPr>
          </w:p>
          <w:p w:rsidR="00F636FC" w:rsidRPr="0051378F" w:rsidRDefault="00F636FC" w:rsidP="007672A7">
            <w:pPr>
              <w:spacing w:before="0"/>
              <w:jc w:val="left"/>
              <w:rPr>
                <w:rFonts w:cstheme="minorHAnsi"/>
              </w:rPr>
            </w:pPr>
          </w:p>
          <w:p w:rsidR="00F636FC" w:rsidRPr="0051378F" w:rsidRDefault="00F636FC" w:rsidP="007672A7">
            <w:pPr>
              <w:spacing w:before="0"/>
              <w:jc w:val="left"/>
              <w:rPr>
                <w:rFonts w:cstheme="minorHAnsi"/>
              </w:rPr>
            </w:pPr>
          </w:p>
          <w:p w:rsidR="00F636FC" w:rsidRPr="0051378F" w:rsidRDefault="00F636FC" w:rsidP="007672A7">
            <w:pPr>
              <w:spacing w:before="0"/>
              <w:jc w:val="left"/>
              <w:rPr>
                <w:rFonts w:cstheme="minorHAnsi"/>
              </w:rPr>
            </w:pPr>
          </w:p>
          <w:p w:rsidR="00F636FC" w:rsidRPr="0051378F" w:rsidRDefault="00F636FC" w:rsidP="007672A7">
            <w:pPr>
              <w:spacing w:before="0"/>
              <w:jc w:val="left"/>
              <w:rPr>
                <w:rFonts w:cstheme="minorHAnsi"/>
              </w:rPr>
            </w:pPr>
          </w:p>
          <w:p w:rsidR="00F636FC" w:rsidRPr="0051378F" w:rsidRDefault="00F636FC" w:rsidP="007672A7">
            <w:pPr>
              <w:spacing w:before="0"/>
              <w:jc w:val="left"/>
              <w:rPr>
                <w:rFonts w:cstheme="minorHAnsi"/>
              </w:rPr>
            </w:pPr>
          </w:p>
          <w:p w:rsidR="00F636FC" w:rsidRPr="0051378F" w:rsidRDefault="00F636FC" w:rsidP="007672A7">
            <w:pPr>
              <w:spacing w:before="0"/>
              <w:jc w:val="left"/>
              <w:rPr>
                <w:rFonts w:cstheme="minorHAnsi"/>
              </w:rPr>
            </w:pPr>
          </w:p>
          <w:p w:rsidR="00F636FC" w:rsidRPr="0051378F" w:rsidRDefault="00F636FC" w:rsidP="007672A7">
            <w:pPr>
              <w:spacing w:before="0"/>
              <w:jc w:val="left"/>
              <w:rPr>
                <w:rFonts w:cstheme="minorHAnsi"/>
              </w:rPr>
            </w:pPr>
            <w:r w:rsidRPr="0051378F">
              <w:rPr>
                <w:rFonts w:cstheme="minorHAnsi"/>
              </w:rPr>
              <w:t>[….................]</w:t>
            </w:r>
          </w:p>
          <w:p w:rsidR="00F636FC" w:rsidRPr="0051378F" w:rsidRDefault="00F636FC" w:rsidP="007672A7">
            <w:pPr>
              <w:spacing w:before="0"/>
              <w:jc w:val="left"/>
              <w:rPr>
                <w:rFonts w:cstheme="minorHAnsi"/>
              </w:rPr>
            </w:pPr>
          </w:p>
        </w:tc>
      </w:tr>
      <w:tr w:rsidR="00F636FC" w:rsidRPr="0051378F" w:rsidTr="007672A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636FC" w:rsidRPr="0051378F" w:rsidRDefault="00F636FC" w:rsidP="007672A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jc w:val="left"/>
              <w:rPr>
                <w:rFonts w:cstheme="minorHAnsi"/>
              </w:rPr>
            </w:pPr>
            <w:r w:rsidRPr="0051378F">
              <w:rPr>
                <w:rFonts w:cstheme="minorHAnsi"/>
                <w:b/>
              </w:rPr>
              <w:t>Εάν ναι</w:t>
            </w:r>
            <w:r w:rsidRPr="0051378F">
              <w:rPr>
                <w:rFonts w:cstheme="minorHAnsi"/>
              </w:rPr>
              <w:t xml:space="preserve">, έχει λάβει ο οικονομικός φορέας μέτρα αυτοκάθαρσης; </w:t>
            </w:r>
          </w:p>
          <w:p w:rsidR="00F636FC" w:rsidRPr="0051378F" w:rsidRDefault="00F636FC" w:rsidP="007672A7">
            <w:pPr>
              <w:jc w:val="left"/>
              <w:rPr>
                <w:rFonts w:cstheme="minorHAnsi"/>
                <w:b/>
              </w:rPr>
            </w:pPr>
            <w:r w:rsidRPr="0051378F">
              <w:rPr>
                <w:rFonts w:cstheme="minorHAnsi"/>
              </w:rPr>
              <w:t>[] Ναι [] Όχι</w:t>
            </w:r>
          </w:p>
          <w:p w:rsidR="00F636FC" w:rsidRPr="0051378F" w:rsidRDefault="00F636FC" w:rsidP="007672A7">
            <w:pPr>
              <w:jc w:val="left"/>
              <w:rPr>
                <w:rFonts w:cstheme="minorHAnsi"/>
              </w:rPr>
            </w:pPr>
            <w:r w:rsidRPr="0051378F">
              <w:rPr>
                <w:rFonts w:cstheme="minorHAnsi"/>
                <w:b/>
              </w:rPr>
              <w:lastRenderedPageBreak/>
              <w:t>Εάν το έχει πράξει,</w:t>
            </w:r>
            <w:r w:rsidRPr="0051378F">
              <w:rPr>
                <w:rFonts w:cstheme="minorHAnsi"/>
              </w:rPr>
              <w:t xml:space="preserve"> περιγράψτε τα μέτρα που λήφθηκαν:</w:t>
            </w:r>
          </w:p>
          <w:p w:rsidR="00F636FC" w:rsidRPr="0051378F" w:rsidRDefault="00F636FC" w:rsidP="007672A7">
            <w:pPr>
              <w:jc w:val="left"/>
              <w:rPr>
                <w:rFonts w:cstheme="minorHAnsi"/>
              </w:rPr>
            </w:pPr>
            <w:r w:rsidRPr="0051378F">
              <w:rPr>
                <w:rFonts w:cstheme="minorHAnsi"/>
              </w:rPr>
              <w:t>[……]</w:t>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rPr>
            </w:pPr>
            <w:r w:rsidRPr="0051378F">
              <w:rPr>
                <w:rFonts w:cstheme="minorHAnsi"/>
              </w:rPr>
              <w:lastRenderedPageBreak/>
              <w:t>Μπορεί ο οικονομικός φορέας να επιβεβαιώσει ότι:</w:t>
            </w:r>
          </w:p>
          <w:p w:rsidR="00F636FC" w:rsidRPr="0051378F" w:rsidRDefault="00F636FC" w:rsidP="007672A7">
            <w:pPr>
              <w:rPr>
                <w:rFonts w:cstheme="minorHAnsi"/>
              </w:rPr>
            </w:pPr>
            <w:r w:rsidRPr="0051378F">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36FC" w:rsidRPr="0051378F" w:rsidRDefault="00F636FC" w:rsidP="007672A7">
            <w:pPr>
              <w:rPr>
                <w:rFonts w:cstheme="minorHAnsi"/>
              </w:rPr>
            </w:pPr>
            <w:r w:rsidRPr="0051378F">
              <w:rPr>
                <w:rFonts w:cstheme="minorHAnsi"/>
              </w:rPr>
              <w:t>β) δεν έχει αποκρύψει τις πληροφορίες αυτές,</w:t>
            </w:r>
          </w:p>
          <w:p w:rsidR="00F636FC" w:rsidRPr="0051378F" w:rsidRDefault="00F636FC" w:rsidP="007672A7">
            <w:pPr>
              <w:rPr>
                <w:rFonts w:cstheme="minorHAnsi"/>
              </w:rPr>
            </w:pPr>
            <w:r w:rsidRPr="0051378F">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F636FC" w:rsidRPr="0051378F" w:rsidRDefault="00F636FC" w:rsidP="007672A7">
            <w:pPr>
              <w:rPr>
                <w:rFonts w:cstheme="minorHAnsi"/>
              </w:rPr>
            </w:pPr>
            <w:r w:rsidRPr="0051378F">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jc w:val="left"/>
              <w:rPr>
                <w:rFonts w:cstheme="minorHAnsi"/>
              </w:rPr>
            </w:pPr>
            <w:r w:rsidRPr="0051378F">
              <w:rPr>
                <w:rFonts w:cstheme="minorHAnsi"/>
              </w:rPr>
              <w:t>[] Ναι [] Όχι</w:t>
            </w:r>
          </w:p>
        </w:tc>
      </w:tr>
    </w:tbl>
    <w:p w:rsidR="00F636FC" w:rsidRPr="0051378F" w:rsidRDefault="00F636FC" w:rsidP="00F636FC"/>
    <w:p w:rsidR="00F636FC" w:rsidRPr="0051378F" w:rsidRDefault="00F636FC" w:rsidP="00F636FC">
      <w:pPr>
        <w:jc w:val="center"/>
        <w:rPr>
          <w:rFonts w:cstheme="minorHAnsi"/>
          <w:b/>
          <w:bCs/>
        </w:rPr>
      </w:pPr>
    </w:p>
    <w:p w:rsidR="00F636FC" w:rsidRPr="0051378F" w:rsidRDefault="00F636FC" w:rsidP="00F636FC">
      <w:pPr>
        <w:pageBreakBefore/>
        <w:jc w:val="center"/>
        <w:rPr>
          <w:rFonts w:cstheme="minorHAnsi"/>
        </w:rPr>
      </w:pPr>
      <w:r w:rsidRPr="0051378F">
        <w:rPr>
          <w:rFonts w:cstheme="minorHAnsi"/>
          <w:b/>
          <w:bCs/>
          <w:u w:val="single"/>
        </w:rPr>
        <w:lastRenderedPageBreak/>
        <w:t>Μέρος IV: Κριτήρια επιλογής</w:t>
      </w:r>
    </w:p>
    <w:p w:rsidR="00F636FC" w:rsidRPr="0051378F" w:rsidRDefault="00F636FC" w:rsidP="00F636FC">
      <w:pPr>
        <w:rPr>
          <w:rFonts w:cstheme="minorHAnsi"/>
          <w:b/>
          <w:bCs/>
        </w:rPr>
      </w:pPr>
      <w:r w:rsidRPr="0051378F">
        <w:rPr>
          <w:rFonts w:cstheme="minorHAnsi"/>
        </w:rPr>
        <w:t xml:space="preserve">Όσον αφορά τα κριτήρια επιλογής (ενότητες Α έως Γ του παρόντος μέρους), ο οικονομικός φορέας δηλώνει ότι: </w:t>
      </w:r>
    </w:p>
    <w:p w:rsidR="00F636FC" w:rsidRPr="0051378F" w:rsidRDefault="00F636FC" w:rsidP="00F636FC">
      <w:pPr>
        <w:jc w:val="center"/>
        <w:rPr>
          <w:rFonts w:cstheme="minorHAnsi"/>
          <w:b/>
          <w:i/>
          <w:sz w:val="21"/>
          <w:szCs w:val="21"/>
        </w:rPr>
      </w:pPr>
      <w:r w:rsidRPr="0051378F">
        <w:rPr>
          <w:rFonts w:cstheme="minorHAnsi"/>
          <w:b/>
          <w:bCs/>
        </w:rPr>
        <w:t xml:space="preserve">Α: </w:t>
      </w:r>
      <w:proofErr w:type="spellStart"/>
      <w:r w:rsidRPr="0051378F">
        <w:rPr>
          <w:rFonts w:cstheme="minorHAnsi"/>
          <w:b/>
          <w:bCs/>
        </w:rPr>
        <w:t>Καταλληλότητα</w:t>
      </w:r>
      <w:proofErr w:type="spellEnd"/>
    </w:p>
    <w:p w:rsidR="00F636FC" w:rsidRPr="0051378F" w:rsidRDefault="00F636FC" w:rsidP="00F636FC">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51378F">
        <w:rPr>
          <w:rFonts w:cstheme="minorHAnsi"/>
          <w:b/>
          <w:i/>
          <w:sz w:val="21"/>
          <w:szCs w:val="21"/>
        </w:rPr>
        <w:t xml:space="preserve">Ο οικονομικός φορέας πρέπει να  παράσχει πληροφορίες </w:t>
      </w:r>
      <w:r w:rsidRPr="0051378F">
        <w:rPr>
          <w:rFonts w:cstheme="minorHAnsi"/>
          <w:b/>
          <w:i/>
          <w:sz w:val="21"/>
          <w:szCs w:val="21"/>
          <w:u w:val="single"/>
        </w:rPr>
        <w:t>μόνον</w:t>
      </w:r>
      <w:r w:rsidRPr="0051378F">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b/>
                <w:i/>
              </w:rPr>
            </w:pPr>
            <w:proofErr w:type="spellStart"/>
            <w:r w:rsidRPr="0051378F">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b/>
                <w:i/>
              </w:rPr>
              <w:t>Απάντηση</w:t>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i/>
              </w:rPr>
            </w:pPr>
            <w:r w:rsidRPr="0051378F">
              <w:rPr>
                <w:rFonts w:cstheme="minorHAnsi"/>
                <w:b/>
              </w:rPr>
              <w:t>1) Ο οικονομικός φορέας είναι εγγεγραμμένος στα σχετικά επαγγελματικά ή εμπορικά μητρώα</w:t>
            </w:r>
            <w:r w:rsidRPr="0051378F">
              <w:rPr>
                <w:rFonts w:cstheme="minorHAnsi"/>
              </w:rPr>
              <w:t xml:space="preserve"> που τηρούνται στην Ελλάδα ή στο κράτος μέλος εγκατάστασής</w:t>
            </w:r>
            <w:r w:rsidRPr="0051378F">
              <w:rPr>
                <w:rStyle w:val="ad"/>
                <w:rFonts w:cstheme="minorHAnsi"/>
              </w:rPr>
              <w:endnoteReference w:id="30"/>
            </w:r>
            <w:r w:rsidRPr="0051378F">
              <w:rPr>
                <w:rFonts w:cstheme="minorHAnsi"/>
              </w:rPr>
              <w:t>; του:</w:t>
            </w:r>
          </w:p>
          <w:p w:rsidR="00F636FC" w:rsidRPr="0051378F" w:rsidRDefault="00F636FC" w:rsidP="007672A7">
            <w:pPr>
              <w:rPr>
                <w:rFonts w:cstheme="minorHAnsi"/>
              </w:rPr>
            </w:pPr>
            <w:r w:rsidRPr="0051378F">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jc w:val="left"/>
              <w:rPr>
                <w:rFonts w:cstheme="minorHAnsi"/>
                <w:i/>
              </w:rPr>
            </w:pPr>
            <w:r w:rsidRPr="0051378F">
              <w:rPr>
                <w:rFonts w:cstheme="minorHAnsi"/>
              </w:rPr>
              <w:t>[…]</w:t>
            </w:r>
          </w:p>
          <w:p w:rsidR="00F636FC" w:rsidRPr="0051378F" w:rsidRDefault="00F636FC" w:rsidP="007672A7">
            <w:pPr>
              <w:jc w:val="left"/>
              <w:rPr>
                <w:rFonts w:cstheme="minorHAnsi"/>
                <w:i/>
              </w:rPr>
            </w:pPr>
          </w:p>
          <w:p w:rsidR="00F636FC" w:rsidRPr="0051378F" w:rsidRDefault="00F636FC" w:rsidP="007672A7">
            <w:pPr>
              <w:jc w:val="left"/>
              <w:rPr>
                <w:rFonts w:cstheme="minorHAnsi"/>
                <w:i/>
              </w:rPr>
            </w:pPr>
          </w:p>
          <w:p w:rsidR="00F636FC" w:rsidRPr="0051378F" w:rsidRDefault="00F636FC" w:rsidP="007672A7">
            <w:pPr>
              <w:jc w:val="left"/>
              <w:rPr>
                <w:rFonts w:cstheme="minorHAnsi"/>
                <w:i/>
              </w:rPr>
            </w:pPr>
          </w:p>
          <w:p w:rsidR="00F636FC" w:rsidRPr="0051378F" w:rsidRDefault="00F636FC" w:rsidP="007672A7">
            <w:pPr>
              <w:jc w:val="left"/>
              <w:rPr>
                <w:rFonts w:cstheme="minorHAnsi"/>
                <w:i/>
              </w:rPr>
            </w:pPr>
            <w:r w:rsidRPr="0051378F">
              <w:rPr>
                <w:rFonts w:cstheme="minorHAnsi"/>
                <w:i/>
              </w:rPr>
              <w:t xml:space="preserve">(διαδικτυακή διεύθυνση, αρχή ή φορέας έκδοσης, επακριβή στοιχεία αναφοράς των εγγράφων): </w:t>
            </w:r>
          </w:p>
          <w:p w:rsidR="00F636FC" w:rsidRPr="0051378F" w:rsidRDefault="00F636FC" w:rsidP="007672A7">
            <w:pPr>
              <w:jc w:val="left"/>
              <w:rPr>
                <w:rFonts w:cstheme="minorHAnsi"/>
              </w:rPr>
            </w:pPr>
            <w:r w:rsidRPr="0051378F">
              <w:rPr>
                <w:rFonts w:cstheme="minorHAnsi"/>
                <w:i/>
              </w:rPr>
              <w:t>[……][……][……]</w:t>
            </w:r>
          </w:p>
        </w:tc>
      </w:tr>
    </w:tbl>
    <w:p w:rsidR="00F636FC" w:rsidRPr="0051378F" w:rsidRDefault="00F636FC" w:rsidP="00F636FC">
      <w:pPr>
        <w:jc w:val="center"/>
        <w:rPr>
          <w:rFonts w:cstheme="minorHAnsi"/>
          <w:b/>
          <w:bCs/>
        </w:rPr>
      </w:pPr>
    </w:p>
    <w:p w:rsidR="00F636FC" w:rsidRPr="0051378F" w:rsidRDefault="00F636FC" w:rsidP="00F636FC">
      <w:pPr>
        <w:jc w:val="center"/>
        <w:rPr>
          <w:rFonts w:cstheme="minorHAnsi"/>
          <w:b/>
          <w:bCs/>
        </w:rPr>
      </w:pPr>
    </w:p>
    <w:p w:rsidR="00F636FC" w:rsidRPr="0051378F" w:rsidRDefault="00F636FC" w:rsidP="00F636FC">
      <w:pPr>
        <w:pageBreakBefore/>
        <w:jc w:val="center"/>
        <w:rPr>
          <w:rFonts w:cstheme="minorHAnsi"/>
          <w:b/>
          <w:i/>
        </w:rPr>
      </w:pPr>
      <w:r w:rsidRPr="0051378F">
        <w:rPr>
          <w:rFonts w:cstheme="minorHAnsi"/>
          <w:b/>
          <w:bCs/>
        </w:rPr>
        <w:lastRenderedPageBreak/>
        <w:t>Β: Οικονομική και χρηματοοικονομική επάρκεια</w:t>
      </w:r>
    </w:p>
    <w:p w:rsidR="00F636FC" w:rsidRPr="0051378F" w:rsidRDefault="00F636FC" w:rsidP="00F636FC">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51378F">
        <w:rPr>
          <w:rFonts w:cstheme="minorHAnsi"/>
          <w:b/>
          <w:i/>
        </w:rPr>
        <w:t xml:space="preserve">Ο οικονομικός φορέας πρέπει να παράσχει πληροφορίες </w:t>
      </w:r>
      <w:r w:rsidRPr="0051378F">
        <w:rPr>
          <w:rFonts w:cstheme="minorHAnsi"/>
          <w:b/>
          <w:u w:val="single"/>
        </w:rPr>
        <w:t>μόνον</w:t>
      </w:r>
      <w:r w:rsidRPr="0051378F">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spacing w:before="0"/>
              <w:rPr>
                <w:rFonts w:cstheme="minorHAnsi"/>
                <w:b/>
                <w:i/>
              </w:rPr>
            </w:pPr>
            <w:r w:rsidRPr="0051378F">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b/>
                <w:i/>
              </w:rPr>
              <w:t>Απάντηση:</w:t>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r w:rsidRPr="0051378F">
              <w:t xml:space="preserve">1α) Ο («γενικός») </w:t>
            </w:r>
            <w:r w:rsidRPr="0051378F">
              <w:rPr>
                <w:b/>
              </w:rPr>
              <w:t>ετήσιος κύκλος εργασιών</w:t>
            </w:r>
            <w:r w:rsidRPr="0051378F">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1378F">
              <w:rPr>
                <w:b/>
              </w:rPr>
              <w:t>:</w:t>
            </w:r>
          </w:p>
          <w:p w:rsidR="00F636FC" w:rsidRPr="0051378F" w:rsidRDefault="00F636FC" w:rsidP="007672A7">
            <w:pPr>
              <w:spacing w:before="0"/>
              <w:rPr>
                <w:rFonts w:cstheme="minorHAnsi"/>
              </w:rPr>
            </w:pPr>
          </w:p>
          <w:p w:rsidR="00F636FC" w:rsidRPr="0051378F" w:rsidRDefault="00F636FC" w:rsidP="007672A7">
            <w:pPr>
              <w:spacing w:before="0"/>
              <w:rPr>
                <w:rFonts w:cstheme="minorHAnsi"/>
              </w:rPr>
            </w:pPr>
            <w:r w:rsidRPr="0051378F">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r w:rsidRPr="0051378F">
              <w:t>έτος: [……] κύκλος εργασιών:[……][…]νόμισμα</w:t>
            </w:r>
          </w:p>
          <w:p w:rsidR="00F636FC" w:rsidRPr="0051378F" w:rsidRDefault="00F636FC" w:rsidP="007672A7">
            <w:r w:rsidRPr="0051378F">
              <w:t>έτος: [……] κύκλος εργασιών:[……][…]νόμισμα</w:t>
            </w:r>
          </w:p>
          <w:p w:rsidR="00F636FC" w:rsidRPr="0051378F" w:rsidRDefault="00F636FC" w:rsidP="007672A7">
            <w:r w:rsidRPr="0051378F">
              <w:t>έτος: [……] κύκλος εργασιών:[……][…]νόμισμα</w:t>
            </w:r>
          </w:p>
          <w:p w:rsidR="00F636FC" w:rsidRPr="0051378F" w:rsidRDefault="00F636FC" w:rsidP="007672A7">
            <w:pPr>
              <w:rPr>
                <w:rFonts w:cstheme="minorHAnsi"/>
              </w:rPr>
            </w:pPr>
          </w:p>
          <w:p w:rsidR="00F636FC" w:rsidRPr="0051378F" w:rsidRDefault="00F636FC" w:rsidP="007672A7">
            <w:pPr>
              <w:rPr>
                <w:rFonts w:cstheme="minorHAnsi"/>
                <w:i/>
              </w:rPr>
            </w:pPr>
            <w:r w:rsidRPr="0051378F">
              <w:rPr>
                <w:rFonts w:cstheme="minorHAnsi"/>
                <w:i/>
              </w:rPr>
              <w:t xml:space="preserve">(διαδικτυακή διεύθυνση, αρχή ή φορέας έκδοσης, επακριβή στοιχεία αναφοράς των εγγράφων): </w:t>
            </w:r>
          </w:p>
          <w:p w:rsidR="00F636FC" w:rsidRPr="0051378F" w:rsidRDefault="00F636FC" w:rsidP="007672A7">
            <w:pPr>
              <w:rPr>
                <w:rFonts w:cstheme="minorHAnsi"/>
              </w:rPr>
            </w:pPr>
            <w:r w:rsidRPr="0051378F">
              <w:rPr>
                <w:rFonts w:cstheme="minorHAnsi"/>
                <w:i/>
              </w:rPr>
              <w:t>[……][……][……]</w:t>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spacing w:before="0"/>
              <w:rPr>
                <w:rFonts w:cstheme="minorHAnsi"/>
              </w:rPr>
            </w:pPr>
            <w:r w:rsidRPr="0051378F">
              <w:rPr>
                <w:rFonts w:cstheme="minorHAnsi"/>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rPr>
              <w:t>[…................................…]</w:t>
            </w:r>
          </w:p>
        </w:tc>
      </w:tr>
    </w:tbl>
    <w:p w:rsidR="00F636FC" w:rsidRPr="0051378F" w:rsidRDefault="00F636FC" w:rsidP="00F636FC">
      <w:pPr>
        <w:pageBreakBefore/>
        <w:jc w:val="center"/>
        <w:rPr>
          <w:rFonts w:cstheme="minorHAnsi"/>
          <w:b/>
          <w:sz w:val="21"/>
          <w:szCs w:val="21"/>
        </w:rPr>
      </w:pPr>
      <w:r w:rsidRPr="0051378F">
        <w:rPr>
          <w:rFonts w:cstheme="minorHAnsi"/>
          <w:b/>
          <w:bCs/>
        </w:rPr>
        <w:lastRenderedPageBreak/>
        <w:t>Γ: Τεχνική και επαγγελματική ικανότητα</w:t>
      </w:r>
    </w:p>
    <w:p w:rsidR="00F636FC" w:rsidRPr="0051378F" w:rsidRDefault="00F636FC" w:rsidP="00F636FC">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51378F">
        <w:rPr>
          <w:rFonts w:cstheme="minorHAnsi"/>
          <w:b/>
          <w:sz w:val="21"/>
          <w:szCs w:val="21"/>
        </w:rPr>
        <w:t>Ο οικονομικός φορέας πρέπει να παράσχε</w:t>
      </w:r>
      <w:r w:rsidRPr="0051378F">
        <w:rPr>
          <w:rFonts w:cstheme="minorHAnsi"/>
          <w:b/>
          <w:i/>
          <w:sz w:val="21"/>
          <w:szCs w:val="21"/>
        </w:rPr>
        <w:t>ι</w:t>
      </w:r>
      <w:r w:rsidRPr="0051378F">
        <w:rPr>
          <w:rFonts w:cstheme="minorHAnsi"/>
          <w:b/>
          <w:sz w:val="21"/>
          <w:szCs w:val="21"/>
        </w:rPr>
        <w:t xml:space="preserve"> πληροφορίες </w:t>
      </w:r>
      <w:r w:rsidRPr="0051378F">
        <w:rPr>
          <w:rFonts w:cstheme="minorHAnsi"/>
          <w:b/>
          <w:sz w:val="21"/>
          <w:szCs w:val="21"/>
          <w:u w:val="single"/>
        </w:rPr>
        <w:t>μόνον</w:t>
      </w:r>
      <w:r w:rsidRPr="0051378F">
        <w:rPr>
          <w:rFonts w:cstheme="minorHAnsi"/>
          <w:b/>
          <w:sz w:val="21"/>
          <w:szCs w:val="21"/>
        </w:rPr>
        <w:t xml:space="preserve"> όταν τα σχετικά κριτήρια επιλογής έχουν οριστεί από την αναθέτουσα αρχή ή τον αναθέτοντα φορέα  </w:t>
      </w:r>
      <w:r w:rsidRPr="0051378F">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b/>
                <w:i/>
              </w:rPr>
            </w:pPr>
            <w:r w:rsidRPr="0051378F">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b/>
                <w:i/>
              </w:rPr>
              <w:t>Απάντηση:</w:t>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spacing w:before="0"/>
              <w:rPr>
                <w:rFonts w:cstheme="minorHAnsi"/>
              </w:rPr>
            </w:pPr>
            <w:r w:rsidRPr="0051378F">
              <w:rPr>
                <w:rFonts w:cstheme="minorHAnsi"/>
              </w:rPr>
              <w:t xml:space="preserve">1) Μόνο για </w:t>
            </w:r>
            <w:r w:rsidRPr="0051378F">
              <w:rPr>
                <w:rFonts w:cstheme="minorHAnsi"/>
                <w:b/>
                <w:i/>
              </w:rPr>
              <w:t>δημόσιες συμβάσεις προμηθειών και δημόσιες συμβάσεις υπηρεσιών</w:t>
            </w:r>
            <w:r w:rsidRPr="0051378F">
              <w:rPr>
                <w:rFonts w:cstheme="minorHAnsi"/>
              </w:rPr>
              <w:t>:</w:t>
            </w:r>
          </w:p>
          <w:p w:rsidR="00F636FC" w:rsidRPr="0051378F" w:rsidRDefault="00F636FC" w:rsidP="007672A7">
            <w:pPr>
              <w:spacing w:before="0"/>
              <w:rPr>
                <w:rFonts w:cstheme="minorHAnsi"/>
              </w:rPr>
            </w:pPr>
            <w:r w:rsidRPr="0051378F">
              <w:rPr>
                <w:rFonts w:cstheme="minorHAnsi"/>
              </w:rPr>
              <w:t>Κατά τη διάρκεια της περιόδου αναφοράς</w:t>
            </w:r>
            <w:r w:rsidRPr="0051378F">
              <w:rPr>
                <w:rStyle w:val="a9"/>
                <w:rFonts w:cstheme="minorHAnsi"/>
              </w:rPr>
              <w:endnoteReference w:id="31"/>
            </w:r>
            <w:r w:rsidRPr="0051378F">
              <w:rPr>
                <w:rFonts w:cstheme="minorHAnsi"/>
              </w:rPr>
              <w:t xml:space="preserve">, ο οικονομικός φορέας έχει </w:t>
            </w:r>
            <w:r w:rsidRPr="0051378F">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636FC" w:rsidRPr="0051378F" w:rsidRDefault="00F636FC" w:rsidP="007672A7">
            <w:pPr>
              <w:spacing w:before="0"/>
              <w:rPr>
                <w:rFonts w:cstheme="minorHAnsi"/>
              </w:rPr>
            </w:pPr>
            <w:r w:rsidRPr="0051378F">
              <w:rPr>
                <w:rFonts w:cstheme="minorHAnsi"/>
              </w:rPr>
              <w:t>Κατά τη σύνταξη του σχετικού καταλόγου αναφέρετε τα ποσά, τις ημερομηνίες και τους παραλήπτες δημόσιους ή ιδιωτικούς</w:t>
            </w:r>
            <w:r w:rsidRPr="0051378F">
              <w:rPr>
                <w:rStyle w:val="a9"/>
                <w:rFonts w:cstheme="minorHAnsi"/>
              </w:rPr>
              <w:endnoteReference w:id="32"/>
            </w:r>
            <w:r w:rsidRPr="0051378F">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636FC" w:rsidRPr="0051378F" w:rsidRDefault="00F636FC" w:rsidP="007672A7">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F636FC" w:rsidRPr="0051378F" w:rsidTr="007672A7">
              <w:tc>
                <w:tcPr>
                  <w:tcW w:w="1057"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sz w:val="14"/>
                      <w:szCs w:val="14"/>
                    </w:rPr>
                  </w:pPr>
                  <w:r w:rsidRPr="0051378F">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sz w:val="14"/>
                      <w:szCs w:val="14"/>
                    </w:rPr>
                  </w:pPr>
                  <w:r w:rsidRPr="0051378F">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sz w:val="14"/>
                      <w:szCs w:val="14"/>
                    </w:rPr>
                  </w:pPr>
                  <w:r w:rsidRPr="0051378F">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rPr>
                      <w:rFonts w:cstheme="minorHAnsi"/>
                      <w:sz w:val="14"/>
                      <w:szCs w:val="14"/>
                    </w:rPr>
                    <w:t>παραλήπτες</w:t>
                  </w:r>
                </w:p>
              </w:tc>
            </w:tr>
            <w:tr w:rsidR="00F636FC" w:rsidRPr="0051378F" w:rsidTr="007672A7">
              <w:tc>
                <w:tcPr>
                  <w:tcW w:w="1057"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snapToGrid w:val="0"/>
                    <w:rPr>
                      <w:rFonts w:cstheme="minorHAnsi"/>
                    </w:rPr>
                  </w:pPr>
                </w:p>
              </w:tc>
            </w:tr>
            <w:tr w:rsidR="00F636FC" w:rsidRPr="0051378F" w:rsidTr="007672A7">
              <w:tc>
                <w:tcPr>
                  <w:tcW w:w="1057"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snapToGrid w:val="0"/>
                    <w:rPr>
                      <w:rFonts w:cstheme="minorHAnsi"/>
                    </w:rPr>
                  </w:pPr>
                </w:p>
              </w:tc>
            </w:tr>
            <w:tr w:rsidR="00F636FC" w:rsidRPr="0051378F" w:rsidTr="007672A7">
              <w:tc>
                <w:tcPr>
                  <w:tcW w:w="1057"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snapToGrid w:val="0"/>
                    <w:rPr>
                      <w:rFonts w:cstheme="minorHAnsi"/>
                    </w:rPr>
                  </w:pPr>
                </w:p>
              </w:tc>
            </w:tr>
          </w:tbl>
          <w:p w:rsidR="00F636FC" w:rsidRPr="0051378F" w:rsidRDefault="00F636FC" w:rsidP="007672A7">
            <w:pPr>
              <w:rPr>
                <w:rFonts w:cstheme="minorHAnsi"/>
              </w:rPr>
            </w:pP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pPr>
              <w:rPr>
                <w:rFonts w:cstheme="minorHAnsi"/>
              </w:rPr>
            </w:pPr>
            <w:r w:rsidRPr="0051378F">
              <w:t xml:space="preserve">10) Ο οικονομικός φορέας </w:t>
            </w:r>
            <w:r w:rsidRPr="0051378F">
              <w:rPr>
                <w:b/>
              </w:rPr>
              <w:t>προτίθεται, να αναθέσει σε τρίτους υπό μορφή υπεργολαβίας</w:t>
            </w:r>
            <w:r w:rsidRPr="0051378F">
              <w:rPr>
                <w:rStyle w:val="a9"/>
              </w:rPr>
              <w:endnoteReference w:id="33"/>
            </w:r>
            <w:r w:rsidRPr="0051378F">
              <w:t xml:space="preserve"> το ακόλουθο</w:t>
            </w:r>
            <w:r w:rsidRPr="0051378F">
              <w:rPr>
                <w:b/>
              </w:rPr>
              <w:t xml:space="preserve"> τμήμα (δηλ. ποσοστό)</w:t>
            </w:r>
            <w:r w:rsidRPr="0051378F">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rPr>
                <w:rFonts w:cstheme="minorHAnsi"/>
              </w:rPr>
            </w:pPr>
            <w:r w:rsidRPr="0051378F">
              <w:t>[....……]</w:t>
            </w:r>
          </w:p>
        </w:tc>
      </w:tr>
      <w:tr w:rsidR="00F636FC" w:rsidRPr="0051378F"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r w:rsidRPr="0051378F">
              <w:t xml:space="preserve">11) Για </w:t>
            </w:r>
            <w:r w:rsidRPr="0051378F">
              <w:rPr>
                <w:b/>
                <w:i/>
              </w:rPr>
              <w:t xml:space="preserve">δημόσιες συμβάσεις προμηθειών </w:t>
            </w:r>
            <w:r w:rsidRPr="0051378F">
              <w:t>:</w:t>
            </w:r>
          </w:p>
          <w:p w:rsidR="00F636FC" w:rsidRPr="0051378F" w:rsidRDefault="00F636FC" w:rsidP="007672A7">
            <w:r w:rsidRPr="0051378F">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636FC" w:rsidRPr="0051378F" w:rsidRDefault="00F636FC" w:rsidP="007672A7">
            <w:r w:rsidRPr="0051378F">
              <w:t>Κατά περίπτωση, ο οικονομικός φορέας δηλώνει περαιτέρω ότι θα προσκομίσει τα απαιτούμενα πιστοποιητικά γνησιότητας.</w:t>
            </w:r>
          </w:p>
          <w:p w:rsidR="00F636FC" w:rsidRPr="0051378F" w:rsidRDefault="00F636FC" w:rsidP="007672A7">
            <w:r w:rsidRPr="0051378F">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snapToGrid w:val="0"/>
            </w:pPr>
          </w:p>
          <w:p w:rsidR="00F636FC" w:rsidRPr="0051378F" w:rsidRDefault="00F636FC" w:rsidP="007672A7">
            <w:r w:rsidRPr="0051378F">
              <w:t>[] Ναι [] Όχι</w:t>
            </w:r>
          </w:p>
          <w:p w:rsidR="00F636FC" w:rsidRPr="0051378F" w:rsidRDefault="00F636FC" w:rsidP="007672A7"/>
          <w:p w:rsidR="00F636FC" w:rsidRPr="0051378F" w:rsidRDefault="00F636FC" w:rsidP="007672A7"/>
          <w:p w:rsidR="00F636FC" w:rsidRPr="0051378F" w:rsidRDefault="00F636FC" w:rsidP="007672A7"/>
          <w:p w:rsidR="00F636FC" w:rsidRPr="0051378F" w:rsidRDefault="00F636FC" w:rsidP="007672A7"/>
          <w:p w:rsidR="00F636FC" w:rsidRPr="0051378F" w:rsidRDefault="00F636FC" w:rsidP="007672A7"/>
          <w:p w:rsidR="00F636FC" w:rsidRPr="0051378F" w:rsidRDefault="00F636FC" w:rsidP="007672A7">
            <w:r w:rsidRPr="0051378F">
              <w:t>[] Ναι [] Όχι</w:t>
            </w:r>
          </w:p>
          <w:p w:rsidR="00F636FC" w:rsidRPr="0051378F" w:rsidRDefault="00F636FC" w:rsidP="007672A7">
            <w:pPr>
              <w:rPr>
                <w:i/>
              </w:rPr>
            </w:pPr>
          </w:p>
          <w:p w:rsidR="00F636FC" w:rsidRPr="0051378F" w:rsidRDefault="00F636FC" w:rsidP="007672A7">
            <w:pPr>
              <w:rPr>
                <w:i/>
              </w:rPr>
            </w:pPr>
          </w:p>
          <w:p w:rsidR="00F636FC" w:rsidRPr="0051378F" w:rsidRDefault="00F636FC" w:rsidP="007672A7">
            <w:r w:rsidRPr="0051378F">
              <w:rPr>
                <w:i/>
              </w:rPr>
              <w:t>(διαδικτυακή διεύθυνση, αρχή ή φορέας έκδοσης, επακριβή στοιχεία αναφοράς των εγγράφων): [……][……][……]</w:t>
            </w:r>
          </w:p>
        </w:tc>
      </w:tr>
    </w:tbl>
    <w:p w:rsidR="00F636FC" w:rsidRPr="0051378F" w:rsidRDefault="00F636FC" w:rsidP="00F636FC"/>
    <w:p w:rsidR="00F636FC" w:rsidRPr="0051378F" w:rsidRDefault="00F636FC" w:rsidP="00F636FC">
      <w:pPr>
        <w:spacing w:before="0" w:after="200" w:line="276" w:lineRule="auto"/>
        <w:jc w:val="left"/>
        <w:rPr>
          <w:bCs/>
        </w:rPr>
        <w:sectPr w:rsidR="00F636FC" w:rsidRPr="0051378F" w:rsidSect="00D24A28">
          <w:endnotePr>
            <w:numFmt w:val="decimal"/>
          </w:endnotePr>
          <w:pgSz w:w="11906" w:h="16838"/>
          <w:pgMar w:top="1440" w:right="1797" w:bottom="1440" w:left="1797" w:header="709" w:footer="709" w:gutter="0"/>
          <w:cols w:space="708"/>
          <w:docGrid w:linePitch="360"/>
        </w:sectPr>
      </w:pPr>
      <w:r w:rsidRPr="0051378F">
        <w:rPr>
          <w:bCs/>
        </w:rPr>
        <w:br w:type="page"/>
      </w:r>
    </w:p>
    <w:p w:rsidR="00F636FC" w:rsidRPr="0051378F" w:rsidRDefault="00F636FC" w:rsidP="00F636FC">
      <w:pPr>
        <w:pageBreakBefore/>
        <w:jc w:val="center"/>
      </w:pPr>
      <w:r w:rsidRPr="0051378F">
        <w:rPr>
          <w:b/>
          <w:bCs/>
        </w:rPr>
        <w:lastRenderedPageBreak/>
        <w:t>Δ: Συστήματα διασφάλισης ποιότητας και πρότυπα περιβαλλοντικής διαχείρισης</w:t>
      </w:r>
    </w:p>
    <w:p w:rsidR="00F636FC" w:rsidRPr="0051378F" w:rsidRDefault="00F636FC" w:rsidP="00F636FC">
      <w:pPr>
        <w:pBdr>
          <w:top w:val="single" w:sz="4" w:space="1" w:color="000000"/>
          <w:left w:val="single" w:sz="4" w:space="4" w:color="000000"/>
          <w:bottom w:val="single" w:sz="4" w:space="1" w:color="000000"/>
          <w:right w:val="single" w:sz="4" w:space="4" w:color="000000"/>
        </w:pBdr>
        <w:shd w:val="clear" w:color="auto" w:fill="BFBFBF"/>
      </w:pPr>
      <w:r w:rsidRPr="0051378F">
        <w:rPr>
          <w:b/>
          <w:i/>
        </w:rPr>
        <w:t xml:space="preserve">Ο οικονομικός φορέας πρέπει να παράσχει πληροφορίες </w:t>
      </w:r>
      <w:r w:rsidRPr="0051378F">
        <w:rPr>
          <w:b/>
          <w:u w:val="single"/>
        </w:rPr>
        <w:t>μόνον</w:t>
      </w:r>
      <w:r w:rsidRPr="0051378F">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F636FC" w:rsidRPr="0051378F" w:rsidTr="007672A7">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r w:rsidRPr="0051378F">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r w:rsidRPr="0051378F">
              <w:rPr>
                <w:b/>
                <w:i/>
              </w:rPr>
              <w:t>Απάντηση:</w:t>
            </w:r>
          </w:p>
        </w:tc>
      </w:tr>
      <w:tr w:rsidR="00F636FC" w:rsidRPr="0051378F" w:rsidTr="007672A7">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r w:rsidRPr="0051378F">
              <w:rPr>
                <w:color w:val="000000"/>
              </w:rPr>
              <w:t xml:space="preserve">Θα είναι σε θέση ο οικονομικός φορέας να προσκομίσει </w:t>
            </w:r>
            <w:r w:rsidRPr="0051378F">
              <w:rPr>
                <w:b/>
                <w:color w:val="000000"/>
              </w:rPr>
              <w:t>πιστοποιητικά</w:t>
            </w:r>
            <w:r w:rsidRPr="0051378F">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51378F">
              <w:rPr>
                <w:b/>
                <w:color w:val="000000"/>
              </w:rPr>
              <w:t>πρότυπα διασφάλισης ποιότητας</w:t>
            </w:r>
            <w:r w:rsidRPr="0051378F">
              <w:rPr>
                <w:color w:val="000000"/>
              </w:rPr>
              <w:t>, συμπεριλαμβανομένης της προσβασιμότητας για άτομα με ειδικές ανάγκες;</w:t>
            </w:r>
          </w:p>
          <w:p w:rsidR="00F636FC" w:rsidRPr="0051378F" w:rsidRDefault="00F636FC" w:rsidP="007672A7">
            <w:r w:rsidRPr="0051378F">
              <w:rPr>
                <w:b/>
                <w:color w:val="000000"/>
              </w:rPr>
              <w:t>Εάν όχι</w:t>
            </w:r>
            <w:r w:rsidRPr="0051378F">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636FC" w:rsidRPr="0051378F" w:rsidRDefault="00F636FC" w:rsidP="007672A7">
            <w:r w:rsidRPr="0051378F">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jc w:val="left"/>
            </w:pPr>
            <w:r w:rsidRPr="0051378F">
              <w:t>[] Ναι [] Όχι</w:t>
            </w:r>
          </w:p>
          <w:p w:rsidR="00F636FC" w:rsidRPr="0051378F" w:rsidRDefault="00F636FC" w:rsidP="007672A7">
            <w:pPr>
              <w:jc w:val="left"/>
            </w:pPr>
          </w:p>
          <w:p w:rsidR="00F636FC" w:rsidRPr="0051378F" w:rsidRDefault="00F636FC" w:rsidP="007672A7">
            <w:pPr>
              <w:jc w:val="left"/>
            </w:pPr>
          </w:p>
          <w:p w:rsidR="00F636FC" w:rsidRPr="0051378F" w:rsidRDefault="00F636FC" w:rsidP="007672A7">
            <w:pPr>
              <w:jc w:val="left"/>
            </w:pPr>
          </w:p>
          <w:p w:rsidR="00F636FC" w:rsidRPr="0051378F" w:rsidRDefault="00F636FC" w:rsidP="007672A7">
            <w:pPr>
              <w:jc w:val="left"/>
            </w:pPr>
          </w:p>
          <w:p w:rsidR="00F636FC" w:rsidRPr="0051378F" w:rsidRDefault="00F636FC" w:rsidP="007672A7">
            <w:pPr>
              <w:jc w:val="left"/>
            </w:pPr>
          </w:p>
          <w:p w:rsidR="00F636FC" w:rsidRPr="0051378F" w:rsidRDefault="00F636FC" w:rsidP="007672A7">
            <w:pPr>
              <w:jc w:val="left"/>
            </w:pPr>
          </w:p>
          <w:p w:rsidR="00F636FC" w:rsidRPr="0051378F" w:rsidRDefault="00F636FC" w:rsidP="007672A7">
            <w:pPr>
              <w:jc w:val="left"/>
            </w:pPr>
          </w:p>
          <w:p w:rsidR="00F636FC" w:rsidRPr="0051378F" w:rsidRDefault="00F636FC" w:rsidP="007672A7">
            <w:pPr>
              <w:jc w:val="left"/>
            </w:pPr>
            <w:r w:rsidRPr="0051378F">
              <w:t>[……] [……]</w:t>
            </w:r>
          </w:p>
          <w:p w:rsidR="00F636FC" w:rsidRPr="0051378F" w:rsidRDefault="00F636FC" w:rsidP="007672A7">
            <w:pPr>
              <w:jc w:val="left"/>
              <w:rPr>
                <w:i/>
              </w:rPr>
            </w:pPr>
          </w:p>
          <w:p w:rsidR="00F636FC" w:rsidRPr="0051378F" w:rsidRDefault="00F636FC" w:rsidP="007672A7">
            <w:pPr>
              <w:jc w:val="left"/>
              <w:rPr>
                <w:i/>
              </w:rPr>
            </w:pPr>
          </w:p>
          <w:p w:rsidR="00F636FC" w:rsidRPr="0051378F" w:rsidRDefault="00F636FC" w:rsidP="007672A7">
            <w:pPr>
              <w:jc w:val="left"/>
              <w:rPr>
                <w:i/>
              </w:rPr>
            </w:pPr>
          </w:p>
          <w:p w:rsidR="00F636FC" w:rsidRPr="0051378F" w:rsidRDefault="00F636FC" w:rsidP="007672A7">
            <w:pPr>
              <w:jc w:val="left"/>
            </w:pPr>
            <w:r w:rsidRPr="0051378F">
              <w:rPr>
                <w:i/>
              </w:rPr>
              <w:t>(διαδικτυακή διεύθυνση, αρχή ή φορέας έκδοσης, επακριβή στοιχεία αναφοράς των εγγράφων): [……][……][……]</w:t>
            </w:r>
          </w:p>
        </w:tc>
      </w:tr>
      <w:tr w:rsidR="00F636FC" w:rsidRPr="0051378F" w:rsidTr="007672A7">
        <w:tc>
          <w:tcPr>
            <w:tcW w:w="4479" w:type="dxa"/>
            <w:tcBorders>
              <w:top w:val="single" w:sz="4" w:space="0" w:color="000000"/>
              <w:left w:val="single" w:sz="4" w:space="0" w:color="000000"/>
              <w:bottom w:val="single" w:sz="4" w:space="0" w:color="000000"/>
            </w:tcBorders>
            <w:shd w:val="clear" w:color="auto" w:fill="auto"/>
          </w:tcPr>
          <w:p w:rsidR="00F636FC" w:rsidRPr="0051378F" w:rsidRDefault="00F636FC" w:rsidP="007672A7">
            <w:r w:rsidRPr="0051378F">
              <w:t xml:space="preserve">Θα είναι σε θέση ο οικονομικός φορέας να προσκομίσει </w:t>
            </w:r>
            <w:r w:rsidRPr="0051378F">
              <w:rPr>
                <w:b/>
              </w:rPr>
              <w:t>πιστοποιητικά</w:t>
            </w:r>
            <w:r w:rsidRPr="0051378F">
              <w:t xml:space="preserve"> που έχουν εκδοθεί από ανεξάρτητους οργανισμούς που βεβαιώνουν ότι ο οικονομικός φορέας συμμορφώνεται με τα απαιτούμενα </w:t>
            </w:r>
            <w:r w:rsidRPr="0051378F">
              <w:rPr>
                <w:b/>
              </w:rPr>
              <w:t>συστήματα ή πρότυπα περιβαλλοντικής διαχείρισης</w:t>
            </w:r>
            <w:r w:rsidRPr="0051378F">
              <w:t>;</w:t>
            </w:r>
          </w:p>
          <w:p w:rsidR="00F636FC" w:rsidRPr="0051378F" w:rsidRDefault="00F636FC" w:rsidP="007672A7">
            <w:r w:rsidRPr="0051378F">
              <w:rPr>
                <w:b/>
              </w:rPr>
              <w:t>Εάν όχι</w:t>
            </w:r>
            <w:r w:rsidRPr="0051378F">
              <w:t xml:space="preserve">, εξηγήστε τους λόγους και διευκρινίστε ποια άλλα αποδεικτικά μέσα μπορούν να προσκομιστούν όσον αφορά τα </w:t>
            </w:r>
            <w:r w:rsidRPr="0051378F">
              <w:rPr>
                <w:b/>
              </w:rPr>
              <w:t>συστήματα ή πρότυπα περιβαλλοντικής διαχείρισης</w:t>
            </w:r>
            <w:r w:rsidRPr="0051378F">
              <w:t>:</w:t>
            </w:r>
          </w:p>
          <w:p w:rsidR="00F636FC" w:rsidRPr="0051378F" w:rsidRDefault="00F636FC" w:rsidP="007672A7"/>
          <w:p w:rsidR="00F636FC" w:rsidRPr="0051378F" w:rsidRDefault="00F636FC" w:rsidP="007672A7">
            <w:r w:rsidRPr="0051378F">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36FC" w:rsidRPr="0051378F" w:rsidRDefault="00F636FC" w:rsidP="007672A7">
            <w:pPr>
              <w:jc w:val="left"/>
            </w:pPr>
            <w:r w:rsidRPr="0051378F">
              <w:t>[] Ναι [] Όχι</w:t>
            </w:r>
          </w:p>
          <w:p w:rsidR="00F636FC" w:rsidRPr="0051378F" w:rsidRDefault="00F636FC" w:rsidP="007672A7">
            <w:pPr>
              <w:jc w:val="left"/>
            </w:pPr>
          </w:p>
          <w:p w:rsidR="00F636FC" w:rsidRPr="0051378F" w:rsidRDefault="00F636FC" w:rsidP="007672A7">
            <w:pPr>
              <w:jc w:val="left"/>
            </w:pPr>
          </w:p>
          <w:p w:rsidR="00F636FC" w:rsidRPr="0051378F" w:rsidRDefault="00F636FC" w:rsidP="007672A7">
            <w:pPr>
              <w:jc w:val="left"/>
            </w:pPr>
          </w:p>
          <w:p w:rsidR="00F636FC" w:rsidRPr="0051378F" w:rsidRDefault="00F636FC" w:rsidP="007672A7">
            <w:pPr>
              <w:jc w:val="left"/>
            </w:pPr>
          </w:p>
          <w:p w:rsidR="00F636FC" w:rsidRPr="0051378F" w:rsidRDefault="00F636FC" w:rsidP="007672A7">
            <w:pPr>
              <w:jc w:val="left"/>
            </w:pPr>
          </w:p>
          <w:p w:rsidR="00F636FC" w:rsidRPr="0051378F" w:rsidRDefault="00F636FC" w:rsidP="007672A7">
            <w:pPr>
              <w:jc w:val="left"/>
            </w:pPr>
          </w:p>
          <w:p w:rsidR="00F636FC" w:rsidRPr="0051378F" w:rsidRDefault="00F636FC" w:rsidP="007672A7">
            <w:pPr>
              <w:jc w:val="left"/>
            </w:pPr>
            <w:r w:rsidRPr="0051378F">
              <w:t>[……] [……]</w:t>
            </w:r>
          </w:p>
          <w:p w:rsidR="00F636FC" w:rsidRPr="0051378F" w:rsidRDefault="00F636FC" w:rsidP="007672A7">
            <w:pPr>
              <w:jc w:val="left"/>
              <w:rPr>
                <w:i/>
              </w:rPr>
            </w:pPr>
          </w:p>
          <w:p w:rsidR="00F636FC" w:rsidRPr="0051378F" w:rsidRDefault="00F636FC" w:rsidP="007672A7">
            <w:pPr>
              <w:jc w:val="left"/>
              <w:rPr>
                <w:i/>
              </w:rPr>
            </w:pPr>
          </w:p>
          <w:p w:rsidR="00F636FC" w:rsidRPr="0051378F" w:rsidRDefault="00F636FC" w:rsidP="007672A7">
            <w:pPr>
              <w:jc w:val="left"/>
              <w:rPr>
                <w:i/>
              </w:rPr>
            </w:pPr>
          </w:p>
          <w:p w:rsidR="00F636FC" w:rsidRPr="0051378F" w:rsidRDefault="00F636FC" w:rsidP="007672A7">
            <w:pPr>
              <w:jc w:val="left"/>
              <w:rPr>
                <w:i/>
              </w:rPr>
            </w:pPr>
          </w:p>
          <w:p w:rsidR="00F636FC" w:rsidRPr="0051378F" w:rsidRDefault="00F636FC" w:rsidP="007672A7">
            <w:pPr>
              <w:jc w:val="left"/>
              <w:rPr>
                <w:i/>
              </w:rPr>
            </w:pPr>
          </w:p>
          <w:p w:rsidR="00F636FC" w:rsidRPr="0051378F" w:rsidRDefault="00F636FC" w:rsidP="007672A7">
            <w:pPr>
              <w:jc w:val="left"/>
            </w:pPr>
            <w:r w:rsidRPr="0051378F">
              <w:rPr>
                <w:i/>
              </w:rPr>
              <w:t>(διαδικτυακή διεύθυνση, αρχή ή φορέας έκδοσης, επακριβή στοιχεία αναφοράς των εγγράφων): [……][……][……]</w:t>
            </w:r>
          </w:p>
        </w:tc>
      </w:tr>
    </w:tbl>
    <w:p w:rsidR="00F636FC" w:rsidRPr="0051378F" w:rsidRDefault="00F636FC" w:rsidP="00F636FC">
      <w:pPr>
        <w:pStyle w:val="ChapterTitle"/>
        <w:rPr>
          <w:i/>
        </w:rPr>
      </w:pPr>
      <w:r w:rsidRPr="0051378F">
        <w:rPr>
          <w:bCs/>
        </w:rPr>
        <w:lastRenderedPageBreak/>
        <w:t>Μέρος V: Τελικές δηλώσεις</w:t>
      </w:r>
    </w:p>
    <w:p w:rsidR="00F636FC" w:rsidRPr="0051378F" w:rsidRDefault="00F636FC" w:rsidP="00F636FC">
      <w:pPr>
        <w:rPr>
          <w:rFonts w:ascii="Calibri" w:hAnsi="Calibri" w:cs="Calibri"/>
          <w:i/>
        </w:rPr>
      </w:pPr>
      <w:r w:rsidRPr="0051378F">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36FC" w:rsidRPr="0051378F" w:rsidRDefault="00F636FC" w:rsidP="00F636FC">
      <w:pPr>
        <w:rPr>
          <w:rFonts w:ascii="Calibri" w:hAnsi="Calibri" w:cs="Calibri"/>
          <w:i/>
        </w:rPr>
      </w:pPr>
      <w:r w:rsidRPr="0051378F">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1378F">
        <w:rPr>
          <w:rStyle w:val="ad"/>
          <w:rFonts w:ascii="Calibri" w:hAnsi="Calibri" w:cs="Calibri"/>
        </w:rPr>
        <w:endnoteReference w:id="34"/>
      </w:r>
      <w:r w:rsidRPr="0051378F">
        <w:rPr>
          <w:rFonts w:ascii="Calibri" w:hAnsi="Calibri" w:cs="Calibri"/>
          <w:i/>
        </w:rPr>
        <w:t>, εκτός εάν :</w:t>
      </w:r>
    </w:p>
    <w:p w:rsidR="00F636FC" w:rsidRPr="0051378F" w:rsidRDefault="00F636FC" w:rsidP="00F636FC">
      <w:pPr>
        <w:pStyle w:val="af3"/>
        <w:numPr>
          <w:ilvl w:val="0"/>
          <w:numId w:val="15"/>
        </w:numPr>
        <w:rPr>
          <w:rStyle w:val="a9"/>
          <w:rFonts w:ascii="Calibri" w:hAnsi="Calibri" w:cs="Calibri"/>
          <w:i/>
        </w:rPr>
      </w:pPr>
      <w:r w:rsidRPr="0051378F">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1378F">
        <w:rPr>
          <w:rStyle w:val="a9"/>
          <w:rFonts w:ascii="Calibri" w:hAnsi="Calibri" w:cs="Calibri"/>
        </w:rPr>
        <w:endnoteReference w:id="35"/>
      </w:r>
      <w:r w:rsidRPr="0051378F">
        <w:rPr>
          <w:rStyle w:val="a9"/>
          <w:rFonts w:ascii="Calibri" w:hAnsi="Calibri" w:cs="Calibri"/>
          <w:i/>
        </w:rPr>
        <w:t>.</w:t>
      </w:r>
    </w:p>
    <w:p w:rsidR="00F636FC" w:rsidRPr="0051378F" w:rsidRDefault="00F636FC" w:rsidP="00F636FC">
      <w:pPr>
        <w:pStyle w:val="af3"/>
        <w:numPr>
          <w:ilvl w:val="0"/>
          <w:numId w:val="15"/>
        </w:numPr>
        <w:rPr>
          <w:rFonts w:ascii="Calibri" w:hAnsi="Calibri" w:cs="Calibri"/>
          <w:i/>
        </w:rPr>
      </w:pPr>
      <w:r w:rsidRPr="0051378F">
        <w:rPr>
          <w:rStyle w:val="a9"/>
          <w:rFonts w:ascii="Calibri" w:hAnsi="Calibri" w:cs="Calibri"/>
          <w:i/>
        </w:rPr>
        <w:t>η αναθέτουσα αρχή ή ο αναθέτων φορέας έχουν ήδη στην κατοχή τους τα σχετικά έγγραφα.</w:t>
      </w:r>
    </w:p>
    <w:p w:rsidR="00F636FC" w:rsidRPr="0051378F" w:rsidRDefault="00F636FC" w:rsidP="00F636FC">
      <w:pPr>
        <w:rPr>
          <w:rFonts w:ascii="Calibri" w:hAnsi="Calibri" w:cs="Calibri"/>
          <w:i/>
        </w:rPr>
      </w:pPr>
      <w:r w:rsidRPr="0051378F">
        <w:rPr>
          <w:rFonts w:ascii="Calibri" w:hAnsi="Calibri" w:cs="Calibri"/>
          <w:i/>
        </w:rPr>
        <w:t xml:space="preserve">Ο κάτωθι υπογεγραμμένος δίδω επισήμως τη συγκατάθεσή μου στο </w:t>
      </w:r>
      <w:r w:rsidRPr="0051378F">
        <w:rPr>
          <w:rFonts w:ascii="Calibri" w:hAnsi="Calibri" w:cs="Calibri"/>
          <w:b/>
          <w:i/>
        </w:rPr>
        <w:t>Ίδρυμα Τεχνολογίας και Έρευνας</w:t>
      </w:r>
      <w:r w:rsidRPr="0051378F">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51378F">
        <w:rPr>
          <w:rFonts w:ascii="Calibri" w:hAnsi="Calibri" w:cs="Calibri"/>
          <w:i/>
        </w:rPr>
        <w:t>στ</w:t>
      </w:r>
      <w:proofErr w:type="spellEnd"/>
      <w:r w:rsidRPr="0051378F">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51378F">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1378F">
        <w:rPr>
          <w:rFonts w:ascii="Calibri" w:hAnsi="Calibri" w:cs="Calibri"/>
          <w:i/>
        </w:rPr>
        <w:t>.</w:t>
      </w:r>
    </w:p>
    <w:p w:rsidR="00F636FC" w:rsidRPr="0051378F" w:rsidRDefault="00F636FC" w:rsidP="00F636FC">
      <w:pPr>
        <w:rPr>
          <w:rFonts w:ascii="Calibri" w:hAnsi="Calibri" w:cs="Calibri"/>
          <w:i/>
        </w:rPr>
      </w:pPr>
    </w:p>
    <w:p w:rsidR="00F636FC" w:rsidRPr="00B045C3" w:rsidRDefault="00F636FC" w:rsidP="00F636FC">
      <w:pPr>
        <w:rPr>
          <w:rFonts w:ascii="Calibri" w:hAnsi="Calibri" w:cs="Calibri"/>
          <w:i/>
        </w:rPr>
      </w:pPr>
      <w:r w:rsidRPr="0051378F">
        <w:rPr>
          <w:rFonts w:ascii="Calibri" w:hAnsi="Calibri" w:cs="Calibri"/>
          <w:i/>
        </w:rPr>
        <w:t>Ημερομηνία, τόπος και, όπου ζητείται ή είναι απαραίτητο, υπογραφή (-</w:t>
      </w:r>
      <w:proofErr w:type="spellStart"/>
      <w:r w:rsidRPr="0051378F">
        <w:rPr>
          <w:rFonts w:ascii="Calibri" w:hAnsi="Calibri" w:cs="Calibri"/>
          <w:i/>
        </w:rPr>
        <w:t>ές</w:t>
      </w:r>
      <w:proofErr w:type="spellEnd"/>
      <w:r w:rsidRPr="0051378F">
        <w:rPr>
          <w:rFonts w:ascii="Calibri" w:hAnsi="Calibri" w:cs="Calibri"/>
          <w:i/>
        </w:rPr>
        <w:t>): [……]</w:t>
      </w:r>
      <w:r w:rsidRPr="00B045C3">
        <w:rPr>
          <w:rFonts w:ascii="Calibri" w:hAnsi="Calibri" w:cs="Calibri"/>
          <w:i/>
        </w:rPr>
        <w:t xml:space="preserve">   </w:t>
      </w:r>
    </w:p>
    <w:p w:rsidR="00F636FC" w:rsidRDefault="00F636FC" w:rsidP="00F636FC">
      <w:pPr>
        <w:pStyle w:val="aa"/>
        <w:rPr>
          <w:rFonts w:ascii="Calibri" w:hAnsi="Calibri" w:cs="Calibri"/>
          <w:sz w:val="22"/>
        </w:rPr>
      </w:pPr>
    </w:p>
    <w:p w:rsidR="00F636FC" w:rsidRDefault="00F636FC" w:rsidP="00F636FC">
      <w:pPr>
        <w:pStyle w:val="aa"/>
        <w:rPr>
          <w:rFonts w:ascii="Calibri" w:hAnsi="Calibri" w:cs="Calibri"/>
          <w:sz w:val="22"/>
        </w:rPr>
      </w:pPr>
    </w:p>
    <w:p w:rsidR="00F636FC" w:rsidRDefault="00F636FC" w:rsidP="00F636FC">
      <w:pPr>
        <w:pStyle w:val="aa"/>
        <w:rPr>
          <w:rFonts w:ascii="Calibri" w:hAnsi="Calibri" w:cs="Calibri"/>
          <w:sz w:val="22"/>
        </w:rPr>
      </w:pPr>
    </w:p>
    <w:p w:rsidR="00F636FC" w:rsidRDefault="00F636FC" w:rsidP="00F636FC">
      <w:pPr>
        <w:pStyle w:val="aa"/>
        <w:rPr>
          <w:rFonts w:ascii="Calibri" w:hAnsi="Calibri" w:cs="Calibri"/>
          <w:sz w:val="22"/>
        </w:rPr>
      </w:pPr>
    </w:p>
    <w:p w:rsidR="00F636FC" w:rsidRDefault="00F636FC" w:rsidP="00F636FC">
      <w:pPr>
        <w:pStyle w:val="aa"/>
        <w:rPr>
          <w:rFonts w:ascii="Calibri" w:hAnsi="Calibri" w:cs="Calibri"/>
          <w:sz w:val="22"/>
        </w:rPr>
      </w:pPr>
    </w:p>
    <w:p w:rsidR="00F636FC" w:rsidRDefault="00F636FC" w:rsidP="00F636FC">
      <w:pPr>
        <w:pStyle w:val="aa"/>
        <w:rPr>
          <w:rFonts w:ascii="Calibri" w:hAnsi="Calibri" w:cs="Calibri"/>
          <w:sz w:val="22"/>
        </w:rPr>
      </w:pPr>
    </w:p>
    <w:p w:rsidR="00F636FC" w:rsidRDefault="00F636FC" w:rsidP="00F636FC">
      <w:pPr>
        <w:pStyle w:val="aa"/>
        <w:rPr>
          <w:rFonts w:ascii="Calibri" w:hAnsi="Calibri" w:cs="Calibri"/>
          <w:sz w:val="22"/>
        </w:rPr>
      </w:pPr>
    </w:p>
    <w:p w:rsidR="00F636FC" w:rsidRDefault="00F636FC" w:rsidP="00F636FC">
      <w:pPr>
        <w:pStyle w:val="aa"/>
        <w:rPr>
          <w:rFonts w:ascii="Calibri" w:hAnsi="Calibri" w:cs="Calibri"/>
          <w:sz w:val="22"/>
        </w:rPr>
      </w:pPr>
    </w:p>
    <w:p w:rsidR="00F636FC" w:rsidRDefault="00F636FC" w:rsidP="00F636FC">
      <w:pPr>
        <w:pStyle w:val="aa"/>
        <w:rPr>
          <w:rFonts w:ascii="Calibri" w:hAnsi="Calibri" w:cs="Calibri"/>
          <w:sz w:val="22"/>
        </w:rPr>
      </w:pPr>
    </w:p>
    <w:p w:rsidR="00F636FC" w:rsidRPr="00B045C3" w:rsidRDefault="00F636FC" w:rsidP="00F636FC">
      <w:pPr>
        <w:rPr>
          <w:rFonts w:ascii="Calibri" w:hAnsi="Calibri" w:cs="Calibri"/>
          <w:b/>
        </w:rPr>
      </w:pPr>
    </w:p>
    <w:p w:rsidR="00EA2683" w:rsidRPr="00F636FC" w:rsidRDefault="0086057A" w:rsidP="00F636FC">
      <w:bookmarkStart w:id="10" w:name="_GoBack"/>
      <w:bookmarkEnd w:id="10"/>
    </w:p>
    <w:sectPr w:rsidR="00EA2683" w:rsidRPr="00F636FC"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57A" w:rsidRDefault="0086057A" w:rsidP="00F636FC">
      <w:pPr>
        <w:spacing w:before="0"/>
      </w:pPr>
      <w:r>
        <w:separator/>
      </w:r>
    </w:p>
  </w:endnote>
  <w:endnote w:type="continuationSeparator" w:id="0">
    <w:p w:rsidR="0086057A" w:rsidRDefault="0086057A" w:rsidP="00F636FC">
      <w:pPr>
        <w:spacing w:before="0"/>
      </w:pPr>
      <w:r>
        <w:continuationSeparator/>
      </w:r>
    </w:p>
  </w:endnote>
  <w:endnote w:id="1">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F636FC" w:rsidRPr="008F01DB" w:rsidRDefault="00F636FC" w:rsidP="00F636FC">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636FC" w:rsidRPr="008F01DB" w:rsidRDefault="00F636FC" w:rsidP="00F636FC">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636FC" w:rsidRPr="008F01DB" w:rsidRDefault="00F636FC" w:rsidP="00F636FC">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636FC" w:rsidRPr="008F01DB" w:rsidRDefault="00F636FC" w:rsidP="00F636FC">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636FC" w:rsidRPr="00BB65F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F636FC" w:rsidRPr="008F01DB" w:rsidRDefault="00F636FC" w:rsidP="00F636F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F636FC" w:rsidRDefault="00F636FC" w:rsidP="00F636FC">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F636FC" w:rsidRPr="002F6B21" w:rsidRDefault="00F636FC" w:rsidP="00F636FC">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5">
    <w:p w:rsidR="00F636FC" w:rsidRDefault="00F636FC" w:rsidP="00F636FC">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F636FC" w:rsidRPr="00013714" w:rsidRDefault="00F636FC" w:rsidP="00F636FC">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altName w:val="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altName w:val="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57A" w:rsidRDefault="0086057A" w:rsidP="00F636FC">
      <w:pPr>
        <w:spacing w:before="0"/>
      </w:pPr>
      <w:r>
        <w:separator/>
      </w:r>
    </w:p>
  </w:footnote>
  <w:footnote w:type="continuationSeparator" w:id="0">
    <w:p w:rsidR="0086057A" w:rsidRDefault="0086057A" w:rsidP="00F636FC">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B13F8D"/>
    <w:multiLevelType w:val="hybridMultilevel"/>
    <w:tmpl w:val="4E383A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AA2346"/>
    <w:multiLevelType w:val="multilevel"/>
    <w:tmpl w:val="70B42234"/>
    <w:lvl w:ilvl="0">
      <w:start w:val="1"/>
      <w:numFmt w:val="decimal"/>
      <w:pStyle w:val="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617354C"/>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62D5E62"/>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DF5BE6"/>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28D24B69"/>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7" w15:restartNumberingAfterBreak="0">
    <w:nsid w:val="30CC4E2C"/>
    <w:multiLevelType w:val="hybridMultilevel"/>
    <w:tmpl w:val="DD9AD9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9" w15:restartNumberingAfterBreak="0">
    <w:nsid w:val="358F6EF8"/>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7BE0424"/>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D857E8"/>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FD6DA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90D5C1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CC4627D"/>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1" w15:restartNumberingAfterBreak="0">
    <w:nsid w:val="6EE0451F"/>
    <w:multiLevelType w:val="multilevel"/>
    <w:tmpl w:val="62027268"/>
    <w:lvl w:ilvl="0">
      <w:start w:val="1"/>
      <w:numFmt w:val="decimal"/>
      <w:lvlText w:val="%1."/>
      <w:lvlJc w:val="left"/>
      <w:pPr>
        <w:ind w:left="360" w:hanging="360"/>
      </w:pPr>
      <w:rPr>
        <w:rFonts w:asciiTheme="minorHAnsi" w:hAnsiTheme="minorHAnsi" w:cstheme="minorHAnsi" w:hint="default"/>
        <w:b/>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794437"/>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FF648CD"/>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18"/>
  </w:num>
  <w:num w:numId="6">
    <w:abstractNumId w:val="27"/>
  </w:num>
  <w:num w:numId="7">
    <w:abstractNumId w:val="33"/>
  </w:num>
  <w:num w:numId="8">
    <w:abstractNumId w:val="21"/>
  </w:num>
  <w:num w:numId="9">
    <w:abstractNumId w:val="15"/>
  </w:num>
  <w:num w:numId="10">
    <w:abstractNumId w:val="23"/>
  </w:num>
  <w:num w:numId="11">
    <w:abstractNumId w:val="7"/>
  </w:num>
  <w:num w:numId="12">
    <w:abstractNumId w:val="25"/>
  </w:num>
  <w:num w:numId="13">
    <w:abstractNumId w:val="11"/>
  </w:num>
  <w:num w:numId="14">
    <w:abstractNumId w:val="31"/>
  </w:num>
  <w:num w:numId="15">
    <w:abstractNumId w:val="4"/>
  </w:num>
  <w:num w:numId="16">
    <w:abstractNumId w:val="3"/>
  </w:num>
  <w:num w:numId="17">
    <w:abstractNumId w:val="5"/>
  </w:num>
  <w:num w:numId="18">
    <w:abstractNumId w:val="32"/>
  </w:num>
  <w:num w:numId="19">
    <w:abstractNumId w:val="26"/>
  </w:num>
  <w:num w:numId="20">
    <w:abstractNumId w:val="24"/>
  </w:num>
  <w:num w:numId="21">
    <w:abstractNumId w:val="13"/>
  </w:num>
  <w:num w:numId="22">
    <w:abstractNumId w:val="29"/>
  </w:num>
  <w:num w:numId="23">
    <w:abstractNumId w:val="9"/>
  </w:num>
  <w:num w:numId="24">
    <w:abstractNumId w:val="28"/>
  </w:num>
  <w:num w:numId="25">
    <w:abstractNumId w:val="6"/>
  </w:num>
  <w:num w:numId="26">
    <w:abstractNumId w:val="34"/>
  </w:num>
  <w:num w:numId="27">
    <w:abstractNumId w:val="17"/>
  </w:num>
  <w:num w:numId="28">
    <w:abstractNumId w:val="2"/>
  </w:num>
  <w:num w:numId="29">
    <w:abstractNumId w:val="14"/>
  </w:num>
  <w:num w:numId="30">
    <w:abstractNumId w:val="22"/>
  </w:num>
  <w:num w:numId="31">
    <w:abstractNumId w:val="36"/>
  </w:num>
  <w:num w:numId="32">
    <w:abstractNumId w:val="35"/>
  </w:num>
  <w:num w:numId="33">
    <w:abstractNumId w:val="20"/>
  </w:num>
  <w:num w:numId="34">
    <w:abstractNumId w:val="19"/>
  </w:num>
  <w:num w:numId="35">
    <w:abstractNumId w:val="12"/>
  </w:num>
  <w:num w:numId="36">
    <w:abstractNumId w:val="1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FC"/>
    <w:rsid w:val="00153AF3"/>
    <w:rsid w:val="0086057A"/>
    <w:rsid w:val="00C0709C"/>
    <w:rsid w:val="00F636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AA10A-6DF8-4338-A5E8-9D1F72D3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6FC"/>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F636FC"/>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F636FC"/>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F636FC"/>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F636FC"/>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F636FC"/>
    <w:pPr>
      <w:keepNext/>
      <w:ind w:left="900"/>
      <w:outlineLvl w:val="4"/>
    </w:pPr>
    <w:rPr>
      <w:rFonts w:ascii="Arial" w:eastAsia="Times New Roman" w:hAnsi="Arial" w:cs="Times New Roman"/>
      <w:b/>
      <w:bCs/>
      <w:sz w:val="20"/>
      <w:szCs w:val="24"/>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F636FC"/>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F636F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F636F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F636FC"/>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F636FC"/>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F636FC"/>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F636FC"/>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rsid w:val="00F636FC"/>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F636FC"/>
    <w:rPr>
      <w:rFonts w:ascii="Arial" w:eastAsia="Times New Roman" w:hAnsi="Arial" w:cs="Times New Roman"/>
      <w:b/>
      <w:bCs/>
      <w:sz w:val="20"/>
      <w:szCs w:val="24"/>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F636FC"/>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F636FC"/>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F636FC"/>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F636FC"/>
    <w:rPr>
      <w:rFonts w:ascii="Arial" w:eastAsia="Times New Roman" w:hAnsi="Arial" w:cs="Times New Roman"/>
      <w:i/>
      <w:sz w:val="18"/>
      <w:szCs w:val="20"/>
    </w:rPr>
  </w:style>
  <w:style w:type="character" w:styleId="-">
    <w:name w:val="Hyperlink"/>
    <w:uiPriority w:val="99"/>
    <w:rsid w:val="00F636FC"/>
    <w:rPr>
      <w:color w:val="0000FF"/>
      <w:u w:val="single"/>
    </w:rPr>
  </w:style>
  <w:style w:type="table" w:styleId="a3">
    <w:name w:val="Table Grid"/>
    <w:basedOn w:val="a1"/>
    <w:uiPriority w:val="59"/>
    <w:rsid w:val="00F636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iPriority w:val="99"/>
    <w:unhideWhenUsed/>
    <w:rsid w:val="00F636FC"/>
    <w:pPr>
      <w:tabs>
        <w:tab w:val="center" w:pos="4153"/>
        <w:tab w:val="right" w:pos="8306"/>
      </w:tabs>
      <w:spacing w:before="0"/>
    </w:pPr>
  </w:style>
  <w:style w:type="character" w:customStyle="1" w:styleId="Char">
    <w:name w:val="Κεφαλίδα Char"/>
    <w:aliases w:val="hd Char"/>
    <w:basedOn w:val="a0"/>
    <w:link w:val="a4"/>
    <w:uiPriority w:val="99"/>
    <w:rsid w:val="00F636FC"/>
  </w:style>
  <w:style w:type="paragraph" w:styleId="a5">
    <w:name w:val="footer"/>
    <w:aliases w:val="ft"/>
    <w:basedOn w:val="a"/>
    <w:link w:val="Char0"/>
    <w:uiPriority w:val="99"/>
    <w:unhideWhenUsed/>
    <w:rsid w:val="00F636FC"/>
    <w:pPr>
      <w:tabs>
        <w:tab w:val="center" w:pos="4153"/>
        <w:tab w:val="right" w:pos="8306"/>
      </w:tabs>
      <w:spacing w:before="0"/>
    </w:pPr>
  </w:style>
  <w:style w:type="character" w:customStyle="1" w:styleId="Char0">
    <w:name w:val="Υποσέλιδο Char"/>
    <w:aliases w:val="ft Char"/>
    <w:basedOn w:val="a0"/>
    <w:link w:val="a5"/>
    <w:uiPriority w:val="99"/>
    <w:rsid w:val="00F636FC"/>
  </w:style>
  <w:style w:type="paragraph" w:styleId="a6">
    <w:name w:val="Balloon Text"/>
    <w:basedOn w:val="a"/>
    <w:link w:val="Char1"/>
    <w:semiHidden/>
    <w:unhideWhenUsed/>
    <w:rsid w:val="00F636FC"/>
    <w:pPr>
      <w:spacing w:before="0"/>
    </w:pPr>
    <w:rPr>
      <w:rFonts w:ascii="Tahoma" w:hAnsi="Tahoma" w:cs="Tahoma"/>
      <w:sz w:val="16"/>
      <w:szCs w:val="16"/>
    </w:rPr>
  </w:style>
  <w:style w:type="character" w:customStyle="1" w:styleId="Char1">
    <w:name w:val="Κείμενο πλαισίου Char"/>
    <w:basedOn w:val="a0"/>
    <w:link w:val="a6"/>
    <w:semiHidden/>
    <w:rsid w:val="00F636FC"/>
    <w:rPr>
      <w:rFonts w:ascii="Tahoma" w:hAnsi="Tahoma" w:cs="Tahoma"/>
      <w:sz w:val="16"/>
      <w:szCs w:val="16"/>
    </w:rPr>
  </w:style>
  <w:style w:type="paragraph" w:customStyle="1" w:styleId="HEAD1">
    <w:name w:val="HEAD1"/>
    <w:basedOn w:val="a"/>
    <w:next w:val="a"/>
    <w:rsid w:val="00F636FC"/>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qFormat/>
    <w:rsid w:val="00F636FC"/>
    <w:rPr>
      <w:sz w:val="16"/>
    </w:rPr>
  </w:style>
  <w:style w:type="paragraph" w:styleId="a8">
    <w:name w:val="annotation text"/>
    <w:basedOn w:val="a"/>
    <w:link w:val="Char2"/>
    <w:uiPriority w:val="99"/>
    <w:qFormat/>
    <w:rsid w:val="00F636FC"/>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F636FC"/>
    <w:rPr>
      <w:rFonts w:ascii="Arial" w:hAnsi="Arial"/>
      <w:sz w:val="18"/>
      <w:szCs w:val="20"/>
    </w:rPr>
  </w:style>
  <w:style w:type="character" w:customStyle="1" w:styleId="a9">
    <w:name w:val="Χαρακτήρες υποσημείωσης"/>
    <w:rsid w:val="00F636FC"/>
    <w:rPr>
      <w:rFonts w:cs="Times New Roman"/>
      <w:vertAlign w:val="superscript"/>
    </w:rPr>
  </w:style>
  <w:style w:type="paragraph" w:customStyle="1" w:styleId="normalwithoutspacing">
    <w:name w:val="normal_without_spacing"/>
    <w:basedOn w:val="a"/>
    <w:rsid w:val="00F636FC"/>
    <w:pPr>
      <w:suppressAutoHyphens/>
      <w:spacing w:before="0" w:after="60"/>
    </w:pPr>
    <w:rPr>
      <w:rFonts w:ascii="Calibri" w:hAnsi="Calibri" w:cs="Calibri"/>
      <w:lang w:eastAsia="zh-CN"/>
    </w:rPr>
  </w:style>
  <w:style w:type="paragraph" w:styleId="aa">
    <w:name w:val="Body Text"/>
    <w:basedOn w:val="a"/>
    <w:link w:val="Char3"/>
    <w:rsid w:val="00F636FC"/>
    <w:rPr>
      <w:sz w:val="20"/>
    </w:rPr>
  </w:style>
  <w:style w:type="character" w:customStyle="1" w:styleId="Char3">
    <w:name w:val="Σώμα κειμένου Char"/>
    <w:basedOn w:val="a0"/>
    <w:link w:val="aa"/>
    <w:rsid w:val="00F636FC"/>
    <w:rPr>
      <w:sz w:val="20"/>
    </w:rPr>
  </w:style>
  <w:style w:type="paragraph" w:styleId="20">
    <w:name w:val="Body Text 2"/>
    <w:basedOn w:val="a"/>
    <w:link w:val="2Char0"/>
    <w:unhideWhenUsed/>
    <w:rsid w:val="00F636FC"/>
    <w:pPr>
      <w:spacing w:after="120" w:line="480" w:lineRule="auto"/>
    </w:pPr>
  </w:style>
  <w:style w:type="character" w:customStyle="1" w:styleId="2Char0">
    <w:name w:val="Σώμα κείμενου 2 Char"/>
    <w:basedOn w:val="a0"/>
    <w:link w:val="20"/>
    <w:rsid w:val="00F636FC"/>
  </w:style>
  <w:style w:type="paragraph" w:customStyle="1" w:styleId="Aaoeeu">
    <w:name w:val="Aaoeeu"/>
    <w:rsid w:val="00F636FC"/>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F636FC"/>
    <w:pPr>
      <w:spacing w:after="120"/>
      <w:ind w:left="283"/>
    </w:pPr>
  </w:style>
  <w:style w:type="character" w:customStyle="1" w:styleId="Char4">
    <w:name w:val="Σώμα κείμενου με εσοχή Char"/>
    <w:basedOn w:val="a0"/>
    <w:link w:val="ab"/>
    <w:rsid w:val="00F636FC"/>
  </w:style>
  <w:style w:type="paragraph" w:styleId="21">
    <w:name w:val="Body Text Indent 2"/>
    <w:basedOn w:val="a"/>
    <w:link w:val="2Char1"/>
    <w:unhideWhenUsed/>
    <w:rsid w:val="00F636FC"/>
    <w:pPr>
      <w:spacing w:after="120" w:line="480" w:lineRule="auto"/>
      <w:ind w:left="283"/>
    </w:pPr>
  </w:style>
  <w:style w:type="character" w:customStyle="1" w:styleId="2Char1">
    <w:name w:val="Σώμα κείμενου με εσοχή 2 Char"/>
    <w:basedOn w:val="a0"/>
    <w:link w:val="21"/>
    <w:rsid w:val="00F636FC"/>
  </w:style>
  <w:style w:type="paragraph" w:styleId="ac">
    <w:name w:val="endnote text"/>
    <w:basedOn w:val="a"/>
    <w:link w:val="Char5"/>
    <w:rsid w:val="00F636FC"/>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F636FC"/>
    <w:rPr>
      <w:szCs w:val="20"/>
    </w:rPr>
  </w:style>
  <w:style w:type="paragraph" w:customStyle="1" w:styleId="HEAD2">
    <w:name w:val="HEAD2"/>
    <w:basedOn w:val="a"/>
    <w:rsid w:val="00F636FC"/>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F636FC"/>
    <w:pPr>
      <w:spacing w:after="120"/>
      <w:ind w:left="283"/>
    </w:pPr>
    <w:rPr>
      <w:sz w:val="16"/>
      <w:szCs w:val="16"/>
    </w:rPr>
  </w:style>
  <w:style w:type="character" w:customStyle="1" w:styleId="3Char0">
    <w:name w:val="Σώμα κείμενου με εσοχή 3 Char"/>
    <w:basedOn w:val="a0"/>
    <w:link w:val="30"/>
    <w:rsid w:val="00F636FC"/>
    <w:rPr>
      <w:sz w:val="16"/>
      <w:szCs w:val="16"/>
    </w:rPr>
  </w:style>
  <w:style w:type="paragraph" w:styleId="22">
    <w:name w:val="Body Text First Indent 2"/>
    <w:basedOn w:val="ab"/>
    <w:link w:val="2Char2"/>
    <w:unhideWhenUsed/>
    <w:rsid w:val="00F636FC"/>
    <w:pPr>
      <w:spacing w:after="0"/>
      <w:ind w:left="360" w:firstLine="360"/>
    </w:pPr>
  </w:style>
  <w:style w:type="character" w:customStyle="1" w:styleId="2Char2">
    <w:name w:val="Σώμα κείμενου Πρώτη Εσοχή 2 Char"/>
    <w:basedOn w:val="Char4"/>
    <w:link w:val="22"/>
    <w:rsid w:val="00F636FC"/>
  </w:style>
  <w:style w:type="paragraph" w:customStyle="1" w:styleId="Bulletn">
    <w:name w:val="Bulletn"/>
    <w:basedOn w:val="a"/>
    <w:rsid w:val="00F636FC"/>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F636FC"/>
    <w:rPr>
      <w:b/>
      <w:i/>
      <w:sz w:val="22"/>
      <w:vertAlign w:val="superscript"/>
    </w:rPr>
  </w:style>
  <w:style w:type="character" w:customStyle="1" w:styleId="ae">
    <w:name w:val="Σύμβολο υποσημείωσης"/>
    <w:rsid w:val="00F636FC"/>
    <w:rPr>
      <w:vertAlign w:val="superscript"/>
    </w:rPr>
  </w:style>
  <w:style w:type="character" w:customStyle="1" w:styleId="DeltaViewInsertion">
    <w:name w:val="DeltaView Insertion"/>
    <w:rsid w:val="00F636FC"/>
    <w:rPr>
      <w:b/>
      <w:i/>
      <w:spacing w:val="0"/>
      <w:lang w:val="el-GR"/>
    </w:rPr>
  </w:style>
  <w:style w:type="character" w:customStyle="1" w:styleId="NormalBoldChar">
    <w:name w:val="NormalBold Char"/>
    <w:rsid w:val="00F636FC"/>
    <w:rPr>
      <w:rFonts w:ascii="Times New Roman" w:eastAsia="Times New Roman" w:hAnsi="Times New Roman" w:cs="Times New Roman"/>
      <w:b/>
      <w:sz w:val="24"/>
      <w:lang w:val="el-GR"/>
    </w:rPr>
  </w:style>
  <w:style w:type="paragraph" w:customStyle="1" w:styleId="ChapterTitle">
    <w:name w:val="ChapterTitle"/>
    <w:basedOn w:val="a"/>
    <w:next w:val="a"/>
    <w:rsid w:val="00F636FC"/>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F636FC"/>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F636FC"/>
    <w:rPr>
      <w:vertAlign w:val="superscript"/>
    </w:rPr>
  </w:style>
  <w:style w:type="paragraph" w:styleId="af">
    <w:name w:val="footnote text"/>
    <w:basedOn w:val="a"/>
    <w:link w:val="Char6"/>
    <w:rsid w:val="00F636FC"/>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F636FC"/>
    <w:rPr>
      <w:rFonts w:ascii="Calibri" w:hAnsi="Calibri" w:cs="Calibri"/>
      <w:sz w:val="18"/>
      <w:szCs w:val="20"/>
      <w:lang w:val="en-IE" w:eastAsia="zh-CN"/>
    </w:rPr>
  </w:style>
  <w:style w:type="paragraph" w:styleId="af0">
    <w:name w:val="annotation subject"/>
    <w:basedOn w:val="a8"/>
    <w:next w:val="a8"/>
    <w:link w:val="Char7"/>
    <w:semiHidden/>
    <w:unhideWhenUsed/>
    <w:rsid w:val="00F636FC"/>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F636FC"/>
    <w:rPr>
      <w:rFonts w:ascii="Times New Roman" w:hAnsi="Times New Roman"/>
      <w:b/>
      <w:bCs/>
      <w:sz w:val="20"/>
      <w:szCs w:val="20"/>
      <w:lang w:val="en-GB"/>
    </w:rPr>
  </w:style>
  <w:style w:type="paragraph" w:styleId="-HTML">
    <w:name w:val="HTML Preformatted"/>
    <w:basedOn w:val="a"/>
    <w:link w:val="-HTMLChar"/>
    <w:unhideWhenUsed/>
    <w:rsid w:val="00F636FC"/>
    <w:pPr>
      <w:spacing w:before="0"/>
    </w:pPr>
    <w:rPr>
      <w:rFonts w:ascii="Consolas" w:hAnsi="Consolas"/>
      <w:sz w:val="20"/>
      <w:szCs w:val="20"/>
    </w:rPr>
  </w:style>
  <w:style w:type="character" w:customStyle="1" w:styleId="-HTMLChar">
    <w:name w:val="Προ-διαμορφωμένο HTML Char"/>
    <w:basedOn w:val="a0"/>
    <w:link w:val="-HTML"/>
    <w:rsid w:val="00F636FC"/>
    <w:rPr>
      <w:rFonts w:ascii="Consolas" w:hAnsi="Consolas"/>
      <w:sz w:val="20"/>
      <w:szCs w:val="20"/>
    </w:rPr>
  </w:style>
  <w:style w:type="character" w:customStyle="1" w:styleId="fontstyle01">
    <w:name w:val="fontstyle01"/>
    <w:basedOn w:val="a0"/>
    <w:qFormat/>
    <w:rsid w:val="00F636FC"/>
    <w:rPr>
      <w:rFonts w:ascii="Calibri" w:hAnsi="Calibri" w:cs="Calibri" w:hint="default"/>
      <w:b w:val="0"/>
      <w:bCs w:val="0"/>
      <w:i w:val="0"/>
      <w:iCs w:val="0"/>
      <w:color w:val="000000"/>
      <w:sz w:val="20"/>
      <w:szCs w:val="20"/>
    </w:rPr>
  </w:style>
  <w:style w:type="paragraph" w:customStyle="1" w:styleId="af1">
    <w:name w:val="ΑΡΘΡΟ"/>
    <w:basedOn w:val="2"/>
    <w:link w:val="Char8"/>
    <w:rsid w:val="00F636FC"/>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F636FC"/>
    <w:pPr>
      <w:numPr>
        <w:numId w:val="0"/>
      </w:numPr>
    </w:pPr>
    <w:rPr>
      <w:rFonts w:eastAsiaTheme="majorEastAsia" w:cstheme="majorBidi"/>
      <w:color w:val="0066FF"/>
    </w:rPr>
  </w:style>
  <w:style w:type="character" w:customStyle="1" w:styleId="Char8">
    <w:name w:val="ΑΡΘΡΟ Char"/>
    <w:basedOn w:val="2Char"/>
    <w:link w:val="af1"/>
    <w:rsid w:val="00F636FC"/>
    <w:rPr>
      <w:rFonts w:asciiTheme="majorHAnsi" w:eastAsiaTheme="majorEastAsia" w:hAnsiTheme="majorHAnsi" w:cstheme="minorHAnsi"/>
      <w:b/>
      <w:bCs/>
      <w:sz w:val="26"/>
      <w:szCs w:val="26"/>
    </w:rPr>
  </w:style>
  <w:style w:type="character" w:styleId="af2">
    <w:name w:val="Book Title"/>
    <w:basedOn w:val="a0"/>
    <w:uiPriority w:val="33"/>
    <w:qFormat/>
    <w:rsid w:val="00F636FC"/>
    <w:rPr>
      <w:iCs/>
      <w:spacing w:val="5"/>
    </w:rPr>
  </w:style>
  <w:style w:type="character" w:customStyle="1" w:styleId="Style1Char">
    <w:name w:val="Style1 Char"/>
    <w:basedOn w:val="2Char"/>
    <w:link w:val="Style1"/>
    <w:rsid w:val="00F636FC"/>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F636FC"/>
  </w:style>
  <w:style w:type="character" w:customStyle="1" w:styleId="Style2Char">
    <w:name w:val="Style2 Char"/>
    <w:basedOn w:val="Style1Char"/>
    <w:link w:val="Style2"/>
    <w:rsid w:val="00F636FC"/>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F636FC"/>
    <w:pPr>
      <w:ind w:left="720"/>
      <w:contextualSpacing/>
    </w:pPr>
  </w:style>
  <w:style w:type="paragraph" w:customStyle="1" w:styleId="BullSt">
    <w:name w:val="BullSt"/>
    <w:basedOn w:val="Bulletn"/>
    <w:rsid w:val="00F636FC"/>
    <w:pPr>
      <w:numPr>
        <w:ilvl w:val="1"/>
        <w:numId w:val="5"/>
      </w:numPr>
      <w:tabs>
        <w:tab w:val="clear" w:pos="720"/>
        <w:tab w:val="num" w:pos="1800"/>
      </w:tabs>
      <w:ind w:left="375" w:hanging="375"/>
    </w:pPr>
    <w:rPr>
      <w:b/>
      <w:i/>
    </w:rPr>
  </w:style>
  <w:style w:type="character" w:customStyle="1" w:styleId="fontstyle21">
    <w:name w:val="fontstyle21"/>
    <w:basedOn w:val="a0"/>
    <w:rsid w:val="00F636FC"/>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F636FC"/>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F636FC"/>
    <w:pPr>
      <w:spacing w:after="100"/>
    </w:pPr>
  </w:style>
  <w:style w:type="paragraph" w:styleId="23">
    <w:name w:val="toc 2"/>
    <w:basedOn w:val="a"/>
    <w:next w:val="a"/>
    <w:autoRedefine/>
    <w:uiPriority w:val="39"/>
    <w:unhideWhenUsed/>
    <w:rsid w:val="00F636FC"/>
    <w:pPr>
      <w:spacing w:after="100"/>
      <w:ind w:left="220"/>
    </w:pPr>
  </w:style>
  <w:style w:type="paragraph" w:styleId="31">
    <w:name w:val="toc 3"/>
    <w:basedOn w:val="a"/>
    <w:next w:val="a"/>
    <w:autoRedefine/>
    <w:uiPriority w:val="39"/>
    <w:unhideWhenUsed/>
    <w:rsid w:val="00F636FC"/>
    <w:pPr>
      <w:tabs>
        <w:tab w:val="left" w:pos="1100"/>
        <w:tab w:val="right" w:leader="dot" w:pos="8296"/>
      </w:tabs>
      <w:spacing w:after="100"/>
      <w:ind w:left="440"/>
    </w:pPr>
    <w:rPr>
      <w:noProof/>
    </w:rPr>
  </w:style>
  <w:style w:type="paragraph" w:customStyle="1" w:styleId="af5">
    <w:name w:val="Σώμα Κειμένου"/>
    <w:basedOn w:val="a"/>
    <w:rsid w:val="00F636FC"/>
    <w:pPr>
      <w:spacing w:before="0" w:after="120"/>
    </w:pPr>
    <w:rPr>
      <w:rFonts w:ascii="Arial" w:eastAsia="Times New Roman" w:hAnsi="Arial" w:cs="Times New Roman"/>
      <w:lang w:eastAsia="el-GR"/>
    </w:rPr>
  </w:style>
  <w:style w:type="paragraph" w:customStyle="1" w:styleId="tableparagraph">
    <w:name w:val="tableparagraph"/>
    <w:basedOn w:val="a"/>
    <w:rsid w:val="00F636FC"/>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F636FC"/>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F636FC"/>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F636FC"/>
    <w:pPr>
      <w:tabs>
        <w:tab w:val="clear" w:pos="899"/>
        <w:tab w:val="left" w:pos="-567"/>
      </w:tabs>
      <w:spacing w:before="80"/>
      <w:ind w:left="709" w:hanging="284"/>
    </w:pPr>
    <w:rPr>
      <w:lang w:val="el-GR"/>
    </w:rPr>
  </w:style>
  <w:style w:type="character" w:styleId="af6">
    <w:name w:val="footnote reference"/>
    <w:semiHidden/>
    <w:rsid w:val="00F636FC"/>
    <w:rPr>
      <w:vertAlign w:val="superscript"/>
    </w:rPr>
  </w:style>
  <w:style w:type="paragraph" w:styleId="af7">
    <w:name w:val="Block Text"/>
    <w:basedOn w:val="a"/>
    <w:rsid w:val="00F636FC"/>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F636FC"/>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F636FC"/>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F636FC"/>
  </w:style>
  <w:style w:type="paragraph" w:styleId="60">
    <w:name w:val="toc 6"/>
    <w:basedOn w:val="a"/>
    <w:next w:val="a"/>
    <w:autoRedefine/>
    <w:semiHidden/>
    <w:rsid w:val="00F636FC"/>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F636FC"/>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F636FC"/>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F636FC"/>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F636FC"/>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F636FC"/>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F636FC"/>
    <w:pPr>
      <w:tabs>
        <w:tab w:val="left" w:pos="1077"/>
      </w:tabs>
    </w:pPr>
  </w:style>
  <w:style w:type="paragraph" w:styleId="af9">
    <w:name w:val="caption"/>
    <w:basedOn w:val="a"/>
    <w:next w:val="a"/>
    <w:qFormat/>
    <w:rsid w:val="00F636FC"/>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F636FC"/>
    <w:pPr>
      <w:numPr>
        <w:numId w:val="18"/>
      </w:numPr>
      <w:tabs>
        <w:tab w:val="clear" w:pos="1080"/>
        <w:tab w:val="left" w:pos="907"/>
      </w:tabs>
    </w:pPr>
    <w:rPr>
      <w:sz w:val="20"/>
      <w:lang w:val="el-GR"/>
    </w:rPr>
  </w:style>
  <w:style w:type="paragraph" w:customStyle="1" w:styleId="NormalIndent2">
    <w:name w:val="Normal Indent 2"/>
    <w:basedOn w:val="a"/>
    <w:rsid w:val="00F636FC"/>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F636FC"/>
    <w:pPr>
      <w:numPr>
        <w:numId w:val="0"/>
      </w:numPr>
      <w:tabs>
        <w:tab w:val="clear" w:pos="-567"/>
        <w:tab w:val="num" w:pos="720"/>
      </w:tabs>
      <w:ind w:left="420" w:hanging="420"/>
    </w:pPr>
  </w:style>
  <w:style w:type="paragraph" w:customStyle="1" w:styleId="BullPr">
    <w:name w:val="BullPr"/>
    <w:basedOn w:val="Bulletn"/>
    <w:rsid w:val="00F636FC"/>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F636FC"/>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F636FC"/>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F636FC"/>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F636FC"/>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F636FC"/>
    <w:rPr>
      <w:rFonts w:ascii="Tahoma" w:eastAsia="Times New Roman" w:hAnsi="Tahoma" w:cs="Tahoma"/>
      <w:sz w:val="20"/>
      <w:szCs w:val="20"/>
      <w:shd w:val="clear" w:color="auto" w:fill="000080"/>
      <w:lang w:val="en-GB"/>
    </w:rPr>
  </w:style>
  <w:style w:type="paragraph" w:styleId="32">
    <w:name w:val="Body Text 3"/>
    <w:basedOn w:val="a"/>
    <w:link w:val="3Char1"/>
    <w:rsid w:val="00F636FC"/>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F636FC"/>
    <w:rPr>
      <w:rFonts w:ascii="Times New Roman" w:eastAsia="Times New Roman" w:hAnsi="Times New Roman" w:cs="Times New Roman"/>
      <w:sz w:val="16"/>
      <w:szCs w:val="16"/>
      <w:lang w:val="en-GB"/>
    </w:rPr>
  </w:style>
  <w:style w:type="paragraph" w:customStyle="1" w:styleId="Basic">
    <w:name w:val="Basic"/>
    <w:basedOn w:val="a"/>
    <w:autoRedefine/>
    <w:rsid w:val="00F636FC"/>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F636FC"/>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F636FC"/>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F636FC"/>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F636FC"/>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F636FC"/>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F636FC"/>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F636FC"/>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F636FC"/>
    <w:rPr>
      <w:rFonts w:ascii="Cambria" w:eastAsia="Times New Roman" w:hAnsi="Cambria" w:cs="Times New Roman"/>
      <w:i/>
      <w:iCs/>
      <w:color w:val="404040"/>
      <w:lang w:eastAsia="en-US"/>
    </w:rPr>
  </w:style>
  <w:style w:type="character" w:customStyle="1" w:styleId="HeaderChar1">
    <w:name w:val="Header Char1"/>
    <w:aliases w:val="hd Char1"/>
    <w:semiHidden/>
    <w:rsid w:val="00F636FC"/>
    <w:rPr>
      <w:rFonts w:ascii="Calibri" w:hAnsi="Calibri"/>
      <w:sz w:val="22"/>
      <w:szCs w:val="22"/>
      <w:lang w:eastAsia="en-US"/>
    </w:rPr>
  </w:style>
  <w:style w:type="paragraph" w:customStyle="1" w:styleId="ListParagraph1">
    <w:name w:val="List Paragraph1"/>
    <w:basedOn w:val="a"/>
    <w:qFormat/>
    <w:rsid w:val="00F636FC"/>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F636FC"/>
    <w:rPr>
      <w:color w:val="800080"/>
      <w:u w:val="single"/>
    </w:rPr>
  </w:style>
  <w:style w:type="paragraph" w:customStyle="1" w:styleId="font5">
    <w:name w:val="font5"/>
    <w:basedOn w:val="a"/>
    <w:rsid w:val="00F636FC"/>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F636FC"/>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F636FC"/>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F636FC"/>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F636FC"/>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F636FC"/>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F636FC"/>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F636FC"/>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F636FC"/>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F636FC"/>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F636FC"/>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F636FC"/>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F636F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F636F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F636F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F636F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F636F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F636F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F636F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F636F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F636FC"/>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F636F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F636FC"/>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F636FC"/>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F636FC"/>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F636FC"/>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F636FC"/>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F636FC"/>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F636F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F636F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F636FC"/>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F636FC"/>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F636FC"/>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F636FC"/>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F636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F636FC"/>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F636FC"/>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F636FC"/>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F636FC"/>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F636FC"/>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F636FC"/>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F636FC"/>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F636FC"/>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F636FC"/>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F636FC"/>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F636FC"/>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F636FC"/>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F636F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F636FC"/>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F636FC"/>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F636FC"/>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F636FC"/>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F636FC"/>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F636FC"/>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F636FC"/>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F636FC"/>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F636FC"/>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F636F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F636FC"/>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F636FC"/>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F636FC"/>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F636FC"/>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F636FC"/>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F636F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F636F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F636F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F636F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F636FC"/>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F636FC"/>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F636FC"/>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F636FC"/>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F636FC"/>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F636FC"/>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F636FC"/>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F636FC"/>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F636FC"/>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F636FC"/>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F636FC"/>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F636FC"/>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F636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F636F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F636FC"/>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F636FC"/>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F636FC"/>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F636FC"/>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F636FC"/>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F636FC"/>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F636F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F636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F636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F636FC"/>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F636FC"/>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F636F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F636F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F636F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F636F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F636FC"/>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F636F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F636FC"/>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F636FC"/>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F636FC"/>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F636F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F636F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F636F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F636FC"/>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F636F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F636F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F636FC"/>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F636FC"/>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F636FC"/>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F636FC"/>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F636FC"/>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F636FC"/>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F636FC"/>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F636FC"/>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F636FC"/>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F636FC"/>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F636FC"/>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F636FC"/>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F636FC"/>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F636FC"/>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F636FC"/>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F636FC"/>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F636FC"/>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F636FC"/>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F636FC"/>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F636FC"/>
    <w:rPr>
      <w:rFonts w:ascii="Calibri" w:eastAsia="Calibri" w:hAnsi="Calibri" w:cs="Times New Roman"/>
      <w:szCs w:val="21"/>
    </w:rPr>
  </w:style>
  <w:style w:type="paragraph" w:customStyle="1" w:styleId="fooot">
    <w:name w:val="fooot"/>
    <w:basedOn w:val="a"/>
    <w:rsid w:val="00F636FC"/>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F636FC"/>
    <w:pPr>
      <w:ind w:left="426" w:hanging="426"/>
    </w:pPr>
    <w:rPr>
      <w:rFonts w:eastAsia="Times New Roman"/>
      <w:szCs w:val="18"/>
    </w:rPr>
  </w:style>
  <w:style w:type="character" w:customStyle="1" w:styleId="FootnoteReference2">
    <w:name w:val="Footnote Reference2"/>
    <w:rsid w:val="00F636FC"/>
    <w:rPr>
      <w:vertAlign w:val="superscript"/>
    </w:rPr>
  </w:style>
  <w:style w:type="character" w:customStyle="1" w:styleId="WW-FootnoteReference7">
    <w:name w:val="WW-Footnote Reference7"/>
    <w:rsid w:val="00F636FC"/>
    <w:rPr>
      <w:vertAlign w:val="superscript"/>
    </w:rPr>
  </w:style>
  <w:style w:type="paragraph" w:customStyle="1" w:styleId="Default">
    <w:name w:val="Default"/>
    <w:rsid w:val="00F636FC"/>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F636FC"/>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F636FC"/>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F636FC"/>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F636FC"/>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qFormat/>
    <w:rsid w:val="00F636FC"/>
  </w:style>
  <w:style w:type="table" w:customStyle="1" w:styleId="110">
    <w:name w:val="Πίνακας 1 με ανοιχτόχρωμο πλέγμα1"/>
    <w:basedOn w:val="a1"/>
    <w:uiPriority w:val="46"/>
    <w:rsid w:val="00F636FC"/>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F636FC"/>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F636F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F636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F636FC"/>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F636F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F63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F63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F636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F636FC"/>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F636FC"/>
  </w:style>
  <w:style w:type="numbering" w:customStyle="1" w:styleId="NoList2">
    <w:name w:val="No List2"/>
    <w:next w:val="a2"/>
    <w:uiPriority w:val="99"/>
    <w:semiHidden/>
    <w:unhideWhenUsed/>
    <w:rsid w:val="00F636FC"/>
  </w:style>
  <w:style w:type="numbering" w:customStyle="1" w:styleId="NoList3">
    <w:name w:val="No List3"/>
    <w:next w:val="a2"/>
    <w:uiPriority w:val="99"/>
    <w:semiHidden/>
    <w:unhideWhenUsed/>
    <w:rsid w:val="00F636FC"/>
  </w:style>
  <w:style w:type="table" w:customStyle="1" w:styleId="TableGrid1">
    <w:name w:val="Table Grid1"/>
    <w:basedOn w:val="a1"/>
    <w:next w:val="a3"/>
    <w:uiPriority w:val="39"/>
    <w:rsid w:val="00F636FC"/>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F636FC"/>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F636FC"/>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F636FC"/>
  </w:style>
  <w:style w:type="numbering" w:customStyle="1" w:styleId="NoList21">
    <w:name w:val="No List21"/>
    <w:next w:val="a2"/>
    <w:uiPriority w:val="99"/>
    <w:semiHidden/>
    <w:unhideWhenUsed/>
    <w:rsid w:val="00F636FC"/>
  </w:style>
  <w:style w:type="numbering" w:customStyle="1" w:styleId="NoList4">
    <w:name w:val="No List4"/>
    <w:next w:val="a2"/>
    <w:uiPriority w:val="99"/>
    <w:semiHidden/>
    <w:unhideWhenUsed/>
    <w:rsid w:val="00F636FC"/>
  </w:style>
  <w:style w:type="numbering" w:customStyle="1" w:styleId="NoList5">
    <w:name w:val="No List5"/>
    <w:next w:val="a2"/>
    <w:uiPriority w:val="99"/>
    <w:semiHidden/>
    <w:unhideWhenUsed/>
    <w:rsid w:val="00F636FC"/>
  </w:style>
  <w:style w:type="character" w:customStyle="1" w:styleId="afc">
    <w:name w:val="Χαρακτήρες σημείωσης τέλους"/>
    <w:rsid w:val="00F636FC"/>
    <w:rPr>
      <w:vertAlign w:val="superscript"/>
    </w:rPr>
  </w:style>
  <w:style w:type="character" w:customStyle="1" w:styleId="fontstyle11">
    <w:name w:val="fontstyle11"/>
    <w:basedOn w:val="a0"/>
    <w:rsid w:val="00F636FC"/>
    <w:rPr>
      <w:rFonts w:ascii="TimesNewRoman" w:hAnsi="TimesNewRoman" w:hint="default"/>
      <w:b w:val="0"/>
      <w:bCs w:val="0"/>
      <w:i/>
      <w:iCs/>
      <w:color w:val="000000"/>
      <w:sz w:val="20"/>
      <w:szCs w:val="20"/>
    </w:rPr>
  </w:style>
  <w:style w:type="character" w:customStyle="1" w:styleId="WW8Num1z0">
    <w:name w:val="WW8Num1z0"/>
    <w:rsid w:val="00F636FC"/>
  </w:style>
  <w:style w:type="character" w:customStyle="1" w:styleId="WW8Num6z1">
    <w:name w:val="WW8Num6z1"/>
    <w:rsid w:val="00F636FC"/>
  </w:style>
  <w:style w:type="paragraph" w:customStyle="1" w:styleId="Checkbox">
    <w:name w:val="Checkbox"/>
    <w:basedOn w:val="a"/>
    <w:next w:val="a"/>
    <w:rsid w:val="00F636FC"/>
    <w:pPr>
      <w:spacing w:before="0"/>
      <w:jc w:val="center"/>
    </w:pPr>
    <w:rPr>
      <w:rFonts w:ascii="Arial" w:eastAsia="Times New Roman" w:hAnsi="Arial" w:cs="Arial"/>
      <w:sz w:val="19"/>
      <w:szCs w:val="19"/>
      <w:lang w:eastAsia="el-GR" w:bidi="el-GR"/>
    </w:rPr>
  </w:style>
  <w:style w:type="character" w:customStyle="1" w:styleId="WW8Num11z6">
    <w:name w:val="WW8Num11z6"/>
    <w:rsid w:val="00F636FC"/>
  </w:style>
  <w:style w:type="character" w:customStyle="1" w:styleId="WW8Num10z5">
    <w:name w:val="WW8Num10z5"/>
    <w:rsid w:val="00F636FC"/>
  </w:style>
  <w:style w:type="character" w:customStyle="1" w:styleId="WW8Num7z0">
    <w:name w:val="WW8Num7z0"/>
    <w:rsid w:val="00F636FC"/>
    <w:rPr>
      <w:b/>
      <w:bCs/>
      <w:szCs w:val="22"/>
      <w:lang w:val="el-GR"/>
    </w:rPr>
  </w:style>
  <w:style w:type="character" w:customStyle="1" w:styleId="WW-FootnoteReference9">
    <w:name w:val="WW-Footnote Reference9"/>
    <w:rsid w:val="00F636FC"/>
    <w:rPr>
      <w:vertAlign w:val="superscript"/>
    </w:rPr>
  </w:style>
  <w:style w:type="character" w:customStyle="1" w:styleId="CommentTextChar2">
    <w:name w:val="Comment Text Char2"/>
    <w:uiPriority w:val="99"/>
    <w:qFormat/>
    <w:rsid w:val="00F636FC"/>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8674</Words>
  <Characters>46841</Characters>
  <Application>Microsoft Office Word</Application>
  <DocSecurity>0</DocSecurity>
  <Lines>390</Lines>
  <Paragraphs>110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M.Katantonaki</dc:creator>
  <cp:keywords/>
  <dc:description/>
  <cp:lastModifiedBy>M.Katantonaki</cp:lastModifiedBy>
  <cp:revision>1</cp:revision>
  <dcterms:created xsi:type="dcterms:W3CDTF">2021-05-17T12:37:00Z</dcterms:created>
  <dcterms:modified xsi:type="dcterms:W3CDTF">2021-05-17T12:39:00Z</dcterms:modified>
</cp:coreProperties>
</file>