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788EAF3" w14:textId="77777777" w:rsidR="00AB172E" w:rsidRDefault="00AB172E">
      <w:pPr>
        <w:pStyle w:val="Heading1"/>
        <w:rPr>
          <w:lang w:val="el-GR"/>
        </w:rPr>
      </w:pPr>
      <w:bookmarkStart w:id="0" w:name="__RefHeading___Toc491950153"/>
      <w:bookmarkStart w:id="1" w:name="_Toc521310115"/>
      <w:bookmarkStart w:id="2" w:name="_Toc530574710"/>
      <w:bookmarkEnd w:id="0"/>
      <w:r>
        <w:rPr>
          <w:rFonts w:ascii="Calibri" w:hAnsi="Calibri" w:cs="Calibri"/>
          <w:lang w:val="el-GR"/>
        </w:rPr>
        <w:t>ΠΑΡΑΡΤΗΜΑΤΑ</w:t>
      </w:r>
      <w:bookmarkEnd w:id="1"/>
      <w:bookmarkEnd w:id="2"/>
    </w:p>
    <w:p w14:paraId="1AAA32A3" w14:textId="77777777" w:rsidR="007410EC" w:rsidRDefault="007410EC" w:rsidP="007410EC">
      <w:pPr>
        <w:pStyle w:val="Heading2"/>
        <w:tabs>
          <w:tab w:val="clear" w:pos="567"/>
          <w:tab w:val="left" w:pos="0"/>
        </w:tabs>
        <w:ind w:left="0" w:firstLine="0"/>
        <w:rPr>
          <w:rFonts w:eastAsia="SimSun"/>
          <w:i/>
          <w:iCs/>
          <w:color w:val="5B9BD5"/>
          <w:lang w:val="el-GR"/>
        </w:rPr>
      </w:pPr>
      <w:bookmarkStart w:id="3" w:name="__RefHeading___Toc229_1659156176"/>
      <w:bookmarkStart w:id="4" w:name="_Toc485920400"/>
      <w:bookmarkStart w:id="5" w:name="_Toc521310116"/>
      <w:bookmarkStart w:id="6" w:name="_Toc530574711"/>
      <w:bookmarkEnd w:id="3"/>
      <w:r>
        <w:rPr>
          <w:lang w:val="el-GR"/>
        </w:rPr>
        <w:t>ΠΑΡΑΡΤΗΜΑ Ι – Αναλυτική Περιγραφή Φυσικού και Οικονομικού Αντικειμένου της Σύμβασης</w:t>
      </w:r>
      <w:bookmarkEnd w:id="4"/>
      <w:bookmarkEnd w:id="5"/>
      <w:bookmarkEnd w:id="6"/>
    </w:p>
    <w:p w14:paraId="0E656033" w14:textId="77777777" w:rsidR="007410EC" w:rsidRDefault="007410EC" w:rsidP="007410EC">
      <w:pPr>
        <w:pStyle w:val="normalwithoutspacing"/>
        <w:rPr>
          <w:rFonts w:eastAsia="SimSun"/>
          <w:i/>
          <w:iCs/>
          <w:color w:val="5B9BD5"/>
          <w:szCs w:val="22"/>
        </w:rPr>
      </w:pPr>
    </w:p>
    <w:p w14:paraId="622834DB" w14:textId="77777777" w:rsidR="007410EC" w:rsidRDefault="007410EC" w:rsidP="007410EC">
      <w:pPr>
        <w:pStyle w:val="normalwithoutspacing"/>
        <w:rPr>
          <w:rFonts w:eastAsia="SimSun"/>
          <w:szCs w:val="22"/>
        </w:rPr>
      </w:pPr>
      <w:r>
        <w:rPr>
          <w:rFonts w:ascii="Arial" w:hAnsi="Arial" w:cs="Arial"/>
          <w:b/>
          <w:color w:val="002060"/>
          <w:szCs w:val="22"/>
        </w:rPr>
        <w:t>ΜΕΡΟΣ Α - ΠΕΡΙΓΡΑΦΗ ΦΥΣΙΚΟΥ ΑΝΤΙΚΕΙΜΕΝΟΥ ΤΗΣ ΣΥΜΒΑΣΗΣ</w:t>
      </w:r>
    </w:p>
    <w:p w14:paraId="3B809578" w14:textId="77777777" w:rsidR="00A45BD7" w:rsidRPr="006B16BB" w:rsidRDefault="00A45BD7" w:rsidP="00A45BD7">
      <w:pPr>
        <w:suppressAutoHyphens w:val="0"/>
        <w:autoSpaceDE w:val="0"/>
        <w:spacing w:after="60"/>
        <w:rPr>
          <w:b/>
          <w:szCs w:val="22"/>
          <w:lang w:val="el-GR"/>
        </w:rPr>
      </w:pPr>
      <w:r w:rsidRPr="006B16BB">
        <w:rPr>
          <w:b/>
          <w:szCs w:val="22"/>
          <w:lang w:val="el-GR"/>
        </w:rPr>
        <w:t xml:space="preserve">ΠΕΡΙΒΑΛΛΟΝ ΤΗΣ ΣΥΜΒΑΣΗΣ </w:t>
      </w:r>
    </w:p>
    <w:p w14:paraId="4EF2E340" w14:textId="77777777" w:rsidR="00A45BD7" w:rsidRPr="00C45D48" w:rsidRDefault="00A45BD7" w:rsidP="00A45BD7">
      <w:pPr>
        <w:rPr>
          <w:rFonts w:cs="Arial"/>
          <w:lang w:val="el-GR"/>
        </w:rPr>
      </w:pPr>
      <w:bookmarkStart w:id="7" w:name="OLE_LINK1"/>
      <w:bookmarkStart w:id="8" w:name="OLE_LINK2"/>
      <w:r w:rsidRPr="00C45D48">
        <w:rPr>
          <w:rFonts w:cs="Arial"/>
          <w:lang w:val="el-GR"/>
        </w:rPr>
        <w:t>Το Ίδρυμα Τεχνολογίας και Έρευνας (ΙΤΕ) έχει ιδρυθεί με το υπ΄αριθ. 432/1987 προεδρικό διάταγμα (ΦΕΚ Α΄204), είναι νομικό πρόσωπο ιδιωτικού δικαίου τ</w:t>
      </w:r>
      <w:r>
        <w:rPr>
          <w:rFonts w:cs="Arial"/>
          <w:lang w:val="el-GR"/>
        </w:rPr>
        <w:t>ου ευρύτερου δημόσιου τομέα και</w:t>
      </w:r>
      <w:r w:rsidRPr="00C45D48">
        <w:rPr>
          <w:rFonts w:cs="Arial"/>
          <w:lang w:val="el-GR"/>
        </w:rPr>
        <w:t xml:space="preserve"> </w:t>
      </w:r>
      <w:r>
        <w:rPr>
          <w:szCs w:val="22"/>
          <w:lang w:val="el-GR"/>
        </w:rPr>
        <w:t xml:space="preserve">εποπτεύεται από τη </w:t>
      </w:r>
      <w:hyperlink r:id="rId8" w:history="1">
        <w:r w:rsidRPr="00C45D48">
          <w:rPr>
            <w:szCs w:val="22"/>
            <w:lang w:val="el-GR"/>
          </w:rPr>
          <w:t>Γενική Γραμματεία Έρευνας και Τεχνολογίας (ΓΓΕΤ)</w:t>
        </w:r>
      </w:hyperlink>
      <w:r>
        <w:rPr>
          <w:szCs w:val="22"/>
          <w:lang w:val="el-GR"/>
        </w:rPr>
        <w:t xml:space="preserve"> του </w:t>
      </w:r>
      <w:hyperlink r:id="rId9" w:history="1">
        <w:r>
          <w:rPr>
            <w:szCs w:val="22"/>
            <w:lang w:val="el-GR"/>
          </w:rPr>
          <w:t xml:space="preserve">Υπουργείου </w:t>
        </w:r>
        <w:r w:rsidRPr="00C45D48">
          <w:rPr>
            <w:szCs w:val="22"/>
            <w:lang w:val="el-GR"/>
          </w:rPr>
          <w:t>Παιδεία</w:t>
        </w:r>
        <w:r>
          <w:rPr>
            <w:szCs w:val="22"/>
            <w:lang w:val="el-GR"/>
          </w:rPr>
          <w:t xml:space="preserve">ς, </w:t>
        </w:r>
        <w:r w:rsidRPr="00C45D48">
          <w:rPr>
            <w:szCs w:val="22"/>
            <w:lang w:val="el-GR"/>
          </w:rPr>
          <w:t>Έρευνας και Θρησκευμάτων</w:t>
        </w:r>
      </w:hyperlink>
      <w:r w:rsidRPr="00C45D48">
        <w:rPr>
          <w:szCs w:val="22"/>
          <w:lang w:val="el-GR"/>
        </w:rPr>
        <w:t xml:space="preserve">. </w:t>
      </w:r>
      <w:r>
        <w:rPr>
          <w:rFonts w:cs="Arial"/>
          <w:lang w:val="el-GR"/>
        </w:rPr>
        <w:t xml:space="preserve">Αποτελείται από έξι Ινστιτούτα, </w:t>
      </w:r>
      <w:r w:rsidRPr="00C45D48">
        <w:rPr>
          <w:rFonts w:cs="Arial"/>
          <w:lang w:val="el-GR"/>
        </w:rPr>
        <w:t>το Ινστιτούτο Πληροφορικ</w:t>
      </w:r>
      <w:r>
        <w:rPr>
          <w:rFonts w:cs="Arial"/>
          <w:lang w:val="el-GR"/>
        </w:rPr>
        <w:t xml:space="preserve">ής, </w:t>
      </w:r>
      <w:r w:rsidRPr="00C45D48">
        <w:rPr>
          <w:rFonts w:cs="Arial"/>
          <w:lang w:val="el-GR"/>
        </w:rPr>
        <w:t>το Ινστιτούτο Ηλεκτρονικής Δομής και Λέιζερ, το Ινστιτούτο Μοριακή</w:t>
      </w:r>
      <w:r>
        <w:rPr>
          <w:rFonts w:cs="Arial"/>
          <w:lang w:val="el-GR"/>
        </w:rPr>
        <w:t>ς Βιολογίας και Βιοτεχνολογίας,</w:t>
      </w:r>
      <w:r w:rsidRPr="00C45D48">
        <w:rPr>
          <w:rFonts w:cs="Arial"/>
          <w:lang w:val="el-GR"/>
        </w:rPr>
        <w:t xml:space="preserve"> το Ινστιτούτο</w:t>
      </w:r>
      <w:r>
        <w:rPr>
          <w:rFonts w:cs="Arial"/>
          <w:lang w:val="el-GR"/>
        </w:rPr>
        <w:t xml:space="preserve"> Υπολογιστικών Μαθηματικών, το </w:t>
      </w:r>
      <w:r w:rsidRPr="00C45D48">
        <w:rPr>
          <w:rFonts w:cs="Arial"/>
          <w:lang w:val="el-GR"/>
        </w:rPr>
        <w:t>Ινστιτούτο Μεσογειακών Σπουδών, το Ινστιτούτο Επ</w:t>
      </w:r>
      <w:r>
        <w:rPr>
          <w:rFonts w:cs="Arial"/>
          <w:lang w:val="el-GR"/>
        </w:rPr>
        <w:t xml:space="preserve">ιστημών Χημικής Μηχανικής) και </w:t>
      </w:r>
      <w:r w:rsidRPr="00C45D48">
        <w:rPr>
          <w:rFonts w:cs="Arial"/>
          <w:lang w:val="el-GR"/>
        </w:rPr>
        <w:t>είναι το δεύτερο σε μέγεθος Ε</w:t>
      </w:r>
      <w:r>
        <w:rPr>
          <w:rFonts w:cs="Arial"/>
          <w:lang w:val="el-GR"/>
        </w:rPr>
        <w:t xml:space="preserve">ρευνητικό Ίδρυμα της χώρας και </w:t>
      </w:r>
      <w:r w:rsidRPr="00C45D48">
        <w:rPr>
          <w:rFonts w:cs="Arial"/>
          <w:lang w:val="el-GR"/>
        </w:rPr>
        <w:t>διεθνώς γνωστό για τις επιστημονικές του επιδόσεις.</w:t>
      </w:r>
    </w:p>
    <w:bookmarkEnd w:id="7"/>
    <w:bookmarkEnd w:id="8"/>
    <w:p w14:paraId="5704F31A" w14:textId="77777777" w:rsidR="00A45BD7" w:rsidRPr="00A45BD7" w:rsidRDefault="00A45BD7" w:rsidP="00A45BD7">
      <w:pPr>
        <w:shd w:val="clear" w:color="auto" w:fill="FFFFFF"/>
        <w:suppressAutoHyphens w:val="0"/>
        <w:spacing w:before="135" w:after="60" w:line="225" w:lineRule="atLeast"/>
        <w:rPr>
          <w:lang w:val="el-GR"/>
        </w:rPr>
      </w:pPr>
      <w:r w:rsidRPr="00C45D48">
        <w:rPr>
          <w:lang w:val="el-GR"/>
        </w:rPr>
        <w:t>Το Ίδρυμα Τεχνολογίας και Έρευνας (ΙΤΕ) είναι ένα από τα μεγαλύτερα και πιο άρτια οργανωμένα, εξοπλισμένα και στελεχωμέ</w:t>
      </w:r>
      <w:r>
        <w:rPr>
          <w:lang w:val="el-GR"/>
        </w:rPr>
        <w:t>να ερευνητικά κέντρα της χώρας</w:t>
      </w:r>
      <w:r w:rsidRPr="005927D2">
        <w:rPr>
          <w:lang w:val="el-GR"/>
        </w:rPr>
        <w:t>.</w:t>
      </w:r>
    </w:p>
    <w:p w14:paraId="73EF1903" w14:textId="77777777" w:rsidR="00AB172E" w:rsidRPr="00F73646" w:rsidRDefault="00AB172E">
      <w:pPr>
        <w:suppressAutoHyphens w:val="0"/>
        <w:autoSpaceDE w:val="0"/>
        <w:spacing w:after="60"/>
        <w:rPr>
          <w:rFonts w:eastAsia="SimSun"/>
          <w:b/>
          <w:szCs w:val="22"/>
          <w:lang w:val="el-GR"/>
        </w:rPr>
      </w:pPr>
      <w:r w:rsidRPr="00F73646">
        <w:rPr>
          <w:rFonts w:eastAsia="SimSun"/>
          <w:b/>
          <w:szCs w:val="22"/>
          <w:lang w:val="el-GR"/>
        </w:rPr>
        <w:t>ΣΚΟΠΟΣ ΚΑΙ ΣΤΟΧΟΙ ΤΗΣ ΣΥΜΒΑΣΗΣ</w:t>
      </w:r>
    </w:p>
    <w:p w14:paraId="369F8FDC" w14:textId="77777777" w:rsidR="007410EC" w:rsidRPr="00A45BD7" w:rsidRDefault="00A45BD7" w:rsidP="007410EC">
      <w:pPr>
        <w:suppressAutoHyphens w:val="0"/>
        <w:autoSpaceDE w:val="0"/>
        <w:spacing w:after="60"/>
        <w:rPr>
          <w:rFonts w:eastAsia="SimSun"/>
          <w:b/>
          <w:i/>
          <w:iCs/>
          <w:szCs w:val="22"/>
          <w:lang w:val="el-GR"/>
        </w:rPr>
      </w:pPr>
      <w:r>
        <w:rPr>
          <w:rFonts w:eastAsia="SimSun"/>
          <w:b/>
          <w:szCs w:val="22"/>
          <w:lang w:val="el-GR"/>
        </w:rPr>
        <w:t>Περιγραφή των αναγκών της Α.Α.</w:t>
      </w:r>
    </w:p>
    <w:p w14:paraId="225EC9DC" w14:textId="77777777" w:rsidR="00623C84" w:rsidRDefault="00623C84" w:rsidP="00623C84">
      <w:pPr>
        <w:rPr>
          <w:rFonts w:asciiTheme="minorHAnsi" w:hAnsiTheme="minorHAnsi" w:cstheme="minorHAnsi"/>
          <w:lang w:val="el-GR"/>
        </w:rPr>
      </w:pPr>
      <w:r>
        <w:rPr>
          <w:lang w:val="el-GR"/>
        </w:rPr>
        <w:t xml:space="preserve">Το ΙΤΕ </w:t>
      </w:r>
      <w:r w:rsidR="009C447A" w:rsidRPr="00CB59D2">
        <w:rPr>
          <w:lang w:val="el-GR"/>
        </w:rPr>
        <w:t xml:space="preserve">σκοπεύει </w:t>
      </w:r>
      <w:r w:rsidR="009C447A" w:rsidRPr="008E1FD6">
        <w:rPr>
          <w:lang w:val="el-GR"/>
        </w:rPr>
        <w:t xml:space="preserve">να προμηθευτεί </w:t>
      </w:r>
      <w:r w:rsidRPr="00BA4010">
        <w:rPr>
          <w:rFonts w:asciiTheme="minorHAnsi" w:hAnsiTheme="minorHAnsi" w:cstheme="minorHAnsi"/>
          <w:color w:val="000000"/>
          <w:szCs w:val="22"/>
          <w:lang w:val="el-GR"/>
        </w:rPr>
        <w:t>ένα (1</w:t>
      </w:r>
      <w:r>
        <w:rPr>
          <w:rFonts w:asciiTheme="minorHAnsi" w:hAnsiTheme="minorHAnsi" w:cstheme="minorHAnsi"/>
          <w:color w:val="000000"/>
          <w:szCs w:val="22"/>
          <w:lang w:val="el-GR"/>
        </w:rPr>
        <w:t xml:space="preserve">) όργανο ηλεκτρικής τομογραφίας </w:t>
      </w:r>
      <w:r w:rsidRPr="00BA4010">
        <w:rPr>
          <w:rFonts w:asciiTheme="minorHAnsi" w:hAnsiTheme="minorHAnsi" w:cstheme="minorHAnsi"/>
          <w:color w:val="000000"/>
          <w:szCs w:val="22"/>
          <w:lang w:val="el-GR"/>
        </w:rPr>
        <w:t xml:space="preserve">ένα (1) Πολυκάνναλο σύστημα μαγνητομέτρων </w:t>
      </w:r>
      <w:r w:rsidRPr="00BA4010">
        <w:rPr>
          <w:rFonts w:asciiTheme="minorHAnsi" w:hAnsiTheme="minorHAnsi" w:cstheme="minorHAnsi"/>
          <w:lang w:val="el-GR"/>
        </w:rPr>
        <w:t>για την κάλυψη των αναγκών του Εργαστηρίου</w:t>
      </w:r>
      <w:r>
        <w:rPr>
          <w:rFonts w:asciiTheme="minorHAnsi" w:hAnsiTheme="minorHAnsi" w:cstheme="minorHAnsi"/>
          <w:color w:val="000000"/>
          <w:szCs w:val="22"/>
          <w:lang w:val="el-GR"/>
        </w:rPr>
        <w:t xml:space="preserve"> </w:t>
      </w:r>
      <w:r w:rsidRPr="00BA4010">
        <w:rPr>
          <w:rFonts w:asciiTheme="minorHAnsi" w:hAnsiTheme="minorHAnsi" w:cstheme="minorHAnsi"/>
          <w:lang w:val="el-GR"/>
        </w:rPr>
        <w:t>Γεωφυσικής Δορυφορικής Τηλεπισκόπισης και Αρχαιοπεριβάλλοντος του Ινστιτούτου Μεσογειακών</w:t>
      </w:r>
      <w:r>
        <w:rPr>
          <w:rFonts w:asciiTheme="minorHAnsi" w:hAnsiTheme="minorHAnsi" w:cstheme="minorHAnsi"/>
          <w:color w:val="000000"/>
          <w:szCs w:val="22"/>
          <w:lang w:val="el-GR"/>
        </w:rPr>
        <w:t xml:space="preserve"> </w:t>
      </w:r>
      <w:r w:rsidRPr="00BA4010">
        <w:rPr>
          <w:rFonts w:asciiTheme="minorHAnsi" w:hAnsiTheme="minorHAnsi" w:cstheme="minorHAnsi"/>
          <w:lang w:val="el-GR"/>
        </w:rPr>
        <w:t>Σπουδών</w:t>
      </w:r>
      <w:r>
        <w:rPr>
          <w:rFonts w:asciiTheme="minorHAnsi" w:hAnsiTheme="minorHAnsi" w:cstheme="minorHAnsi"/>
          <w:lang w:val="el-GR"/>
        </w:rPr>
        <w:t>.</w:t>
      </w:r>
    </w:p>
    <w:p w14:paraId="2972B5B8" w14:textId="77777777" w:rsidR="00AB172E" w:rsidRPr="00F73646" w:rsidRDefault="00AB172E" w:rsidP="00623C84">
      <w:pPr>
        <w:rPr>
          <w:rFonts w:eastAsia="SimSun"/>
          <w:b/>
          <w:szCs w:val="22"/>
          <w:lang w:val="el-GR"/>
        </w:rPr>
      </w:pPr>
      <w:r w:rsidRPr="00CB59D2">
        <w:rPr>
          <w:rFonts w:eastAsia="SimSun"/>
          <w:b/>
          <w:szCs w:val="22"/>
          <w:lang w:val="el-GR"/>
        </w:rPr>
        <w:t>ΑΝΤΙΚΕΙΜΕΝΟ ΤΗΣ ΣΥΜΒΑΣΗΣ</w:t>
      </w:r>
    </w:p>
    <w:p w14:paraId="30B2218C" w14:textId="77777777" w:rsidR="00AB172E" w:rsidRDefault="00AB172E">
      <w:pPr>
        <w:suppressAutoHyphens w:val="0"/>
        <w:autoSpaceDE w:val="0"/>
        <w:spacing w:after="60"/>
        <w:rPr>
          <w:rFonts w:eastAsia="SimSun"/>
          <w:b/>
          <w:szCs w:val="22"/>
          <w:lang w:val="el-GR"/>
        </w:rPr>
      </w:pPr>
      <w:r w:rsidRPr="00F73646">
        <w:rPr>
          <w:rFonts w:eastAsia="SimSun"/>
          <w:b/>
          <w:szCs w:val="22"/>
          <w:lang w:val="el-GR"/>
        </w:rPr>
        <w:t xml:space="preserve">Απαιτήσεις και Τεχνικές Προδιαγραφές </w:t>
      </w:r>
    </w:p>
    <w:p w14:paraId="3CBDB933" w14:textId="77777777" w:rsidR="0009776B" w:rsidRPr="00AF4911" w:rsidRDefault="0009776B" w:rsidP="0009776B">
      <w:pPr>
        <w:suppressAutoHyphens w:val="0"/>
        <w:autoSpaceDE w:val="0"/>
        <w:spacing w:after="60"/>
        <w:rPr>
          <w:rFonts w:eastAsia="SimSun"/>
          <w:b/>
          <w:i/>
          <w:iCs/>
          <w:szCs w:val="22"/>
          <w:lang w:val="el-GR"/>
        </w:rPr>
      </w:pPr>
      <w:r>
        <w:rPr>
          <w:szCs w:val="22"/>
          <w:lang w:val="el-GR"/>
        </w:rPr>
        <w:t>Οι αναλυτικές τεχνικές προδιαγραφές του εξοπλισμού και των συνοδών μερών και οι ελάχιστες απαιτήσεις παρουσιάζονται</w:t>
      </w:r>
      <w:r w:rsidRPr="00D10D62">
        <w:rPr>
          <w:szCs w:val="22"/>
          <w:lang w:val="el-GR"/>
        </w:rPr>
        <w:t xml:space="preserve"> στο</w:t>
      </w:r>
      <w:r>
        <w:rPr>
          <w:szCs w:val="22"/>
          <w:lang w:val="el-GR"/>
        </w:rPr>
        <w:t>ν παρακάτω πίνακα:</w:t>
      </w:r>
    </w:p>
    <w:p w14:paraId="55769BFD" w14:textId="0EE74670" w:rsidR="009833DC" w:rsidRDefault="006426A2" w:rsidP="00955DF2">
      <w:pPr>
        <w:spacing w:before="120"/>
        <w:ind w:right="-516"/>
        <w:jc w:val="center"/>
        <w:rPr>
          <w:rFonts w:asciiTheme="minorHAnsi" w:hAnsiTheme="minorHAnsi" w:cstheme="minorHAnsi"/>
          <w:b/>
          <w:szCs w:val="22"/>
          <w:lang w:val="el-GR"/>
        </w:rPr>
      </w:pPr>
      <w:r w:rsidRPr="008740F0">
        <w:rPr>
          <w:rFonts w:asciiTheme="minorHAnsi" w:hAnsiTheme="minorHAnsi" w:cstheme="minorHAnsi"/>
          <w:b/>
          <w:szCs w:val="22"/>
          <w:lang w:val="el-GR"/>
        </w:rPr>
        <w:t>ΤΕΧΝΙΚΕΣ ΠΡΟΔΙΑΓΡΑΦΕΣ</w:t>
      </w:r>
      <w:r w:rsidR="00AF4911" w:rsidRPr="008740F0">
        <w:rPr>
          <w:rFonts w:asciiTheme="minorHAnsi" w:hAnsiTheme="minorHAnsi" w:cstheme="minorHAnsi"/>
          <w:b/>
          <w:szCs w:val="22"/>
          <w:lang w:val="el-GR"/>
        </w:rPr>
        <w:t xml:space="preserve"> –</w:t>
      </w:r>
      <w:r w:rsidR="009833DC" w:rsidRPr="008740F0">
        <w:rPr>
          <w:rFonts w:asciiTheme="minorHAnsi" w:hAnsiTheme="minorHAnsi" w:cstheme="minorHAnsi"/>
          <w:b/>
          <w:szCs w:val="22"/>
          <w:lang w:val="el-GR"/>
        </w:rPr>
        <w:t>ΠΙΝΑΚΑΣ ΑΠΑΙΤΗΣΕΩΝ</w:t>
      </w:r>
    </w:p>
    <w:tbl>
      <w:tblPr>
        <w:tblStyle w:val="TableGrid"/>
        <w:tblW w:w="10060" w:type="dxa"/>
        <w:tblLayout w:type="fixed"/>
        <w:tblLook w:val="04A0" w:firstRow="1" w:lastRow="0" w:firstColumn="1" w:lastColumn="0" w:noHBand="0" w:noVBand="1"/>
      </w:tblPr>
      <w:tblGrid>
        <w:gridCol w:w="846"/>
        <w:gridCol w:w="6377"/>
        <w:gridCol w:w="1418"/>
        <w:gridCol w:w="1419"/>
      </w:tblGrid>
      <w:tr w:rsidR="000A5050" w:rsidRPr="00963859" w14:paraId="33405459" w14:textId="77777777" w:rsidTr="00B65097">
        <w:trPr>
          <w:trHeight w:val="517"/>
          <w:tblHeader/>
        </w:trPr>
        <w:tc>
          <w:tcPr>
            <w:tcW w:w="10060" w:type="dxa"/>
            <w:gridSpan w:val="4"/>
            <w:shd w:val="clear" w:color="auto" w:fill="BDD6EE" w:themeFill="accent1" w:themeFillTint="66"/>
            <w:vAlign w:val="center"/>
          </w:tcPr>
          <w:p w14:paraId="58C25B95" w14:textId="77777777" w:rsidR="000A5050" w:rsidRPr="007C7557" w:rsidRDefault="000A5050" w:rsidP="00B65097">
            <w:pPr>
              <w:jc w:val="center"/>
              <w:rPr>
                <w:rFonts w:asciiTheme="minorHAnsi" w:hAnsiTheme="minorHAnsi" w:cstheme="minorHAnsi"/>
                <w:b/>
                <w:sz w:val="24"/>
                <w:lang w:val="el-GR"/>
              </w:rPr>
            </w:pPr>
            <w:r w:rsidRPr="007C7557">
              <w:rPr>
                <w:rFonts w:asciiTheme="minorHAnsi" w:hAnsiTheme="minorHAnsi" w:cstheme="minorHAnsi"/>
                <w:b/>
                <w:bCs/>
                <w:sz w:val="24"/>
                <w:lang w:val="el-GR"/>
              </w:rPr>
              <w:t xml:space="preserve">ΤΜΗΜΑ </w:t>
            </w:r>
            <w:r>
              <w:rPr>
                <w:rFonts w:asciiTheme="minorHAnsi" w:hAnsiTheme="minorHAnsi" w:cstheme="minorHAnsi"/>
                <w:b/>
                <w:bCs/>
                <w:sz w:val="24"/>
                <w:lang w:val="el-GR"/>
              </w:rPr>
              <w:t>Α</w:t>
            </w:r>
            <w:r w:rsidRPr="007C7557">
              <w:rPr>
                <w:rFonts w:asciiTheme="minorHAnsi" w:hAnsiTheme="minorHAnsi" w:cstheme="minorHAnsi"/>
                <w:b/>
                <w:bCs/>
                <w:sz w:val="24"/>
                <w:lang w:val="el-GR"/>
              </w:rPr>
              <w:t>. Όργανο Ηλεκτρικής Τομογραφίας</w:t>
            </w:r>
          </w:p>
        </w:tc>
      </w:tr>
      <w:tr w:rsidR="000A5050" w:rsidRPr="006176FD" w14:paraId="3F54584B" w14:textId="77777777" w:rsidTr="00B65097">
        <w:tc>
          <w:tcPr>
            <w:tcW w:w="7223" w:type="dxa"/>
            <w:gridSpan w:val="2"/>
            <w:shd w:val="clear" w:color="auto" w:fill="DEEAF6" w:themeFill="accent1" w:themeFillTint="33"/>
            <w:vAlign w:val="center"/>
          </w:tcPr>
          <w:p w14:paraId="45F09F6A" w14:textId="77777777" w:rsidR="000A5050" w:rsidRPr="00837BB8" w:rsidRDefault="000A5050" w:rsidP="00B65097">
            <w:pPr>
              <w:jc w:val="left"/>
              <w:rPr>
                <w:rFonts w:asciiTheme="minorHAnsi" w:hAnsiTheme="minorHAnsi" w:cstheme="minorHAnsi"/>
                <w:b/>
                <w:szCs w:val="22"/>
                <w:lang w:val="el-GR"/>
              </w:rPr>
            </w:pPr>
            <w:r w:rsidRPr="006176FD">
              <w:rPr>
                <w:b/>
                <w:bCs/>
                <w:color w:val="000000"/>
                <w:szCs w:val="22"/>
                <w:lang w:val="el-GR" w:eastAsia="el-GR"/>
              </w:rPr>
              <w:t xml:space="preserve">Ελάχιστες Τεχνικές Προδιαγραφές </w:t>
            </w:r>
            <w:r>
              <w:rPr>
                <w:b/>
                <w:bCs/>
                <w:color w:val="000000"/>
                <w:szCs w:val="22"/>
                <w:lang w:val="el-GR" w:eastAsia="el-GR"/>
              </w:rPr>
              <w:t>–</w:t>
            </w:r>
            <w:r w:rsidRPr="00837BB8">
              <w:rPr>
                <w:b/>
                <w:bCs/>
                <w:color w:val="000000"/>
                <w:szCs w:val="22"/>
                <w:lang w:val="el-GR" w:eastAsia="el-GR"/>
              </w:rPr>
              <w:t xml:space="preserve"> </w:t>
            </w:r>
            <w:r w:rsidRPr="006176FD">
              <w:rPr>
                <w:b/>
                <w:bCs/>
                <w:color w:val="000000"/>
                <w:szCs w:val="22"/>
                <w:lang w:val="el-GR" w:eastAsia="el-GR"/>
              </w:rPr>
              <w:t>Απαιτήσεις</w:t>
            </w:r>
          </w:p>
        </w:tc>
        <w:tc>
          <w:tcPr>
            <w:tcW w:w="1418" w:type="dxa"/>
            <w:shd w:val="clear" w:color="auto" w:fill="DEEAF6" w:themeFill="accent1" w:themeFillTint="33"/>
            <w:vAlign w:val="center"/>
          </w:tcPr>
          <w:p w14:paraId="3B20917B" w14:textId="77777777" w:rsidR="000A5050" w:rsidRPr="00837BB8" w:rsidRDefault="000A5050" w:rsidP="00B65097">
            <w:pPr>
              <w:pStyle w:val="BodyText"/>
              <w:jc w:val="center"/>
              <w:rPr>
                <w:rFonts w:asciiTheme="minorHAnsi" w:hAnsiTheme="minorHAnsi" w:cstheme="minorHAnsi"/>
                <w:b/>
                <w:color w:val="000000"/>
                <w:szCs w:val="22"/>
                <w:lang w:val="el-GR"/>
              </w:rPr>
            </w:pPr>
            <w:r w:rsidRPr="00837BB8">
              <w:rPr>
                <w:rFonts w:asciiTheme="minorHAnsi" w:hAnsiTheme="minorHAnsi" w:cstheme="minorHAnsi"/>
                <w:b/>
                <w:color w:val="000000"/>
                <w:szCs w:val="22"/>
                <w:lang w:val="el-GR"/>
              </w:rPr>
              <w:t>ΑΠΑΙΤΗΣΗ</w:t>
            </w:r>
          </w:p>
        </w:tc>
        <w:tc>
          <w:tcPr>
            <w:tcW w:w="1419" w:type="dxa"/>
            <w:shd w:val="clear" w:color="auto" w:fill="DEEAF6" w:themeFill="accent1" w:themeFillTint="33"/>
            <w:vAlign w:val="center"/>
          </w:tcPr>
          <w:p w14:paraId="6B79EBB4" w14:textId="77777777" w:rsidR="000A5050" w:rsidRPr="00837BB8" w:rsidRDefault="000A5050" w:rsidP="00B65097">
            <w:pPr>
              <w:pStyle w:val="BodyText"/>
              <w:jc w:val="left"/>
              <w:rPr>
                <w:rFonts w:asciiTheme="minorHAnsi" w:hAnsiTheme="minorHAnsi" w:cstheme="minorHAnsi"/>
                <w:b/>
                <w:color w:val="000000"/>
                <w:szCs w:val="22"/>
                <w:lang w:val="el-GR"/>
              </w:rPr>
            </w:pPr>
            <w:r w:rsidRPr="00837BB8">
              <w:rPr>
                <w:rFonts w:asciiTheme="minorHAnsi" w:hAnsiTheme="minorHAnsi" w:cstheme="minorHAnsi"/>
                <w:b/>
                <w:color w:val="000000"/>
                <w:szCs w:val="22"/>
                <w:lang w:val="el-GR"/>
              </w:rPr>
              <w:t>ΑΠΑΝΤΗΣΗ</w:t>
            </w:r>
          </w:p>
        </w:tc>
      </w:tr>
      <w:tr w:rsidR="000A5050" w:rsidRPr="00963859" w14:paraId="2CC78C87" w14:textId="77777777" w:rsidTr="0047655B">
        <w:trPr>
          <w:trHeight w:val="603"/>
        </w:trPr>
        <w:tc>
          <w:tcPr>
            <w:tcW w:w="10060" w:type="dxa"/>
            <w:gridSpan w:val="4"/>
            <w:shd w:val="clear" w:color="auto" w:fill="FFF2CC" w:themeFill="accent4" w:themeFillTint="33"/>
            <w:vAlign w:val="center"/>
          </w:tcPr>
          <w:p w14:paraId="21CC117C" w14:textId="77777777" w:rsidR="000A5050" w:rsidRPr="00A760E9" w:rsidRDefault="000A5050" w:rsidP="0047655B">
            <w:pPr>
              <w:pStyle w:val="BodyText"/>
              <w:spacing w:after="120"/>
              <w:jc w:val="left"/>
              <w:rPr>
                <w:rFonts w:asciiTheme="minorHAnsi" w:hAnsiTheme="minorHAnsi" w:cstheme="minorHAnsi"/>
                <w:b/>
                <w:color w:val="000000"/>
                <w:szCs w:val="22"/>
                <w:lang w:val="el-GR"/>
              </w:rPr>
            </w:pPr>
            <w:r w:rsidRPr="00A760E9">
              <w:rPr>
                <w:b/>
                <w:bCs/>
                <w:color w:val="000000"/>
                <w:szCs w:val="22"/>
                <w:lang w:val="el-GR" w:eastAsia="el-GR"/>
              </w:rPr>
              <w:t xml:space="preserve">ΚΕΝΤΡΙΚΗ ΜΟΝΑΔΑ </w:t>
            </w:r>
            <w:r>
              <w:rPr>
                <w:b/>
                <w:bCs/>
                <w:color w:val="000000"/>
                <w:szCs w:val="22"/>
                <w:lang w:val="el-GR" w:eastAsia="el-GR"/>
              </w:rPr>
              <w:t>(ΠΟΜΠΟΣ, ΔΕΚΤΗΣ, ΠΟΛΥΠΛΕΚΤΗΣ ΕΝΣΩΜΑΤΩΜΕΝΟΙ ΣΕ ΕΝΑ ΜΟΝΑΔΙΚΟ ΕΙΔΙΚΑ ΔΙΑΜΟΡΦΩΜΕΝΟ ΚΟΥΤΙ)</w:t>
            </w:r>
          </w:p>
        </w:tc>
      </w:tr>
      <w:tr w:rsidR="000A5050" w:rsidRPr="00B0186E" w14:paraId="4B9EBD85" w14:textId="77777777" w:rsidTr="00B65097">
        <w:trPr>
          <w:trHeight w:val="433"/>
        </w:trPr>
        <w:tc>
          <w:tcPr>
            <w:tcW w:w="10060" w:type="dxa"/>
            <w:gridSpan w:val="4"/>
            <w:shd w:val="clear" w:color="auto" w:fill="FFF2CC" w:themeFill="accent4" w:themeFillTint="33"/>
            <w:vAlign w:val="center"/>
          </w:tcPr>
          <w:p w14:paraId="7E66DFA5" w14:textId="307130B7" w:rsidR="000A5050" w:rsidRPr="00490535" w:rsidRDefault="00B0186E" w:rsidP="00B65097">
            <w:pPr>
              <w:spacing w:after="0"/>
              <w:rPr>
                <w:rFonts w:asciiTheme="minorHAnsi" w:hAnsiTheme="minorHAnsi" w:cstheme="minorHAnsi"/>
                <w:b/>
                <w:szCs w:val="22"/>
                <w:lang w:val="el-GR"/>
              </w:rPr>
            </w:pPr>
            <w:r>
              <w:rPr>
                <w:rFonts w:asciiTheme="minorHAnsi" w:hAnsiTheme="minorHAnsi" w:cstheme="minorHAnsi"/>
                <w:b/>
                <w:szCs w:val="22"/>
                <w:lang w:val="el-GR"/>
              </w:rPr>
              <w:t xml:space="preserve">Α. </w:t>
            </w:r>
            <w:r w:rsidR="000A5050" w:rsidRPr="00490535">
              <w:rPr>
                <w:rFonts w:asciiTheme="minorHAnsi" w:hAnsiTheme="minorHAnsi" w:cstheme="minorHAnsi"/>
                <w:b/>
                <w:szCs w:val="22"/>
                <w:lang w:val="el-GR"/>
              </w:rPr>
              <w:t>Πομπός</w:t>
            </w:r>
          </w:p>
        </w:tc>
      </w:tr>
      <w:tr w:rsidR="000A5050" w:rsidRPr="00B0186E" w14:paraId="505D8ACA" w14:textId="77777777" w:rsidTr="00B65097">
        <w:trPr>
          <w:trHeight w:val="488"/>
        </w:trPr>
        <w:tc>
          <w:tcPr>
            <w:tcW w:w="846" w:type="dxa"/>
            <w:vAlign w:val="center"/>
          </w:tcPr>
          <w:p w14:paraId="23D96578" w14:textId="77777777" w:rsidR="000A5050" w:rsidRPr="00672EC4" w:rsidRDefault="000A5050" w:rsidP="00B65097">
            <w:pPr>
              <w:pStyle w:val="BodyText"/>
              <w:numPr>
                <w:ilvl w:val="0"/>
                <w:numId w:val="28"/>
              </w:numPr>
              <w:spacing w:after="120"/>
              <w:ind w:left="0" w:firstLine="0"/>
              <w:contextualSpacing/>
              <w:jc w:val="left"/>
              <w:rPr>
                <w:rFonts w:asciiTheme="minorHAnsi" w:hAnsiTheme="minorHAnsi" w:cstheme="minorHAnsi"/>
                <w:color w:val="000000"/>
                <w:szCs w:val="22"/>
                <w:lang w:val="el-GR"/>
              </w:rPr>
            </w:pPr>
          </w:p>
        </w:tc>
        <w:tc>
          <w:tcPr>
            <w:tcW w:w="6377" w:type="dxa"/>
            <w:vAlign w:val="center"/>
          </w:tcPr>
          <w:p w14:paraId="66167160" w14:textId="77777777" w:rsidR="000A5050" w:rsidRPr="00490535" w:rsidRDefault="000A5050" w:rsidP="00B65097">
            <w:pPr>
              <w:contextualSpacing/>
              <w:rPr>
                <w:rFonts w:asciiTheme="minorHAnsi" w:hAnsiTheme="minorHAnsi" w:cstheme="minorHAnsi"/>
                <w:szCs w:val="22"/>
                <w:lang w:val="el-GR"/>
              </w:rPr>
            </w:pPr>
            <w:r w:rsidRPr="00490535">
              <w:rPr>
                <w:rFonts w:asciiTheme="minorHAnsi" w:hAnsiTheme="minorHAnsi" w:cstheme="minorHAnsi"/>
                <w:szCs w:val="22"/>
                <w:lang w:val="el-GR"/>
              </w:rPr>
              <w:t xml:space="preserve">Τάση μεγαλύτερη από 1500 </w:t>
            </w:r>
            <w:r w:rsidRPr="00490535">
              <w:rPr>
                <w:rFonts w:asciiTheme="minorHAnsi" w:hAnsiTheme="minorHAnsi" w:cstheme="minorHAnsi"/>
                <w:szCs w:val="22"/>
                <w:lang w:val="en-US"/>
              </w:rPr>
              <w:t>Vpp</w:t>
            </w:r>
          </w:p>
        </w:tc>
        <w:tc>
          <w:tcPr>
            <w:tcW w:w="1418" w:type="dxa"/>
            <w:vAlign w:val="center"/>
          </w:tcPr>
          <w:p w14:paraId="06086657" w14:textId="77777777" w:rsidR="000A5050" w:rsidRPr="00604C73" w:rsidRDefault="000A5050" w:rsidP="00B65097">
            <w:pPr>
              <w:pStyle w:val="BodyText"/>
              <w:spacing w:after="120"/>
              <w:contextualSpacing/>
              <w:jc w:val="center"/>
              <w:rPr>
                <w:rFonts w:asciiTheme="minorHAnsi" w:hAnsiTheme="minorHAnsi" w:cstheme="minorHAnsi"/>
                <w:color w:val="000000"/>
                <w:sz w:val="20"/>
                <w:szCs w:val="20"/>
                <w:lang w:val="el-GR"/>
              </w:rPr>
            </w:pPr>
            <w:r w:rsidRPr="00604C73">
              <w:rPr>
                <w:rFonts w:asciiTheme="minorHAnsi" w:hAnsiTheme="minorHAnsi" w:cstheme="minorHAnsi"/>
                <w:color w:val="000000"/>
                <w:sz w:val="20"/>
                <w:szCs w:val="20"/>
                <w:lang w:val="el-GR"/>
              </w:rPr>
              <w:t>ΝΑΙ</w:t>
            </w:r>
            <w:r w:rsidRPr="00604C73">
              <w:rPr>
                <w:rFonts w:asciiTheme="minorHAnsi" w:hAnsiTheme="minorHAnsi" w:cstheme="minorHAnsi"/>
                <w:sz w:val="20"/>
                <w:szCs w:val="20"/>
                <w:lang w:val="el-GR"/>
              </w:rPr>
              <w:t>, να αναφερθεί</w:t>
            </w:r>
          </w:p>
        </w:tc>
        <w:tc>
          <w:tcPr>
            <w:tcW w:w="1419" w:type="dxa"/>
            <w:vAlign w:val="center"/>
          </w:tcPr>
          <w:p w14:paraId="0B4AD1C1"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B0186E" w14:paraId="1341C68C" w14:textId="77777777" w:rsidTr="00B65097">
        <w:trPr>
          <w:trHeight w:val="469"/>
        </w:trPr>
        <w:tc>
          <w:tcPr>
            <w:tcW w:w="846" w:type="dxa"/>
            <w:vAlign w:val="center"/>
          </w:tcPr>
          <w:p w14:paraId="2FA251A2" w14:textId="77777777" w:rsidR="000A5050" w:rsidRPr="00672EC4" w:rsidRDefault="000A5050" w:rsidP="00B65097">
            <w:pPr>
              <w:pStyle w:val="BodyText"/>
              <w:numPr>
                <w:ilvl w:val="0"/>
                <w:numId w:val="28"/>
              </w:numPr>
              <w:spacing w:after="120"/>
              <w:ind w:left="0" w:firstLine="0"/>
              <w:contextualSpacing/>
              <w:jc w:val="left"/>
              <w:rPr>
                <w:rFonts w:asciiTheme="minorHAnsi" w:hAnsiTheme="minorHAnsi" w:cstheme="minorHAnsi"/>
                <w:color w:val="000000"/>
                <w:szCs w:val="22"/>
                <w:lang w:val="el-GR"/>
              </w:rPr>
            </w:pPr>
          </w:p>
        </w:tc>
        <w:tc>
          <w:tcPr>
            <w:tcW w:w="6377" w:type="dxa"/>
            <w:vAlign w:val="center"/>
          </w:tcPr>
          <w:p w14:paraId="01227D10" w14:textId="77777777" w:rsidR="000A5050" w:rsidRPr="00490535" w:rsidRDefault="000A5050" w:rsidP="00B65097">
            <w:pPr>
              <w:contextualSpacing/>
              <w:rPr>
                <w:rFonts w:asciiTheme="minorHAnsi" w:hAnsiTheme="minorHAnsi" w:cstheme="minorHAnsi"/>
                <w:szCs w:val="22"/>
                <w:lang w:val="el-GR"/>
              </w:rPr>
            </w:pPr>
            <w:r w:rsidRPr="00490535">
              <w:rPr>
                <w:rFonts w:asciiTheme="minorHAnsi" w:hAnsiTheme="minorHAnsi" w:cstheme="minorHAnsi"/>
                <w:szCs w:val="22"/>
                <w:lang w:val="el-GR"/>
              </w:rPr>
              <w:t xml:space="preserve">Ρεύμα μεγαλύτερο από 2000 </w:t>
            </w:r>
            <w:r w:rsidRPr="00490535">
              <w:rPr>
                <w:rFonts w:asciiTheme="minorHAnsi" w:hAnsiTheme="minorHAnsi" w:cstheme="minorHAnsi"/>
                <w:szCs w:val="22"/>
                <w:lang w:val="en-US"/>
              </w:rPr>
              <w:t>mA</w:t>
            </w:r>
          </w:p>
        </w:tc>
        <w:tc>
          <w:tcPr>
            <w:tcW w:w="1418" w:type="dxa"/>
            <w:vAlign w:val="center"/>
          </w:tcPr>
          <w:p w14:paraId="23246DAF" w14:textId="77777777" w:rsidR="000A5050" w:rsidRPr="00604C73" w:rsidRDefault="000A5050" w:rsidP="00B65097">
            <w:pPr>
              <w:pStyle w:val="BodyText"/>
              <w:spacing w:after="120"/>
              <w:contextualSpacing/>
              <w:jc w:val="center"/>
              <w:rPr>
                <w:rFonts w:asciiTheme="minorHAnsi" w:hAnsiTheme="minorHAnsi" w:cstheme="minorHAnsi"/>
                <w:color w:val="000000"/>
                <w:sz w:val="20"/>
                <w:szCs w:val="20"/>
                <w:lang w:val="el-GR"/>
              </w:rPr>
            </w:pPr>
            <w:r w:rsidRPr="00604C73">
              <w:rPr>
                <w:rFonts w:asciiTheme="minorHAnsi" w:hAnsiTheme="minorHAnsi" w:cstheme="minorHAnsi"/>
                <w:color w:val="000000"/>
                <w:sz w:val="20"/>
                <w:szCs w:val="20"/>
                <w:lang w:val="el-GR"/>
              </w:rPr>
              <w:t>ΝΑΙ</w:t>
            </w:r>
            <w:r>
              <w:rPr>
                <w:rFonts w:asciiTheme="minorHAnsi" w:hAnsiTheme="minorHAnsi" w:cstheme="minorHAnsi"/>
                <w:color w:val="000000"/>
                <w:sz w:val="20"/>
                <w:szCs w:val="20"/>
                <w:lang w:val="el-GR"/>
              </w:rPr>
              <w:t xml:space="preserve">, </w:t>
            </w:r>
            <w:r w:rsidRPr="00604C73">
              <w:rPr>
                <w:rFonts w:asciiTheme="minorHAnsi" w:hAnsiTheme="minorHAnsi" w:cstheme="minorHAnsi"/>
                <w:sz w:val="20"/>
                <w:szCs w:val="20"/>
                <w:lang w:val="el-GR"/>
              </w:rPr>
              <w:t>να αναφερθεί</w:t>
            </w:r>
          </w:p>
        </w:tc>
        <w:tc>
          <w:tcPr>
            <w:tcW w:w="1419" w:type="dxa"/>
            <w:vAlign w:val="center"/>
          </w:tcPr>
          <w:p w14:paraId="4790A61F"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E824F2" w14:paraId="434DA414" w14:textId="77777777" w:rsidTr="00B65097">
        <w:trPr>
          <w:trHeight w:val="295"/>
        </w:trPr>
        <w:tc>
          <w:tcPr>
            <w:tcW w:w="846" w:type="dxa"/>
            <w:vAlign w:val="center"/>
          </w:tcPr>
          <w:p w14:paraId="5D6AAB65" w14:textId="77777777" w:rsidR="000A5050" w:rsidRPr="00672EC4" w:rsidRDefault="000A5050" w:rsidP="00B65097">
            <w:pPr>
              <w:pStyle w:val="BodyText"/>
              <w:numPr>
                <w:ilvl w:val="0"/>
                <w:numId w:val="28"/>
              </w:numPr>
              <w:spacing w:after="120"/>
              <w:ind w:left="0" w:firstLine="0"/>
              <w:contextualSpacing/>
              <w:jc w:val="left"/>
              <w:rPr>
                <w:rFonts w:asciiTheme="minorHAnsi" w:hAnsiTheme="minorHAnsi" w:cstheme="minorHAnsi"/>
                <w:color w:val="000000"/>
                <w:szCs w:val="22"/>
                <w:lang w:val="el-GR"/>
              </w:rPr>
            </w:pPr>
          </w:p>
        </w:tc>
        <w:tc>
          <w:tcPr>
            <w:tcW w:w="6377" w:type="dxa"/>
            <w:vAlign w:val="center"/>
          </w:tcPr>
          <w:p w14:paraId="603E26EB" w14:textId="77777777" w:rsidR="000A5050" w:rsidRPr="00490535" w:rsidRDefault="000A5050" w:rsidP="00B65097">
            <w:pPr>
              <w:contextualSpacing/>
              <w:rPr>
                <w:rFonts w:asciiTheme="minorHAnsi" w:hAnsiTheme="minorHAnsi" w:cstheme="minorHAnsi"/>
                <w:szCs w:val="22"/>
                <w:lang w:val="el-GR"/>
              </w:rPr>
            </w:pPr>
            <w:r w:rsidRPr="00490535">
              <w:rPr>
                <w:rFonts w:asciiTheme="minorHAnsi" w:hAnsiTheme="minorHAnsi" w:cstheme="minorHAnsi"/>
                <w:szCs w:val="22"/>
                <w:lang w:val="el-GR"/>
              </w:rPr>
              <w:t>Ισχύς μεγαλύτερη από 200W</w:t>
            </w:r>
          </w:p>
        </w:tc>
        <w:tc>
          <w:tcPr>
            <w:tcW w:w="1418" w:type="dxa"/>
            <w:vAlign w:val="center"/>
          </w:tcPr>
          <w:p w14:paraId="4B67EE6C" w14:textId="77777777" w:rsidR="000A5050" w:rsidRPr="00604C73" w:rsidRDefault="000A5050" w:rsidP="00B65097">
            <w:pPr>
              <w:pStyle w:val="BodyText"/>
              <w:spacing w:after="120"/>
              <w:contextualSpacing/>
              <w:jc w:val="center"/>
              <w:rPr>
                <w:rFonts w:asciiTheme="minorHAnsi" w:hAnsiTheme="minorHAnsi" w:cstheme="minorHAnsi"/>
                <w:color w:val="000000"/>
                <w:sz w:val="20"/>
                <w:szCs w:val="20"/>
                <w:lang w:val="el-GR"/>
              </w:rPr>
            </w:pPr>
            <w:r w:rsidRPr="00604C73">
              <w:rPr>
                <w:rFonts w:asciiTheme="minorHAnsi" w:hAnsiTheme="minorHAnsi" w:cstheme="minorHAnsi"/>
                <w:color w:val="000000"/>
                <w:sz w:val="20"/>
                <w:szCs w:val="20"/>
                <w:lang w:val="el-GR"/>
              </w:rPr>
              <w:t>ΝΑΙ</w:t>
            </w:r>
            <w:r>
              <w:rPr>
                <w:rFonts w:asciiTheme="minorHAnsi" w:hAnsiTheme="minorHAnsi" w:cstheme="minorHAnsi"/>
                <w:color w:val="000000"/>
                <w:sz w:val="20"/>
                <w:szCs w:val="20"/>
                <w:lang w:val="el-GR"/>
              </w:rPr>
              <w:t xml:space="preserve">, </w:t>
            </w:r>
            <w:r w:rsidRPr="00604C73">
              <w:rPr>
                <w:rFonts w:asciiTheme="minorHAnsi" w:hAnsiTheme="minorHAnsi" w:cstheme="minorHAnsi"/>
                <w:sz w:val="20"/>
                <w:szCs w:val="20"/>
                <w:lang w:val="el-GR"/>
              </w:rPr>
              <w:t>να αναφερθεί</w:t>
            </w:r>
          </w:p>
        </w:tc>
        <w:tc>
          <w:tcPr>
            <w:tcW w:w="1419" w:type="dxa"/>
            <w:vAlign w:val="center"/>
          </w:tcPr>
          <w:p w14:paraId="6D327209"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B0186E" w14:paraId="4E3B0BB0" w14:textId="77777777" w:rsidTr="00B65097">
        <w:trPr>
          <w:trHeight w:val="420"/>
        </w:trPr>
        <w:tc>
          <w:tcPr>
            <w:tcW w:w="10060" w:type="dxa"/>
            <w:gridSpan w:val="4"/>
            <w:shd w:val="clear" w:color="auto" w:fill="FFF2CC" w:themeFill="accent4" w:themeFillTint="33"/>
            <w:vAlign w:val="center"/>
          </w:tcPr>
          <w:p w14:paraId="149C60D2" w14:textId="3313242A" w:rsidR="000A5050" w:rsidRPr="00604C73" w:rsidRDefault="00B0186E" w:rsidP="00B65097">
            <w:pPr>
              <w:spacing w:after="0"/>
              <w:rPr>
                <w:rFonts w:asciiTheme="minorHAnsi" w:hAnsiTheme="minorHAnsi" w:cstheme="minorHAnsi"/>
                <w:color w:val="000000"/>
                <w:sz w:val="20"/>
                <w:szCs w:val="20"/>
                <w:lang w:val="el-GR"/>
              </w:rPr>
            </w:pPr>
            <w:r>
              <w:rPr>
                <w:rFonts w:asciiTheme="minorHAnsi" w:hAnsiTheme="minorHAnsi" w:cstheme="minorHAnsi"/>
                <w:b/>
                <w:szCs w:val="22"/>
                <w:lang w:val="el-GR"/>
              </w:rPr>
              <w:t xml:space="preserve">Β. </w:t>
            </w:r>
            <w:r w:rsidR="000A5050" w:rsidRPr="00490535">
              <w:rPr>
                <w:rFonts w:asciiTheme="minorHAnsi" w:hAnsiTheme="minorHAnsi" w:cstheme="minorHAnsi"/>
                <w:b/>
                <w:szCs w:val="22"/>
                <w:lang w:val="el-GR"/>
              </w:rPr>
              <w:t>Δέκτης</w:t>
            </w:r>
          </w:p>
        </w:tc>
      </w:tr>
      <w:tr w:rsidR="000A5050" w:rsidRPr="00B0186E" w14:paraId="217B868E" w14:textId="77777777" w:rsidTr="00B65097">
        <w:trPr>
          <w:trHeight w:val="679"/>
        </w:trPr>
        <w:tc>
          <w:tcPr>
            <w:tcW w:w="846" w:type="dxa"/>
            <w:vAlign w:val="center"/>
          </w:tcPr>
          <w:p w14:paraId="4A3C5001" w14:textId="77777777" w:rsidR="000A5050" w:rsidRPr="00672EC4" w:rsidRDefault="000A5050" w:rsidP="00E52ABF">
            <w:pPr>
              <w:pStyle w:val="BodyText"/>
              <w:numPr>
                <w:ilvl w:val="0"/>
                <w:numId w:val="32"/>
              </w:numPr>
              <w:spacing w:after="120"/>
              <w:contextualSpacing/>
              <w:jc w:val="left"/>
              <w:rPr>
                <w:rFonts w:asciiTheme="minorHAnsi" w:hAnsiTheme="minorHAnsi" w:cstheme="minorHAnsi"/>
                <w:color w:val="000000"/>
                <w:szCs w:val="22"/>
                <w:lang w:val="el-GR"/>
              </w:rPr>
            </w:pPr>
          </w:p>
        </w:tc>
        <w:tc>
          <w:tcPr>
            <w:tcW w:w="6377" w:type="dxa"/>
            <w:vAlign w:val="center"/>
          </w:tcPr>
          <w:p w14:paraId="06D613E1" w14:textId="77777777" w:rsidR="000A5050" w:rsidRPr="00490535" w:rsidRDefault="000A5050" w:rsidP="00B65097">
            <w:pPr>
              <w:contextualSpacing/>
              <w:rPr>
                <w:rFonts w:asciiTheme="minorHAnsi" w:hAnsiTheme="minorHAnsi" w:cstheme="minorHAnsi"/>
                <w:szCs w:val="22"/>
                <w:lang w:val="el-GR"/>
              </w:rPr>
            </w:pPr>
            <w:r w:rsidRPr="00490535">
              <w:rPr>
                <w:rFonts w:asciiTheme="minorHAnsi" w:hAnsiTheme="minorHAnsi" w:cstheme="minorHAnsi"/>
                <w:szCs w:val="22"/>
                <w:lang w:val="el-GR"/>
              </w:rPr>
              <w:t>Πάνω από 8 διαφορικά κανάλια</w:t>
            </w:r>
          </w:p>
        </w:tc>
        <w:tc>
          <w:tcPr>
            <w:tcW w:w="1418" w:type="dxa"/>
            <w:vAlign w:val="center"/>
          </w:tcPr>
          <w:p w14:paraId="5DC54639" w14:textId="77777777" w:rsidR="000A5050" w:rsidRPr="00604C73" w:rsidRDefault="000A5050" w:rsidP="00B65097">
            <w:pPr>
              <w:pStyle w:val="BodyText"/>
              <w:spacing w:after="120"/>
              <w:contextualSpacing/>
              <w:jc w:val="center"/>
              <w:rPr>
                <w:rFonts w:asciiTheme="minorHAnsi" w:hAnsiTheme="minorHAnsi" w:cstheme="minorHAnsi"/>
                <w:color w:val="000000"/>
                <w:sz w:val="20"/>
                <w:szCs w:val="20"/>
                <w:lang w:val="el-GR"/>
              </w:rPr>
            </w:pPr>
            <w:r w:rsidRPr="00604C73">
              <w:rPr>
                <w:rFonts w:asciiTheme="minorHAnsi" w:hAnsiTheme="minorHAnsi" w:cstheme="minorHAnsi"/>
                <w:color w:val="000000"/>
                <w:sz w:val="20"/>
                <w:szCs w:val="20"/>
                <w:lang w:val="el-GR"/>
              </w:rPr>
              <w:t>ΝΑΙ</w:t>
            </w:r>
            <w:r>
              <w:rPr>
                <w:rFonts w:asciiTheme="minorHAnsi" w:hAnsiTheme="minorHAnsi" w:cstheme="minorHAnsi"/>
                <w:color w:val="000000"/>
                <w:sz w:val="20"/>
                <w:szCs w:val="20"/>
                <w:lang w:val="el-GR"/>
              </w:rPr>
              <w:t xml:space="preserve">, </w:t>
            </w:r>
            <w:r w:rsidRPr="00604C73">
              <w:rPr>
                <w:rFonts w:asciiTheme="minorHAnsi" w:hAnsiTheme="minorHAnsi" w:cstheme="minorHAnsi"/>
                <w:sz w:val="20"/>
                <w:szCs w:val="20"/>
                <w:lang w:val="el-GR"/>
              </w:rPr>
              <w:t>να αναφερθεί</w:t>
            </w:r>
          </w:p>
        </w:tc>
        <w:tc>
          <w:tcPr>
            <w:tcW w:w="1419" w:type="dxa"/>
            <w:vAlign w:val="center"/>
          </w:tcPr>
          <w:p w14:paraId="7423EE57"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B0186E" w14:paraId="76D68875" w14:textId="77777777" w:rsidTr="00B65097">
        <w:trPr>
          <w:trHeight w:val="519"/>
        </w:trPr>
        <w:tc>
          <w:tcPr>
            <w:tcW w:w="846" w:type="dxa"/>
            <w:vAlign w:val="center"/>
          </w:tcPr>
          <w:p w14:paraId="1AE5AE4F" w14:textId="77777777" w:rsidR="000A5050" w:rsidRPr="00672EC4" w:rsidRDefault="000A5050" w:rsidP="00E52ABF">
            <w:pPr>
              <w:pStyle w:val="BodyText"/>
              <w:numPr>
                <w:ilvl w:val="0"/>
                <w:numId w:val="32"/>
              </w:numPr>
              <w:spacing w:after="120"/>
              <w:ind w:left="0" w:firstLine="0"/>
              <w:contextualSpacing/>
              <w:jc w:val="left"/>
              <w:rPr>
                <w:rFonts w:asciiTheme="minorHAnsi" w:hAnsiTheme="minorHAnsi" w:cstheme="minorHAnsi"/>
                <w:color w:val="000000"/>
                <w:szCs w:val="22"/>
                <w:lang w:val="el-GR"/>
              </w:rPr>
            </w:pPr>
          </w:p>
        </w:tc>
        <w:tc>
          <w:tcPr>
            <w:tcW w:w="6377" w:type="dxa"/>
            <w:vAlign w:val="center"/>
          </w:tcPr>
          <w:p w14:paraId="785CD36E" w14:textId="77777777" w:rsidR="000A5050" w:rsidRPr="00490535" w:rsidRDefault="000A5050" w:rsidP="00B65097">
            <w:pPr>
              <w:contextualSpacing/>
              <w:rPr>
                <w:rFonts w:asciiTheme="minorHAnsi" w:hAnsiTheme="minorHAnsi" w:cstheme="minorHAnsi"/>
                <w:szCs w:val="22"/>
                <w:lang w:val="el-GR"/>
              </w:rPr>
            </w:pPr>
            <w:r w:rsidRPr="00490535">
              <w:rPr>
                <w:rFonts w:asciiTheme="minorHAnsi" w:hAnsiTheme="minorHAnsi" w:cstheme="minorHAnsi"/>
                <w:szCs w:val="22"/>
                <w:lang w:val="el-GR"/>
              </w:rPr>
              <w:t>Εμπέδηση: μεγαλύτερη από 90MO</w:t>
            </w:r>
            <w:r w:rsidRPr="00490535">
              <w:rPr>
                <w:rFonts w:asciiTheme="minorHAnsi" w:hAnsiTheme="minorHAnsi" w:cstheme="minorHAnsi"/>
                <w:szCs w:val="22"/>
                <w:lang w:val="en-US"/>
              </w:rPr>
              <w:t>hms</w:t>
            </w:r>
            <w:r w:rsidRPr="00490535">
              <w:rPr>
                <w:rFonts w:asciiTheme="minorHAnsi" w:hAnsiTheme="minorHAnsi" w:cstheme="minorHAnsi"/>
                <w:szCs w:val="22"/>
                <w:lang w:val="el-GR"/>
              </w:rPr>
              <w:t xml:space="preserve"> </w:t>
            </w:r>
          </w:p>
        </w:tc>
        <w:tc>
          <w:tcPr>
            <w:tcW w:w="1418" w:type="dxa"/>
            <w:vAlign w:val="center"/>
          </w:tcPr>
          <w:p w14:paraId="1C280EC9" w14:textId="77777777" w:rsidR="000A5050" w:rsidRPr="00604C73" w:rsidRDefault="000A5050" w:rsidP="00B65097">
            <w:pPr>
              <w:pStyle w:val="BodyText"/>
              <w:spacing w:after="120"/>
              <w:contextualSpacing/>
              <w:jc w:val="center"/>
              <w:rPr>
                <w:rFonts w:asciiTheme="minorHAnsi" w:hAnsiTheme="minorHAnsi" w:cstheme="minorHAnsi"/>
                <w:color w:val="000000"/>
                <w:sz w:val="20"/>
                <w:szCs w:val="20"/>
                <w:lang w:val="el-GR"/>
              </w:rPr>
            </w:pPr>
            <w:r w:rsidRPr="00604C73">
              <w:rPr>
                <w:rFonts w:asciiTheme="minorHAnsi" w:hAnsiTheme="minorHAnsi" w:cstheme="minorHAnsi"/>
                <w:color w:val="000000"/>
                <w:sz w:val="20"/>
                <w:szCs w:val="20"/>
                <w:lang w:val="el-GR"/>
              </w:rPr>
              <w:t>ΝΑΙ</w:t>
            </w:r>
            <w:r>
              <w:rPr>
                <w:rFonts w:asciiTheme="minorHAnsi" w:hAnsiTheme="minorHAnsi" w:cstheme="minorHAnsi"/>
                <w:color w:val="000000"/>
                <w:sz w:val="20"/>
                <w:szCs w:val="20"/>
                <w:lang w:val="el-GR"/>
              </w:rPr>
              <w:t xml:space="preserve">, </w:t>
            </w:r>
            <w:r w:rsidRPr="00604C73">
              <w:rPr>
                <w:rFonts w:asciiTheme="minorHAnsi" w:hAnsiTheme="minorHAnsi" w:cstheme="minorHAnsi"/>
                <w:sz w:val="20"/>
                <w:szCs w:val="20"/>
                <w:lang w:val="el-GR"/>
              </w:rPr>
              <w:t>να αναφερθεί</w:t>
            </w:r>
          </w:p>
        </w:tc>
        <w:tc>
          <w:tcPr>
            <w:tcW w:w="1419" w:type="dxa"/>
            <w:vAlign w:val="center"/>
          </w:tcPr>
          <w:p w14:paraId="47CBF72E"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E824F2" w14:paraId="18CE5B21" w14:textId="77777777" w:rsidTr="00B65097">
        <w:tc>
          <w:tcPr>
            <w:tcW w:w="846" w:type="dxa"/>
            <w:vAlign w:val="center"/>
          </w:tcPr>
          <w:p w14:paraId="1F3DEE29" w14:textId="77777777" w:rsidR="000A5050" w:rsidRPr="00672EC4" w:rsidRDefault="000A5050" w:rsidP="00E52ABF">
            <w:pPr>
              <w:pStyle w:val="BodyText"/>
              <w:numPr>
                <w:ilvl w:val="0"/>
                <w:numId w:val="32"/>
              </w:numPr>
              <w:spacing w:after="120"/>
              <w:ind w:left="0" w:firstLine="0"/>
              <w:contextualSpacing/>
              <w:jc w:val="left"/>
              <w:rPr>
                <w:rFonts w:asciiTheme="minorHAnsi" w:hAnsiTheme="minorHAnsi" w:cstheme="minorHAnsi"/>
                <w:color w:val="000000"/>
                <w:szCs w:val="22"/>
                <w:lang w:val="el-GR"/>
              </w:rPr>
            </w:pPr>
          </w:p>
        </w:tc>
        <w:tc>
          <w:tcPr>
            <w:tcW w:w="6377" w:type="dxa"/>
            <w:vAlign w:val="center"/>
          </w:tcPr>
          <w:p w14:paraId="25E665E6" w14:textId="77777777" w:rsidR="000A5050" w:rsidRPr="00490535" w:rsidRDefault="000A5050" w:rsidP="00B65097">
            <w:pPr>
              <w:contextualSpacing/>
              <w:rPr>
                <w:rFonts w:asciiTheme="minorHAnsi" w:hAnsiTheme="minorHAnsi" w:cstheme="minorHAnsi"/>
                <w:szCs w:val="22"/>
                <w:lang w:val="el-GR"/>
              </w:rPr>
            </w:pPr>
            <w:r w:rsidRPr="00490535">
              <w:rPr>
                <w:rFonts w:asciiTheme="minorHAnsi" w:hAnsiTheme="minorHAnsi" w:cstheme="minorHAnsi"/>
                <w:szCs w:val="22"/>
                <w:lang w:val="el-GR"/>
              </w:rPr>
              <w:t>Ανάλυση/Ακρίβεια:  μικρότερη από 2μ</w:t>
            </w:r>
            <w:r w:rsidRPr="00490535">
              <w:rPr>
                <w:rFonts w:asciiTheme="minorHAnsi" w:hAnsiTheme="minorHAnsi" w:cstheme="minorHAnsi"/>
                <w:szCs w:val="22"/>
                <w:lang w:val="en-US"/>
              </w:rPr>
              <w:t>V</w:t>
            </w:r>
            <w:r w:rsidRPr="00490535">
              <w:rPr>
                <w:rFonts w:asciiTheme="minorHAnsi" w:hAnsiTheme="minorHAnsi" w:cstheme="minorHAnsi"/>
                <w:szCs w:val="22"/>
                <w:lang w:val="el-GR"/>
              </w:rPr>
              <w:t xml:space="preserve"> / μικρότερη από 0.5%</w:t>
            </w:r>
          </w:p>
        </w:tc>
        <w:tc>
          <w:tcPr>
            <w:tcW w:w="1418" w:type="dxa"/>
            <w:vAlign w:val="center"/>
          </w:tcPr>
          <w:p w14:paraId="12DFFB94" w14:textId="77777777" w:rsidR="000A5050" w:rsidRPr="00604C73" w:rsidRDefault="000A5050" w:rsidP="00B65097">
            <w:pPr>
              <w:pStyle w:val="BodyText"/>
              <w:spacing w:after="120"/>
              <w:contextualSpacing/>
              <w:jc w:val="center"/>
              <w:rPr>
                <w:rFonts w:asciiTheme="minorHAnsi" w:hAnsiTheme="minorHAnsi" w:cstheme="minorHAnsi"/>
                <w:color w:val="000000"/>
                <w:sz w:val="20"/>
                <w:szCs w:val="20"/>
                <w:lang w:val="el-GR"/>
              </w:rPr>
            </w:pPr>
            <w:r w:rsidRPr="00604C73">
              <w:rPr>
                <w:rFonts w:asciiTheme="minorHAnsi" w:hAnsiTheme="minorHAnsi" w:cstheme="minorHAnsi"/>
                <w:color w:val="000000"/>
                <w:sz w:val="20"/>
                <w:szCs w:val="20"/>
                <w:lang w:val="el-GR"/>
              </w:rPr>
              <w:t>ΝΑΙ</w:t>
            </w:r>
            <w:r>
              <w:rPr>
                <w:rFonts w:asciiTheme="minorHAnsi" w:hAnsiTheme="minorHAnsi" w:cstheme="minorHAnsi"/>
                <w:color w:val="000000"/>
                <w:sz w:val="20"/>
                <w:szCs w:val="20"/>
                <w:lang w:val="el-GR"/>
              </w:rPr>
              <w:t xml:space="preserve">, </w:t>
            </w:r>
            <w:r w:rsidRPr="00604C73">
              <w:rPr>
                <w:rFonts w:asciiTheme="minorHAnsi" w:hAnsiTheme="minorHAnsi" w:cstheme="minorHAnsi"/>
                <w:sz w:val="20"/>
                <w:szCs w:val="20"/>
                <w:lang w:val="el-GR"/>
              </w:rPr>
              <w:t>να αναφερθεί</w:t>
            </w:r>
          </w:p>
        </w:tc>
        <w:tc>
          <w:tcPr>
            <w:tcW w:w="1419" w:type="dxa"/>
            <w:vAlign w:val="center"/>
          </w:tcPr>
          <w:p w14:paraId="35C31A22"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E824F2" w14:paraId="37FB12B0" w14:textId="77777777" w:rsidTr="00B65097">
        <w:tc>
          <w:tcPr>
            <w:tcW w:w="846" w:type="dxa"/>
            <w:vAlign w:val="center"/>
          </w:tcPr>
          <w:p w14:paraId="3F8AAD1F" w14:textId="77777777" w:rsidR="000A5050" w:rsidRPr="00672EC4" w:rsidRDefault="000A5050" w:rsidP="00E52ABF">
            <w:pPr>
              <w:pStyle w:val="BodyText"/>
              <w:numPr>
                <w:ilvl w:val="0"/>
                <w:numId w:val="32"/>
              </w:numPr>
              <w:spacing w:after="120"/>
              <w:ind w:left="0" w:firstLine="0"/>
              <w:contextualSpacing/>
              <w:jc w:val="left"/>
              <w:rPr>
                <w:rFonts w:asciiTheme="minorHAnsi" w:hAnsiTheme="minorHAnsi" w:cstheme="minorHAnsi"/>
                <w:color w:val="000000"/>
                <w:szCs w:val="22"/>
                <w:lang w:val="el-GR"/>
              </w:rPr>
            </w:pPr>
          </w:p>
        </w:tc>
        <w:tc>
          <w:tcPr>
            <w:tcW w:w="6377" w:type="dxa"/>
            <w:vAlign w:val="center"/>
          </w:tcPr>
          <w:p w14:paraId="46205794" w14:textId="77777777" w:rsidR="000A5050" w:rsidRPr="00490535" w:rsidRDefault="000A5050" w:rsidP="00B65097">
            <w:pPr>
              <w:contextualSpacing/>
              <w:rPr>
                <w:rFonts w:asciiTheme="minorHAnsi" w:hAnsiTheme="minorHAnsi" w:cstheme="minorHAnsi"/>
                <w:szCs w:val="22"/>
                <w:lang w:val="el-GR"/>
              </w:rPr>
            </w:pPr>
            <w:r w:rsidRPr="00490535">
              <w:rPr>
                <w:rFonts w:asciiTheme="minorHAnsi" w:hAnsiTheme="minorHAnsi" w:cstheme="minorHAnsi"/>
                <w:szCs w:val="22"/>
                <w:lang w:val="el-GR"/>
              </w:rPr>
              <w:t xml:space="preserve">Δυνατότητα σύνδεσης με </w:t>
            </w:r>
            <w:r w:rsidRPr="00490535">
              <w:rPr>
                <w:rFonts w:asciiTheme="minorHAnsi" w:hAnsiTheme="minorHAnsi" w:cstheme="minorHAnsi"/>
                <w:szCs w:val="22"/>
                <w:lang w:val="en-US"/>
              </w:rPr>
              <w:t>GPS</w:t>
            </w:r>
            <w:r w:rsidRPr="00490535">
              <w:rPr>
                <w:rFonts w:asciiTheme="minorHAnsi" w:hAnsiTheme="minorHAnsi" w:cstheme="minorHAnsi"/>
                <w:szCs w:val="22"/>
                <w:lang w:val="el-GR"/>
              </w:rPr>
              <w:t xml:space="preserve"> </w:t>
            </w:r>
          </w:p>
        </w:tc>
        <w:tc>
          <w:tcPr>
            <w:tcW w:w="1418" w:type="dxa"/>
            <w:vAlign w:val="center"/>
          </w:tcPr>
          <w:p w14:paraId="61CC9005" w14:textId="77777777" w:rsidR="000A5050" w:rsidRPr="00604C73" w:rsidRDefault="000A5050" w:rsidP="00B65097">
            <w:pPr>
              <w:pStyle w:val="BodyText"/>
              <w:spacing w:after="120"/>
              <w:contextualSpacing/>
              <w:jc w:val="center"/>
              <w:rPr>
                <w:rFonts w:asciiTheme="minorHAnsi" w:hAnsiTheme="minorHAnsi" w:cstheme="minorHAnsi"/>
                <w:color w:val="000000"/>
                <w:sz w:val="20"/>
                <w:szCs w:val="20"/>
                <w:lang w:val="el-GR"/>
              </w:rPr>
            </w:pPr>
            <w:r w:rsidRPr="00604C73">
              <w:rPr>
                <w:rFonts w:asciiTheme="minorHAnsi" w:hAnsiTheme="minorHAnsi" w:cstheme="minorHAnsi"/>
                <w:color w:val="000000"/>
                <w:sz w:val="20"/>
                <w:szCs w:val="20"/>
                <w:lang w:val="el-GR"/>
              </w:rPr>
              <w:t>ΝΑΙ</w:t>
            </w:r>
          </w:p>
        </w:tc>
        <w:tc>
          <w:tcPr>
            <w:tcW w:w="1419" w:type="dxa"/>
            <w:vAlign w:val="center"/>
          </w:tcPr>
          <w:p w14:paraId="7FBE060D"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E824F2" w14:paraId="75D8AB8F" w14:textId="77777777" w:rsidTr="00B65097">
        <w:tc>
          <w:tcPr>
            <w:tcW w:w="846" w:type="dxa"/>
            <w:vAlign w:val="center"/>
          </w:tcPr>
          <w:p w14:paraId="3608CE6B" w14:textId="77777777" w:rsidR="000A5050" w:rsidRPr="00672EC4" w:rsidRDefault="000A5050" w:rsidP="00E52ABF">
            <w:pPr>
              <w:pStyle w:val="BodyText"/>
              <w:numPr>
                <w:ilvl w:val="0"/>
                <w:numId w:val="32"/>
              </w:numPr>
              <w:spacing w:after="120"/>
              <w:ind w:left="0" w:firstLine="0"/>
              <w:contextualSpacing/>
              <w:jc w:val="left"/>
              <w:rPr>
                <w:rFonts w:asciiTheme="minorHAnsi" w:hAnsiTheme="minorHAnsi" w:cstheme="minorHAnsi"/>
                <w:color w:val="000000"/>
                <w:szCs w:val="22"/>
                <w:lang w:val="el-GR"/>
              </w:rPr>
            </w:pPr>
          </w:p>
        </w:tc>
        <w:tc>
          <w:tcPr>
            <w:tcW w:w="6377" w:type="dxa"/>
            <w:vAlign w:val="center"/>
          </w:tcPr>
          <w:p w14:paraId="0AE3A89B" w14:textId="77777777" w:rsidR="000A5050" w:rsidRPr="00490535" w:rsidRDefault="000A5050" w:rsidP="00B65097">
            <w:pPr>
              <w:contextualSpacing/>
              <w:rPr>
                <w:rFonts w:asciiTheme="minorHAnsi" w:hAnsiTheme="minorHAnsi" w:cstheme="minorHAnsi"/>
                <w:szCs w:val="22"/>
                <w:lang w:val="el-GR"/>
              </w:rPr>
            </w:pPr>
            <w:r w:rsidRPr="00490535">
              <w:rPr>
                <w:rFonts w:asciiTheme="minorHAnsi" w:hAnsiTheme="minorHAnsi" w:cstheme="minorHAnsi"/>
                <w:szCs w:val="22"/>
                <w:lang w:val="el-GR"/>
              </w:rPr>
              <w:t>Δυνατότητα επιλογής της διάρκειας του παλμού</w:t>
            </w:r>
          </w:p>
        </w:tc>
        <w:tc>
          <w:tcPr>
            <w:tcW w:w="1418" w:type="dxa"/>
            <w:vAlign w:val="center"/>
          </w:tcPr>
          <w:p w14:paraId="5AC7EB98" w14:textId="77777777" w:rsidR="000A5050" w:rsidRPr="00604C73" w:rsidRDefault="000A5050" w:rsidP="00B65097">
            <w:pPr>
              <w:pStyle w:val="BodyText"/>
              <w:spacing w:after="120"/>
              <w:contextualSpacing/>
              <w:jc w:val="center"/>
              <w:rPr>
                <w:rFonts w:asciiTheme="minorHAnsi" w:hAnsiTheme="minorHAnsi" w:cstheme="minorHAnsi"/>
                <w:color w:val="000000"/>
                <w:sz w:val="20"/>
                <w:szCs w:val="20"/>
                <w:lang w:val="el-GR"/>
              </w:rPr>
            </w:pPr>
            <w:r w:rsidRPr="00604C73">
              <w:rPr>
                <w:rFonts w:asciiTheme="minorHAnsi" w:hAnsiTheme="minorHAnsi" w:cstheme="minorHAnsi"/>
                <w:color w:val="000000"/>
                <w:sz w:val="20"/>
                <w:szCs w:val="20"/>
                <w:lang w:val="el-GR"/>
              </w:rPr>
              <w:t>ΝΑΙ</w:t>
            </w:r>
          </w:p>
        </w:tc>
        <w:tc>
          <w:tcPr>
            <w:tcW w:w="1419" w:type="dxa"/>
            <w:vAlign w:val="center"/>
          </w:tcPr>
          <w:p w14:paraId="42A60348"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E824F2" w14:paraId="365C805A" w14:textId="77777777" w:rsidTr="00B65097">
        <w:tc>
          <w:tcPr>
            <w:tcW w:w="846" w:type="dxa"/>
            <w:vAlign w:val="center"/>
          </w:tcPr>
          <w:p w14:paraId="143A74F4" w14:textId="77777777" w:rsidR="000A5050" w:rsidRPr="00672EC4" w:rsidRDefault="000A5050" w:rsidP="00E52ABF">
            <w:pPr>
              <w:pStyle w:val="BodyText"/>
              <w:numPr>
                <w:ilvl w:val="0"/>
                <w:numId w:val="32"/>
              </w:numPr>
              <w:spacing w:after="120"/>
              <w:ind w:left="0" w:firstLine="0"/>
              <w:contextualSpacing/>
              <w:jc w:val="left"/>
              <w:rPr>
                <w:rFonts w:asciiTheme="minorHAnsi" w:hAnsiTheme="minorHAnsi" w:cstheme="minorHAnsi"/>
                <w:color w:val="000000"/>
                <w:szCs w:val="22"/>
                <w:lang w:val="el-GR"/>
              </w:rPr>
            </w:pPr>
          </w:p>
        </w:tc>
        <w:tc>
          <w:tcPr>
            <w:tcW w:w="6377" w:type="dxa"/>
            <w:vAlign w:val="center"/>
          </w:tcPr>
          <w:p w14:paraId="21A56C9D" w14:textId="77777777" w:rsidR="000A5050" w:rsidRPr="00490535" w:rsidRDefault="000A5050" w:rsidP="00B65097">
            <w:pPr>
              <w:contextualSpacing/>
              <w:rPr>
                <w:rFonts w:asciiTheme="minorHAnsi" w:hAnsiTheme="minorHAnsi" w:cstheme="minorHAnsi"/>
                <w:szCs w:val="22"/>
                <w:lang w:val="el-GR"/>
              </w:rPr>
            </w:pPr>
            <w:r w:rsidRPr="00490535">
              <w:rPr>
                <w:rFonts w:asciiTheme="minorHAnsi" w:hAnsiTheme="minorHAnsi" w:cstheme="minorHAnsi"/>
                <w:szCs w:val="22"/>
                <w:lang w:val="el-GR"/>
              </w:rPr>
              <w:t xml:space="preserve">Μέτρηση της ειδικής ηλεκτρικής αντίστασης </w:t>
            </w:r>
          </w:p>
        </w:tc>
        <w:tc>
          <w:tcPr>
            <w:tcW w:w="1418" w:type="dxa"/>
            <w:vAlign w:val="center"/>
          </w:tcPr>
          <w:p w14:paraId="624490CF" w14:textId="77777777" w:rsidR="000A5050" w:rsidRPr="00604C73" w:rsidRDefault="000A5050" w:rsidP="00B65097">
            <w:pPr>
              <w:pStyle w:val="BodyText"/>
              <w:spacing w:after="120"/>
              <w:contextualSpacing/>
              <w:jc w:val="center"/>
              <w:rPr>
                <w:rFonts w:asciiTheme="minorHAnsi" w:hAnsiTheme="minorHAnsi" w:cstheme="minorHAnsi"/>
                <w:color w:val="000000"/>
                <w:sz w:val="20"/>
                <w:szCs w:val="20"/>
                <w:lang w:val="el-GR"/>
              </w:rPr>
            </w:pPr>
            <w:r>
              <w:rPr>
                <w:rFonts w:asciiTheme="minorHAnsi" w:hAnsiTheme="minorHAnsi" w:cstheme="minorHAnsi"/>
                <w:color w:val="000000"/>
                <w:sz w:val="20"/>
                <w:szCs w:val="20"/>
                <w:lang w:val="el-GR"/>
              </w:rPr>
              <w:t>ΝΑΙ</w:t>
            </w:r>
          </w:p>
        </w:tc>
        <w:tc>
          <w:tcPr>
            <w:tcW w:w="1419" w:type="dxa"/>
            <w:vAlign w:val="center"/>
          </w:tcPr>
          <w:p w14:paraId="7B7443DD"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E824F2" w14:paraId="311E6B2A" w14:textId="77777777" w:rsidTr="00B65097">
        <w:tc>
          <w:tcPr>
            <w:tcW w:w="846" w:type="dxa"/>
            <w:vAlign w:val="center"/>
          </w:tcPr>
          <w:p w14:paraId="15B4DB55" w14:textId="77777777" w:rsidR="000A5050" w:rsidRPr="00672EC4" w:rsidRDefault="000A5050" w:rsidP="00E52ABF">
            <w:pPr>
              <w:pStyle w:val="BodyText"/>
              <w:numPr>
                <w:ilvl w:val="0"/>
                <w:numId w:val="32"/>
              </w:numPr>
              <w:spacing w:after="120"/>
              <w:ind w:left="0" w:firstLine="0"/>
              <w:contextualSpacing/>
              <w:jc w:val="left"/>
              <w:rPr>
                <w:rFonts w:asciiTheme="minorHAnsi" w:hAnsiTheme="minorHAnsi" w:cstheme="minorHAnsi"/>
                <w:color w:val="000000"/>
                <w:szCs w:val="22"/>
                <w:lang w:val="el-GR"/>
              </w:rPr>
            </w:pPr>
          </w:p>
        </w:tc>
        <w:tc>
          <w:tcPr>
            <w:tcW w:w="6377" w:type="dxa"/>
            <w:vAlign w:val="center"/>
          </w:tcPr>
          <w:p w14:paraId="564F0F2A" w14:textId="77777777" w:rsidR="000A5050" w:rsidRPr="00490535" w:rsidRDefault="000A5050" w:rsidP="00B65097">
            <w:pPr>
              <w:contextualSpacing/>
              <w:rPr>
                <w:rFonts w:asciiTheme="minorHAnsi" w:hAnsiTheme="minorHAnsi" w:cstheme="minorHAnsi"/>
                <w:szCs w:val="22"/>
                <w:lang w:val="el-GR"/>
              </w:rPr>
            </w:pPr>
            <w:r w:rsidRPr="00490535">
              <w:rPr>
                <w:rFonts w:asciiTheme="minorHAnsi" w:hAnsiTheme="minorHAnsi" w:cstheme="minorHAnsi"/>
                <w:szCs w:val="22"/>
                <w:lang w:val="el-GR"/>
              </w:rPr>
              <w:t>Μέτρηση της επαγόμενης πόλωσης σε πάνω από 15 παράθυρα</w:t>
            </w:r>
          </w:p>
        </w:tc>
        <w:tc>
          <w:tcPr>
            <w:tcW w:w="1418" w:type="dxa"/>
            <w:vAlign w:val="center"/>
          </w:tcPr>
          <w:p w14:paraId="32059C72" w14:textId="77777777" w:rsidR="000A5050" w:rsidRPr="00604C73" w:rsidRDefault="000A5050" w:rsidP="00B65097">
            <w:pPr>
              <w:pStyle w:val="BodyText"/>
              <w:spacing w:after="120"/>
              <w:contextualSpacing/>
              <w:jc w:val="center"/>
              <w:rPr>
                <w:rFonts w:asciiTheme="minorHAnsi" w:hAnsiTheme="minorHAnsi" w:cstheme="minorHAnsi"/>
                <w:color w:val="000000"/>
                <w:sz w:val="20"/>
                <w:szCs w:val="20"/>
                <w:lang w:val="el-GR"/>
              </w:rPr>
            </w:pPr>
            <w:r w:rsidRPr="00604C73">
              <w:rPr>
                <w:rFonts w:asciiTheme="minorHAnsi" w:hAnsiTheme="minorHAnsi" w:cstheme="minorHAnsi"/>
                <w:color w:val="000000"/>
                <w:sz w:val="20"/>
                <w:szCs w:val="20"/>
                <w:lang w:val="el-GR"/>
              </w:rPr>
              <w:t>ΝΑΙ</w:t>
            </w:r>
            <w:r>
              <w:rPr>
                <w:rFonts w:asciiTheme="minorHAnsi" w:hAnsiTheme="minorHAnsi" w:cstheme="minorHAnsi"/>
                <w:color w:val="000000"/>
                <w:sz w:val="20"/>
                <w:szCs w:val="20"/>
                <w:lang w:val="el-GR"/>
              </w:rPr>
              <w:t xml:space="preserve">, </w:t>
            </w:r>
            <w:r w:rsidRPr="00604C73">
              <w:rPr>
                <w:rFonts w:asciiTheme="minorHAnsi" w:hAnsiTheme="minorHAnsi" w:cstheme="minorHAnsi"/>
                <w:sz w:val="20"/>
                <w:szCs w:val="20"/>
                <w:lang w:val="el-GR"/>
              </w:rPr>
              <w:t>να αναφερθεί</w:t>
            </w:r>
          </w:p>
        </w:tc>
        <w:tc>
          <w:tcPr>
            <w:tcW w:w="1419" w:type="dxa"/>
            <w:vAlign w:val="center"/>
          </w:tcPr>
          <w:p w14:paraId="1C4F8141"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E824F2" w14:paraId="2BA8F5E4" w14:textId="77777777" w:rsidTr="00B65097">
        <w:trPr>
          <w:trHeight w:val="417"/>
        </w:trPr>
        <w:tc>
          <w:tcPr>
            <w:tcW w:w="846" w:type="dxa"/>
            <w:vAlign w:val="center"/>
          </w:tcPr>
          <w:p w14:paraId="7701E7D9" w14:textId="77777777" w:rsidR="000A5050" w:rsidRPr="00672EC4" w:rsidRDefault="000A5050" w:rsidP="00E52ABF">
            <w:pPr>
              <w:pStyle w:val="BodyText"/>
              <w:numPr>
                <w:ilvl w:val="0"/>
                <w:numId w:val="32"/>
              </w:numPr>
              <w:spacing w:after="120"/>
              <w:ind w:left="0" w:firstLine="0"/>
              <w:contextualSpacing/>
              <w:jc w:val="left"/>
              <w:rPr>
                <w:rFonts w:asciiTheme="minorHAnsi" w:hAnsiTheme="minorHAnsi" w:cstheme="minorHAnsi"/>
                <w:color w:val="000000"/>
                <w:szCs w:val="22"/>
                <w:lang w:val="el-GR"/>
              </w:rPr>
            </w:pPr>
          </w:p>
        </w:tc>
        <w:tc>
          <w:tcPr>
            <w:tcW w:w="6377" w:type="dxa"/>
            <w:vAlign w:val="center"/>
          </w:tcPr>
          <w:p w14:paraId="1F285583" w14:textId="77777777" w:rsidR="000A5050" w:rsidRPr="00490535" w:rsidRDefault="000A5050" w:rsidP="00B65097">
            <w:pPr>
              <w:contextualSpacing/>
              <w:rPr>
                <w:rFonts w:asciiTheme="minorHAnsi" w:hAnsiTheme="minorHAnsi" w:cstheme="minorHAnsi"/>
                <w:szCs w:val="22"/>
                <w:lang w:val="el-GR"/>
              </w:rPr>
            </w:pPr>
            <w:r w:rsidRPr="00490535">
              <w:rPr>
                <w:rFonts w:asciiTheme="minorHAnsi" w:hAnsiTheme="minorHAnsi" w:cstheme="minorHAnsi"/>
                <w:szCs w:val="22"/>
                <w:lang w:val="el-GR"/>
              </w:rPr>
              <w:t>Αποθήκευση στην εσωτερική μνήμη πάνω από 30000 καταγραφές</w:t>
            </w:r>
          </w:p>
        </w:tc>
        <w:tc>
          <w:tcPr>
            <w:tcW w:w="1418" w:type="dxa"/>
            <w:vAlign w:val="center"/>
          </w:tcPr>
          <w:p w14:paraId="696548CC" w14:textId="77777777" w:rsidR="000A5050" w:rsidRPr="00604C73" w:rsidRDefault="000A5050" w:rsidP="00B65097">
            <w:pPr>
              <w:pStyle w:val="BodyText"/>
              <w:spacing w:after="120"/>
              <w:contextualSpacing/>
              <w:jc w:val="center"/>
              <w:rPr>
                <w:rFonts w:asciiTheme="minorHAnsi" w:hAnsiTheme="minorHAnsi" w:cstheme="minorHAnsi"/>
                <w:color w:val="000000"/>
                <w:sz w:val="20"/>
                <w:szCs w:val="20"/>
                <w:lang w:val="el-GR"/>
              </w:rPr>
            </w:pPr>
            <w:r w:rsidRPr="00604C73">
              <w:rPr>
                <w:rFonts w:asciiTheme="minorHAnsi" w:hAnsiTheme="minorHAnsi" w:cstheme="minorHAnsi"/>
                <w:color w:val="000000"/>
                <w:sz w:val="20"/>
                <w:szCs w:val="20"/>
                <w:lang w:val="el-GR"/>
              </w:rPr>
              <w:t>ΝΑΙ</w:t>
            </w:r>
            <w:r>
              <w:rPr>
                <w:rFonts w:asciiTheme="minorHAnsi" w:hAnsiTheme="minorHAnsi" w:cstheme="minorHAnsi"/>
                <w:color w:val="000000"/>
                <w:sz w:val="20"/>
                <w:szCs w:val="20"/>
                <w:lang w:val="el-GR"/>
              </w:rPr>
              <w:t xml:space="preserve">, </w:t>
            </w:r>
            <w:r w:rsidRPr="00604C73">
              <w:rPr>
                <w:rFonts w:asciiTheme="minorHAnsi" w:hAnsiTheme="minorHAnsi" w:cstheme="minorHAnsi"/>
                <w:sz w:val="20"/>
                <w:szCs w:val="20"/>
                <w:lang w:val="el-GR"/>
              </w:rPr>
              <w:t>να αναφερθεί</w:t>
            </w:r>
          </w:p>
        </w:tc>
        <w:tc>
          <w:tcPr>
            <w:tcW w:w="1419" w:type="dxa"/>
            <w:vAlign w:val="center"/>
          </w:tcPr>
          <w:p w14:paraId="6DA69B84"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B0186E" w14:paraId="406B7BB2" w14:textId="77777777" w:rsidTr="00B65097">
        <w:tc>
          <w:tcPr>
            <w:tcW w:w="10060" w:type="dxa"/>
            <w:gridSpan w:val="4"/>
            <w:shd w:val="clear" w:color="auto" w:fill="FFF2CC" w:themeFill="accent4" w:themeFillTint="33"/>
            <w:vAlign w:val="center"/>
          </w:tcPr>
          <w:p w14:paraId="0BEDE4B4" w14:textId="60F16177" w:rsidR="000A5050" w:rsidRPr="00490535" w:rsidRDefault="00B0186E" w:rsidP="0047655B">
            <w:pPr>
              <w:pStyle w:val="BodyText"/>
              <w:spacing w:after="120"/>
              <w:jc w:val="left"/>
              <w:rPr>
                <w:rFonts w:asciiTheme="minorHAnsi" w:hAnsiTheme="minorHAnsi" w:cstheme="minorHAnsi"/>
                <w:b/>
                <w:color w:val="000000"/>
                <w:szCs w:val="22"/>
                <w:lang w:val="el-GR"/>
              </w:rPr>
            </w:pPr>
            <w:r>
              <w:rPr>
                <w:rFonts w:asciiTheme="minorHAnsi" w:hAnsiTheme="minorHAnsi" w:cstheme="minorHAnsi"/>
                <w:b/>
                <w:color w:val="000000"/>
                <w:szCs w:val="22"/>
                <w:lang w:val="el-GR"/>
              </w:rPr>
              <w:t xml:space="preserve">Γ. </w:t>
            </w:r>
            <w:r w:rsidR="000A5050" w:rsidRPr="00490535">
              <w:rPr>
                <w:rFonts w:asciiTheme="minorHAnsi" w:hAnsiTheme="minorHAnsi" w:cstheme="minorHAnsi"/>
                <w:b/>
                <w:color w:val="000000"/>
                <w:szCs w:val="22"/>
                <w:lang w:val="el-GR"/>
              </w:rPr>
              <w:t>Πολυπλέκτης</w:t>
            </w:r>
          </w:p>
        </w:tc>
      </w:tr>
      <w:tr w:rsidR="000A5050" w:rsidRPr="00B0186E" w14:paraId="64D941FB" w14:textId="77777777" w:rsidTr="00B65097">
        <w:tc>
          <w:tcPr>
            <w:tcW w:w="846" w:type="dxa"/>
            <w:vAlign w:val="center"/>
          </w:tcPr>
          <w:p w14:paraId="76753F3E" w14:textId="77777777" w:rsidR="000A5050" w:rsidRPr="00490535" w:rsidRDefault="000A5050" w:rsidP="00B65097">
            <w:pPr>
              <w:pStyle w:val="BodyText"/>
              <w:jc w:val="left"/>
              <w:rPr>
                <w:rFonts w:asciiTheme="minorHAnsi" w:hAnsiTheme="minorHAnsi" w:cstheme="minorHAnsi"/>
                <w:color w:val="000000"/>
                <w:szCs w:val="22"/>
                <w:lang w:val="el-GR"/>
              </w:rPr>
            </w:pPr>
            <w:r w:rsidRPr="00490535">
              <w:rPr>
                <w:rFonts w:asciiTheme="minorHAnsi" w:hAnsiTheme="minorHAnsi" w:cstheme="minorHAnsi"/>
                <w:color w:val="000000"/>
                <w:szCs w:val="22"/>
                <w:lang w:val="el-GR"/>
              </w:rPr>
              <w:t>1.</w:t>
            </w:r>
          </w:p>
        </w:tc>
        <w:tc>
          <w:tcPr>
            <w:tcW w:w="6377" w:type="dxa"/>
            <w:vAlign w:val="center"/>
          </w:tcPr>
          <w:p w14:paraId="0B0816BA" w14:textId="77777777" w:rsidR="000A5050" w:rsidRPr="00490535" w:rsidRDefault="000A5050" w:rsidP="00B65097">
            <w:pPr>
              <w:contextualSpacing/>
              <w:rPr>
                <w:rFonts w:asciiTheme="minorHAnsi" w:hAnsiTheme="minorHAnsi" w:cstheme="minorHAnsi"/>
                <w:szCs w:val="22"/>
                <w:lang w:val="el-GR"/>
              </w:rPr>
            </w:pPr>
            <w:r w:rsidRPr="00490535">
              <w:rPr>
                <w:rFonts w:asciiTheme="minorHAnsi" w:hAnsiTheme="minorHAnsi" w:cstheme="minorHAnsi"/>
                <w:szCs w:val="22"/>
                <w:lang w:val="el-GR"/>
              </w:rPr>
              <w:t xml:space="preserve">Δυνατότητα ταυτόχρονης σύνδεσης </w:t>
            </w:r>
            <w:r>
              <w:rPr>
                <w:rFonts w:asciiTheme="minorHAnsi" w:hAnsiTheme="minorHAnsi" w:cstheme="minorHAnsi"/>
                <w:szCs w:val="22"/>
                <w:lang w:val="el-GR"/>
              </w:rPr>
              <w:t xml:space="preserve">έως </w:t>
            </w:r>
            <w:r w:rsidRPr="00490535">
              <w:rPr>
                <w:rFonts w:asciiTheme="minorHAnsi" w:hAnsiTheme="minorHAnsi" w:cstheme="minorHAnsi"/>
                <w:szCs w:val="22"/>
                <w:lang w:val="el-GR"/>
              </w:rPr>
              <w:t>48 αισθητήρες (ηλεκτρόδια)</w:t>
            </w:r>
          </w:p>
        </w:tc>
        <w:tc>
          <w:tcPr>
            <w:tcW w:w="1418" w:type="dxa"/>
            <w:vAlign w:val="center"/>
          </w:tcPr>
          <w:p w14:paraId="505C91F2" w14:textId="77777777" w:rsidR="000A5050" w:rsidRPr="00490535" w:rsidRDefault="000A5050" w:rsidP="00B65097">
            <w:pPr>
              <w:pStyle w:val="BodyText"/>
              <w:spacing w:after="120"/>
              <w:contextualSpacing/>
              <w:jc w:val="center"/>
              <w:rPr>
                <w:rFonts w:asciiTheme="minorHAnsi" w:hAnsiTheme="minorHAnsi" w:cstheme="minorHAnsi"/>
                <w:b/>
                <w:color w:val="000000"/>
                <w:sz w:val="20"/>
                <w:szCs w:val="20"/>
                <w:lang w:val="el-GR"/>
              </w:rPr>
            </w:pPr>
            <w:r w:rsidRPr="00604C73">
              <w:rPr>
                <w:rFonts w:asciiTheme="minorHAnsi" w:hAnsiTheme="minorHAnsi" w:cstheme="minorHAnsi"/>
                <w:color w:val="000000"/>
                <w:sz w:val="20"/>
                <w:szCs w:val="20"/>
                <w:lang w:val="el-GR"/>
              </w:rPr>
              <w:t>ΝΑΙ</w:t>
            </w:r>
            <w:r>
              <w:rPr>
                <w:rFonts w:asciiTheme="minorHAnsi" w:hAnsiTheme="minorHAnsi" w:cstheme="minorHAnsi"/>
                <w:color w:val="000000"/>
                <w:sz w:val="20"/>
                <w:szCs w:val="20"/>
                <w:lang w:val="el-GR"/>
              </w:rPr>
              <w:t xml:space="preserve">, </w:t>
            </w:r>
            <w:r w:rsidRPr="00604C73">
              <w:rPr>
                <w:rFonts w:asciiTheme="minorHAnsi" w:hAnsiTheme="minorHAnsi" w:cstheme="minorHAnsi"/>
                <w:sz w:val="20"/>
                <w:szCs w:val="20"/>
                <w:lang w:val="el-GR"/>
              </w:rPr>
              <w:t>να αναφερθεί</w:t>
            </w:r>
          </w:p>
        </w:tc>
        <w:tc>
          <w:tcPr>
            <w:tcW w:w="1419" w:type="dxa"/>
            <w:vAlign w:val="center"/>
          </w:tcPr>
          <w:p w14:paraId="0A57C97C" w14:textId="77777777" w:rsidR="000A5050" w:rsidRPr="00490535" w:rsidRDefault="000A5050" w:rsidP="00B65097">
            <w:pPr>
              <w:pStyle w:val="BodyText"/>
              <w:spacing w:after="120"/>
              <w:contextualSpacing/>
              <w:jc w:val="left"/>
              <w:rPr>
                <w:rFonts w:asciiTheme="minorHAnsi" w:hAnsiTheme="minorHAnsi" w:cstheme="minorHAnsi"/>
                <w:b/>
                <w:color w:val="000000"/>
                <w:sz w:val="20"/>
                <w:szCs w:val="20"/>
                <w:lang w:val="el-GR"/>
              </w:rPr>
            </w:pPr>
          </w:p>
        </w:tc>
      </w:tr>
      <w:tr w:rsidR="000A5050" w:rsidRPr="00B0186E" w14:paraId="114CA5ED" w14:textId="77777777" w:rsidTr="00B65097">
        <w:tc>
          <w:tcPr>
            <w:tcW w:w="10060" w:type="dxa"/>
            <w:gridSpan w:val="4"/>
            <w:shd w:val="clear" w:color="auto" w:fill="FFF2CC" w:themeFill="accent4" w:themeFillTint="33"/>
            <w:vAlign w:val="center"/>
          </w:tcPr>
          <w:p w14:paraId="7DC53344" w14:textId="285B2381" w:rsidR="000A5050" w:rsidRPr="00490535" w:rsidRDefault="00B0186E" w:rsidP="0047655B">
            <w:pPr>
              <w:pStyle w:val="BodyText"/>
              <w:spacing w:after="120"/>
              <w:jc w:val="left"/>
              <w:rPr>
                <w:rFonts w:asciiTheme="minorHAnsi" w:hAnsiTheme="minorHAnsi" w:cstheme="minorHAnsi"/>
                <w:color w:val="000000"/>
                <w:szCs w:val="22"/>
                <w:lang w:val="el-GR"/>
              </w:rPr>
            </w:pPr>
            <w:r>
              <w:rPr>
                <w:rFonts w:asciiTheme="minorHAnsi" w:hAnsiTheme="minorHAnsi" w:cstheme="minorHAnsi"/>
                <w:b/>
                <w:szCs w:val="22"/>
                <w:lang w:val="el-GR"/>
              </w:rPr>
              <w:t xml:space="preserve">Δ. </w:t>
            </w:r>
            <w:r w:rsidR="000A5050" w:rsidRPr="00490535">
              <w:rPr>
                <w:rFonts w:asciiTheme="minorHAnsi" w:hAnsiTheme="minorHAnsi" w:cstheme="minorHAnsi"/>
                <w:b/>
                <w:szCs w:val="22"/>
                <w:lang w:val="el-GR"/>
              </w:rPr>
              <w:t>ΠΑΡΕΛΚΟΜΕΝΑ</w:t>
            </w:r>
            <w:r w:rsidR="000A5050" w:rsidRPr="00490535">
              <w:rPr>
                <w:rFonts w:asciiTheme="minorHAnsi" w:hAnsiTheme="minorHAnsi" w:cstheme="minorHAnsi"/>
                <w:b/>
                <w:color w:val="000000"/>
                <w:szCs w:val="22"/>
                <w:lang w:val="el-GR"/>
              </w:rPr>
              <w:t xml:space="preserve"> </w:t>
            </w:r>
          </w:p>
        </w:tc>
      </w:tr>
      <w:tr w:rsidR="000A5050" w:rsidRPr="00E824F2" w14:paraId="46E5947B" w14:textId="77777777" w:rsidTr="00B65097">
        <w:tc>
          <w:tcPr>
            <w:tcW w:w="846" w:type="dxa"/>
            <w:vAlign w:val="center"/>
          </w:tcPr>
          <w:p w14:paraId="44863011" w14:textId="77777777" w:rsidR="000A5050" w:rsidRPr="00604C73" w:rsidRDefault="000A5050" w:rsidP="00B65097">
            <w:pPr>
              <w:pStyle w:val="BodyText"/>
              <w:numPr>
                <w:ilvl w:val="0"/>
                <w:numId w:val="29"/>
              </w:numPr>
              <w:tabs>
                <w:tab w:val="left" w:pos="345"/>
                <w:tab w:val="left" w:pos="447"/>
              </w:tabs>
              <w:spacing w:after="120"/>
              <w:ind w:right="177"/>
              <w:contextualSpacing/>
              <w:jc w:val="left"/>
              <w:rPr>
                <w:rFonts w:asciiTheme="minorHAnsi" w:hAnsiTheme="minorHAnsi" w:cstheme="minorHAnsi"/>
                <w:color w:val="000000"/>
                <w:sz w:val="20"/>
                <w:szCs w:val="20"/>
                <w:lang w:val="el-GR"/>
              </w:rPr>
            </w:pPr>
          </w:p>
        </w:tc>
        <w:tc>
          <w:tcPr>
            <w:tcW w:w="6377" w:type="dxa"/>
            <w:vAlign w:val="center"/>
          </w:tcPr>
          <w:p w14:paraId="6AEED424" w14:textId="77777777" w:rsidR="000A5050" w:rsidRPr="00490535" w:rsidRDefault="000A5050" w:rsidP="00B65097">
            <w:pPr>
              <w:contextualSpacing/>
              <w:rPr>
                <w:rFonts w:asciiTheme="minorHAnsi" w:hAnsiTheme="minorHAnsi" w:cstheme="minorHAnsi"/>
                <w:szCs w:val="22"/>
                <w:lang w:val="el-GR"/>
              </w:rPr>
            </w:pPr>
            <w:r w:rsidRPr="00490535">
              <w:rPr>
                <w:rFonts w:asciiTheme="minorHAnsi" w:hAnsiTheme="minorHAnsi" w:cstheme="minorHAnsi"/>
                <w:color w:val="000000"/>
                <w:szCs w:val="22"/>
                <w:lang w:val="el-GR"/>
              </w:rPr>
              <w:t>Επανα</w:t>
            </w:r>
            <w:r w:rsidRPr="00490535">
              <w:rPr>
                <w:rFonts w:asciiTheme="minorHAnsi" w:hAnsiTheme="minorHAnsi" w:cstheme="minorHAnsi"/>
                <w:szCs w:val="22"/>
                <w:lang w:val="el-GR"/>
              </w:rPr>
              <w:t>φορτιζόμενες μπαταρίες και φορτιστές</w:t>
            </w:r>
          </w:p>
        </w:tc>
        <w:tc>
          <w:tcPr>
            <w:tcW w:w="1418" w:type="dxa"/>
            <w:vAlign w:val="center"/>
          </w:tcPr>
          <w:p w14:paraId="674D4C5B" w14:textId="77777777" w:rsidR="000A5050" w:rsidRPr="00604C73" w:rsidRDefault="000A5050" w:rsidP="00B65097">
            <w:pPr>
              <w:pStyle w:val="BodyText"/>
              <w:spacing w:after="120"/>
              <w:contextualSpacing/>
              <w:jc w:val="center"/>
              <w:rPr>
                <w:rFonts w:asciiTheme="minorHAnsi" w:hAnsiTheme="minorHAnsi" w:cstheme="minorHAnsi"/>
                <w:color w:val="000000"/>
                <w:sz w:val="20"/>
                <w:szCs w:val="20"/>
                <w:lang w:val="el-GR"/>
              </w:rPr>
            </w:pPr>
            <w:r w:rsidRPr="00604C73">
              <w:rPr>
                <w:rFonts w:asciiTheme="minorHAnsi" w:hAnsiTheme="minorHAnsi" w:cstheme="minorHAnsi"/>
                <w:sz w:val="20"/>
                <w:szCs w:val="20"/>
                <w:lang w:val="el-GR"/>
              </w:rPr>
              <w:t>ΝΑΙ, να αναφερθεί</w:t>
            </w:r>
          </w:p>
        </w:tc>
        <w:tc>
          <w:tcPr>
            <w:tcW w:w="1419" w:type="dxa"/>
            <w:vAlign w:val="center"/>
          </w:tcPr>
          <w:p w14:paraId="1B7732D3"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E824F2" w14:paraId="0CC5DFEF" w14:textId="77777777" w:rsidTr="00B65097">
        <w:tc>
          <w:tcPr>
            <w:tcW w:w="846" w:type="dxa"/>
            <w:vAlign w:val="center"/>
          </w:tcPr>
          <w:p w14:paraId="707E05A0" w14:textId="77777777" w:rsidR="000A5050" w:rsidRPr="00604C73" w:rsidRDefault="000A5050" w:rsidP="00B65097">
            <w:pPr>
              <w:pStyle w:val="BodyText"/>
              <w:numPr>
                <w:ilvl w:val="0"/>
                <w:numId w:val="29"/>
              </w:numPr>
              <w:tabs>
                <w:tab w:val="left" w:pos="345"/>
                <w:tab w:val="left" w:pos="447"/>
              </w:tabs>
              <w:spacing w:after="120"/>
              <w:ind w:left="22" w:right="177" w:hanging="22"/>
              <w:contextualSpacing/>
              <w:jc w:val="left"/>
              <w:rPr>
                <w:rFonts w:asciiTheme="minorHAnsi" w:hAnsiTheme="minorHAnsi" w:cstheme="minorHAnsi"/>
                <w:color w:val="000000"/>
                <w:sz w:val="20"/>
                <w:szCs w:val="20"/>
                <w:lang w:val="el-GR"/>
              </w:rPr>
            </w:pPr>
          </w:p>
        </w:tc>
        <w:tc>
          <w:tcPr>
            <w:tcW w:w="6377" w:type="dxa"/>
            <w:vAlign w:val="center"/>
          </w:tcPr>
          <w:p w14:paraId="2DAACE40" w14:textId="77777777" w:rsidR="000A5050" w:rsidRPr="00490535" w:rsidRDefault="000A5050" w:rsidP="00B65097">
            <w:pPr>
              <w:contextualSpacing/>
              <w:rPr>
                <w:rFonts w:asciiTheme="minorHAnsi" w:hAnsiTheme="minorHAnsi" w:cstheme="minorHAnsi"/>
                <w:szCs w:val="22"/>
                <w:lang w:val="el-GR"/>
              </w:rPr>
            </w:pPr>
            <w:r w:rsidRPr="00490535">
              <w:rPr>
                <w:rFonts w:asciiTheme="minorHAnsi" w:hAnsiTheme="minorHAnsi" w:cstheme="minorHAnsi"/>
                <w:szCs w:val="22"/>
                <w:lang w:val="el-GR"/>
              </w:rPr>
              <w:t>Λογισμικό μεταφοράς δεδομένων και δημιουργίας πρωτοκόλλων μέτρησης</w:t>
            </w:r>
          </w:p>
        </w:tc>
        <w:tc>
          <w:tcPr>
            <w:tcW w:w="1418" w:type="dxa"/>
            <w:vAlign w:val="center"/>
          </w:tcPr>
          <w:p w14:paraId="0CB7424C" w14:textId="77777777" w:rsidR="000A5050" w:rsidRPr="00604C73" w:rsidRDefault="000A5050" w:rsidP="00B65097">
            <w:pPr>
              <w:pStyle w:val="BodyText"/>
              <w:spacing w:after="120"/>
              <w:contextualSpacing/>
              <w:jc w:val="center"/>
              <w:rPr>
                <w:rFonts w:asciiTheme="minorHAnsi" w:hAnsiTheme="minorHAnsi" w:cstheme="minorHAnsi"/>
                <w:sz w:val="20"/>
                <w:szCs w:val="20"/>
                <w:lang w:val="el-GR"/>
              </w:rPr>
            </w:pPr>
            <w:r>
              <w:rPr>
                <w:rFonts w:asciiTheme="minorHAnsi" w:hAnsiTheme="minorHAnsi" w:cstheme="minorHAnsi"/>
                <w:sz w:val="20"/>
                <w:szCs w:val="20"/>
                <w:lang w:val="el-GR"/>
              </w:rPr>
              <w:t>ΝΑΙ</w:t>
            </w:r>
          </w:p>
        </w:tc>
        <w:tc>
          <w:tcPr>
            <w:tcW w:w="1419" w:type="dxa"/>
            <w:vAlign w:val="center"/>
          </w:tcPr>
          <w:p w14:paraId="6D77174D"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E824F2" w14:paraId="711EB795" w14:textId="77777777" w:rsidTr="00B65097">
        <w:tc>
          <w:tcPr>
            <w:tcW w:w="846" w:type="dxa"/>
            <w:vAlign w:val="center"/>
          </w:tcPr>
          <w:p w14:paraId="1E2C8A26" w14:textId="77777777" w:rsidR="000A5050" w:rsidRPr="00604C73" w:rsidRDefault="000A5050" w:rsidP="00B65097">
            <w:pPr>
              <w:pStyle w:val="BodyText"/>
              <w:numPr>
                <w:ilvl w:val="0"/>
                <w:numId w:val="29"/>
              </w:numPr>
              <w:tabs>
                <w:tab w:val="left" w:pos="345"/>
                <w:tab w:val="left" w:pos="447"/>
              </w:tabs>
              <w:spacing w:after="120"/>
              <w:ind w:left="22" w:right="177" w:hanging="22"/>
              <w:contextualSpacing/>
              <w:jc w:val="left"/>
              <w:rPr>
                <w:rFonts w:asciiTheme="minorHAnsi" w:hAnsiTheme="minorHAnsi" w:cstheme="minorHAnsi"/>
                <w:color w:val="000000"/>
                <w:sz w:val="20"/>
                <w:szCs w:val="20"/>
                <w:lang w:val="el-GR"/>
              </w:rPr>
            </w:pPr>
          </w:p>
        </w:tc>
        <w:tc>
          <w:tcPr>
            <w:tcW w:w="6377" w:type="dxa"/>
            <w:vAlign w:val="center"/>
          </w:tcPr>
          <w:p w14:paraId="2DBCA1BB" w14:textId="77777777" w:rsidR="000A5050" w:rsidRPr="00490535" w:rsidRDefault="000A5050" w:rsidP="00B65097">
            <w:pPr>
              <w:contextualSpacing/>
              <w:rPr>
                <w:rFonts w:asciiTheme="minorHAnsi" w:hAnsiTheme="minorHAnsi" w:cstheme="minorHAnsi"/>
                <w:szCs w:val="22"/>
                <w:lang w:val="el-GR"/>
              </w:rPr>
            </w:pPr>
            <w:r w:rsidRPr="00490535">
              <w:rPr>
                <w:rFonts w:asciiTheme="minorHAnsi" w:hAnsiTheme="minorHAnsi" w:cstheme="minorHAnsi"/>
                <w:szCs w:val="22"/>
                <w:lang w:val="el-GR"/>
              </w:rPr>
              <w:t>Καλώδια μεταφοράς δεδομένων</w:t>
            </w:r>
          </w:p>
        </w:tc>
        <w:tc>
          <w:tcPr>
            <w:tcW w:w="1418" w:type="dxa"/>
            <w:vAlign w:val="center"/>
          </w:tcPr>
          <w:p w14:paraId="3895592D" w14:textId="77777777" w:rsidR="000A5050" w:rsidRPr="00604C73" w:rsidRDefault="000A5050" w:rsidP="00B65097">
            <w:pPr>
              <w:pStyle w:val="BodyText"/>
              <w:spacing w:after="120"/>
              <w:contextualSpacing/>
              <w:jc w:val="center"/>
              <w:rPr>
                <w:rFonts w:asciiTheme="minorHAnsi" w:hAnsiTheme="minorHAnsi" w:cstheme="minorHAnsi"/>
                <w:sz w:val="20"/>
                <w:szCs w:val="20"/>
                <w:lang w:val="el-GR"/>
              </w:rPr>
            </w:pPr>
            <w:r>
              <w:rPr>
                <w:rFonts w:asciiTheme="minorHAnsi" w:hAnsiTheme="minorHAnsi" w:cstheme="minorHAnsi"/>
                <w:sz w:val="20"/>
                <w:szCs w:val="20"/>
                <w:lang w:val="el-GR"/>
              </w:rPr>
              <w:t>ΝΑΙ</w:t>
            </w:r>
          </w:p>
        </w:tc>
        <w:tc>
          <w:tcPr>
            <w:tcW w:w="1419" w:type="dxa"/>
            <w:vAlign w:val="center"/>
          </w:tcPr>
          <w:p w14:paraId="548AEFCF"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E824F2" w14:paraId="1BE17757" w14:textId="77777777" w:rsidTr="00B65097">
        <w:tc>
          <w:tcPr>
            <w:tcW w:w="846" w:type="dxa"/>
            <w:vAlign w:val="center"/>
          </w:tcPr>
          <w:p w14:paraId="4275B1BC" w14:textId="77777777" w:rsidR="000A5050" w:rsidRPr="00604C73" w:rsidRDefault="000A5050" w:rsidP="00B65097">
            <w:pPr>
              <w:pStyle w:val="BodyText"/>
              <w:numPr>
                <w:ilvl w:val="0"/>
                <w:numId w:val="29"/>
              </w:numPr>
              <w:tabs>
                <w:tab w:val="left" w:pos="345"/>
                <w:tab w:val="left" w:pos="447"/>
              </w:tabs>
              <w:spacing w:after="120"/>
              <w:ind w:left="22" w:right="177" w:hanging="22"/>
              <w:contextualSpacing/>
              <w:jc w:val="left"/>
              <w:rPr>
                <w:rFonts w:asciiTheme="minorHAnsi" w:hAnsiTheme="minorHAnsi" w:cstheme="minorHAnsi"/>
                <w:color w:val="000000"/>
                <w:sz w:val="20"/>
                <w:szCs w:val="20"/>
                <w:lang w:val="el-GR"/>
              </w:rPr>
            </w:pPr>
          </w:p>
        </w:tc>
        <w:tc>
          <w:tcPr>
            <w:tcW w:w="6377" w:type="dxa"/>
            <w:vAlign w:val="center"/>
          </w:tcPr>
          <w:p w14:paraId="383054A3" w14:textId="77777777" w:rsidR="000A5050" w:rsidRPr="00490535" w:rsidRDefault="000A5050" w:rsidP="00B65097">
            <w:pPr>
              <w:contextualSpacing/>
              <w:rPr>
                <w:rFonts w:asciiTheme="minorHAnsi" w:hAnsiTheme="minorHAnsi" w:cstheme="minorHAnsi"/>
                <w:szCs w:val="22"/>
                <w:lang w:val="el-GR"/>
              </w:rPr>
            </w:pPr>
            <w:r w:rsidRPr="00490535">
              <w:rPr>
                <w:rFonts w:asciiTheme="minorHAnsi" w:hAnsiTheme="minorHAnsi" w:cstheme="minorHAnsi"/>
                <w:szCs w:val="22"/>
                <w:lang w:val="el-GR"/>
              </w:rPr>
              <w:t>Χρήση ενός συνδετήρα με έως 48 εξόδους</w:t>
            </w:r>
          </w:p>
        </w:tc>
        <w:tc>
          <w:tcPr>
            <w:tcW w:w="1418" w:type="dxa"/>
            <w:vAlign w:val="center"/>
          </w:tcPr>
          <w:p w14:paraId="312BB4CD" w14:textId="77777777" w:rsidR="000A5050" w:rsidRPr="00604C73" w:rsidRDefault="000A5050" w:rsidP="00B65097">
            <w:pPr>
              <w:pStyle w:val="BodyText"/>
              <w:spacing w:after="120"/>
              <w:contextualSpacing/>
              <w:jc w:val="center"/>
              <w:rPr>
                <w:rFonts w:asciiTheme="minorHAnsi" w:hAnsiTheme="minorHAnsi" w:cstheme="minorHAnsi"/>
                <w:sz w:val="20"/>
                <w:szCs w:val="20"/>
                <w:lang w:val="el-GR"/>
              </w:rPr>
            </w:pPr>
            <w:r w:rsidRPr="00604C73">
              <w:rPr>
                <w:rFonts w:asciiTheme="minorHAnsi" w:hAnsiTheme="minorHAnsi" w:cstheme="minorHAnsi"/>
                <w:color w:val="000000"/>
                <w:sz w:val="20"/>
                <w:szCs w:val="20"/>
                <w:lang w:val="el-GR"/>
              </w:rPr>
              <w:t>ΝΑΙ</w:t>
            </w:r>
            <w:r>
              <w:rPr>
                <w:rFonts w:asciiTheme="minorHAnsi" w:hAnsiTheme="minorHAnsi" w:cstheme="minorHAnsi"/>
                <w:color w:val="000000"/>
                <w:sz w:val="20"/>
                <w:szCs w:val="20"/>
                <w:lang w:val="el-GR"/>
              </w:rPr>
              <w:t xml:space="preserve">, </w:t>
            </w:r>
            <w:r w:rsidRPr="00604C73">
              <w:rPr>
                <w:rFonts w:asciiTheme="minorHAnsi" w:hAnsiTheme="minorHAnsi" w:cstheme="minorHAnsi"/>
                <w:sz w:val="20"/>
                <w:szCs w:val="20"/>
                <w:lang w:val="el-GR"/>
              </w:rPr>
              <w:t>να αναφερθεί</w:t>
            </w:r>
          </w:p>
        </w:tc>
        <w:tc>
          <w:tcPr>
            <w:tcW w:w="1419" w:type="dxa"/>
            <w:vAlign w:val="center"/>
          </w:tcPr>
          <w:p w14:paraId="74C3F02A"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E824F2" w14:paraId="16046944" w14:textId="77777777" w:rsidTr="00B65097">
        <w:tc>
          <w:tcPr>
            <w:tcW w:w="846" w:type="dxa"/>
            <w:vAlign w:val="center"/>
          </w:tcPr>
          <w:p w14:paraId="33AC16A7" w14:textId="77777777" w:rsidR="000A5050" w:rsidRPr="00604C73" w:rsidRDefault="000A5050" w:rsidP="00B65097">
            <w:pPr>
              <w:pStyle w:val="BodyText"/>
              <w:numPr>
                <w:ilvl w:val="0"/>
                <w:numId w:val="29"/>
              </w:numPr>
              <w:tabs>
                <w:tab w:val="left" w:pos="345"/>
                <w:tab w:val="left" w:pos="447"/>
              </w:tabs>
              <w:spacing w:after="120"/>
              <w:ind w:left="22" w:right="177" w:hanging="22"/>
              <w:contextualSpacing/>
              <w:jc w:val="left"/>
              <w:rPr>
                <w:rFonts w:asciiTheme="minorHAnsi" w:hAnsiTheme="minorHAnsi" w:cstheme="minorHAnsi"/>
                <w:color w:val="000000"/>
                <w:sz w:val="20"/>
                <w:szCs w:val="20"/>
                <w:lang w:val="el-GR"/>
              </w:rPr>
            </w:pPr>
          </w:p>
        </w:tc>
        <w:tc>
          <w:tcPr>
            <w:tcW w:w="6377" w:type="dxa"/>
            <w:vAlign w:val="center"/>
          </w:tcPr>
          <w:p w14:paraId="6BEDDA89" w14:textId="77777777" w:rsidR="000A5050" w:rsidRPr="00490535" w:rsidRDefault="000A5050" w:rsidP="00B65097">
            <w:pPr>
              <w:contextualSpacing/>
              <w:rPr>
                <w:rFonts w:asciiTheme="minorHAnsi" w:hAnsiTheme="minorHAnsi" w:cstheme="minorHAnsi"/>
                <w:szCs w:val="22"/>
                <w:lang w:val="el-GR"/>
              </w:rPr>
            </w:pPr>
            <w:r w:rsidRPr="00490535">
              <w:rPr>
                <w:rFonts w:asciiTheme="minorHAnsi" w:hAnsiTheme="minorHAnsi" w:cstheme="minorHAnsi"/>
                <w:szCs w:val="22"/>
                <w:lang w:val="el-GR"/>
              </w:rPr>
              <w:t>Σκληρό κουτί μεταφοράς και αποθήκευσης της κεντρικής μονάδας</w:t>
            </w:r>
          </w:p>
        </w:tc>
        <w:tc>
          <w:tcPr>
            <w:tcW w:w="1418" w:type="dxa"/>
            <w:vAlign w:val="center"/>
          </w:tcPr>
          <w:p w14:paraId="1EE599C1" w14:textId="77777777" w:rsidR="000A5050" w:rsidRPr="00604C73" w:rsidRDefault="000A5050" w:rsidP="00B65097">
            <w:pPr>
              <w:pStyle w:val="BodyText"/>
              <w:spacing w:after="120"/>
              <w:contextualSpacing/>
              <w:jc w:val="center"/>
              <w:rPr>
                <w:rFonts w:asciiTheme="minorHAnsi" w:hAnsiTheme="minorHAnsi" w:cstheme="minorHAnsi"/>
                <w:sz w:val="20"/>
                <w:szCs w:val="20"/>
                <w:lang w:val="el-GR"/>
              </w:rPr>
            </w:pPr>
            <w:r>
              <w:rPr>
                <w:rFonts w:asciiTheme="minorHAnsi" w:hAnsiTheme="minorHAnsi" w:cstheme="minorHAnsi"/>
                <w:sz w:val="20"/>
                <w:szCs w:val="20"/>
                <w:lang w:val="el-GR"/>
              </w:rPr>
              <w:t>ΝΑΙ</w:t>
            </w:r>
          </w:p>
        </w:tc>
        <w:tc>
          <w:tcPr>
            <w:tcW w:w="1419" w:type="dxa"/>
            <w:vAlign w:val="center"/>
          </w:tcPr>
          <w:p w14:paraId="69484ED0"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B0186E" w14:paraId="3C76E185" w14:textId="77777777" w:rsidTr="00B65097">
        <w:tc>
          <w:tcPr>
            <w:tcW w:w="10060" w:type="dxa"/>
            <w:gridSpan w:val="4"/>
            <w:shd w:val="clear" w:color="auto" w:fill="FFF2CC" w:themeFill="accent4" w:themeFillTint="33"/>
            <w:vAlign w:val="center"/>
          </w:tcPr>
          <w:p w14:paraId="4247182A" w14:textId="4586DC35" w:rsidR="000A5050" w:rsidRPr="00490535" w:rsidRDefault="00B0186E" w:rsidP="0047655B">
            <w:pPr>
              <w:pStyle w:val="BodyText"/>
              <w:spacing w:after="120"/>
              <w:jc w:val="left"/>
              <w:rPr>
                <w:rFonts w:asciiTheme="minorHAnsi" w:hAnsiTheme="minorHAnsi" w:cstheme="minorHAnsi"/>
                <w:b/>
                <w:color w:val="000000"/>
                <w:szCs w:val="22"/>
                <w:lang w:val="el-GR"/>
              </w:rPr>
            </w:pPr>
            <w:r>
              <w:rPr>
                <w:rFonts w:asciiTheme="minorHAnsi" w:hAnsiTheme="minorHAnsi" w:cstheme="minorHAnsi"/>
                <w:b/>
                <w:color w:val="000000"/>
                <w:szCs w:val="22"/>
                <w:lang w:val="el-GR"/>
              </w:rPr>
              <w:t xml:space="preserve">Ε. </w:t>
            </w:r>
            <w:r w:rsidR="000A5050" w:rsidRPr="00490535">
              <w:rPr>
                <w:rFonts w:asciiTheme="minorHAnsi" w:hAnsiTheme="minorHAnsi" w:cstheme="minorHAnsi"/>
                <w:b/>
                <w:color w:val="000000"/>
                <w:szCs w:val="22"/>
                <w:lang w:val="el-GR"/>
              </w:rPr>
              <w:t>ΕΙΔΙΚΕΣ ΑΠΑΙΤΗΣΕΙΣ</w:t>
            </w:r>
          </w:p>
        </w:tc>
      </w:tr>
      <w:tr w:rsidR="000A5050" w:rsidRPr="00CF1BBD" w14:paraId="71574C7F" w14:textId="77777777" w:rsidTr="00B65097">
        <w:tc>
          <w:tcPr>
            <w:tcW w:w="846" w:type="dxa"/>
            <w:vAlign w:val="center"/>
          </w:tcPr>
          <w:p w14:paraId="37B67220" w14:textId="77777777" w:rsidR="000A5050" w:rsidRPr="00604C73" w:rsidRDefault="000A5050" w:rsidP="00B65097">
            <w:pPr>
              <w:pStyle w:val="BodyText"/>
              <w:numPr>
                <w:ilvl w:val="0"/>
                <w:numId w:val="30"/>
              </w:numPr>
              <w:spacing w:after="120"/>
              <w:contextualSpacing/>
              <w:jc w:val="left"/>
              <w:rPr>
                <w:rFonts w:asciiTheme="minorHAnsi" w:hAnsiTheme="minorHAnsi" w:cstheme="minorHAnsi"/>
                <w:color w:val="000000"/>
                <w:sz w:val="20"/>
                <w:szCs w:val="20"/>
                <w:lang w:val="el-GR"/>
              </w:rPr>
            </w:pPr>
          </w:p>
        </w:tc>
        <w:tc>
          <w:tcPr>
            <w:tcW w:w="6377" w:type="dxa"/>
            <w:vAlign w:val="center"/>
          </w:tcPr>
          <w:p w14:paraId="6D45020D" w14:textId="77777777" w:rsidR="000A5050" w:rsidRPr="004D6B7F" w:rsidRDefault="000A5050" w:rsidP="00B65097">
            <w:pPr>
              <w:suppressAutoHyphens w:val="0"/>
              <w:ind w:right="180"/>
              <w:contextualSpacing/>
              <w:rPr>
                <w:rFonts w:asciiTheme="minorHAnsi" w:hAnsiTheme="minorHAnsi" w:cstheme="minorHAnsi"/>
                <w:bCs/>
                <w:szCs w:val="22"/>
                <w:lang w:val="el-GR"/>
              </w:rPr>
            </w:pPr>
            <w:r w:rsidRPr="00490535">
              <w:rPr>
                <w:rFonts w:asciiTheme="minorHAnsi" w:hAnsiTheme="minorHAnsi" w:cstheme="minorHAnsi"/>
                <w:bCs/>
                <w:szCs w:val="22"/>
                <w:lang w:val="el-GR"/>
              </w:rPr>
              <w:t>Το σύστημα θα πρέπει να καλύπτεται από εγγύηση τουλάχιστον ενός (1) έτους που να καλύπτει ζημιές, αναλώσιμα.</w:t>
            </w:r>
          </w:p>
        </w:tc>
        <w:tc>
          <w:tcPr>
            <w:tcW w:w="1418" w:type="dxa"/>
            <w:vAlign w:val="center"/>
          </w:tcPr>
          <w:p w14:paraId="0B6C910E" w14:textId="77777777" w:rsidR="000A5050" w:rsidRPr="007E79BB" w:rsidRDefault="000A5050" w:rsidP="00B65097">
            <w:pPr>
              <w:pStyle w:val="BodyText"/>
              <w:spacing w:after="120"/>
              <w:contextualSpacing/>
              <w:jc w:val="center"/>
              <w:rPr>
                <w:rFonts w:asciiTheme="minorHAnsi" w:hAnsiTheme="minorHAnsi" w:cstheme="minorHAnsi"/>
                <w:color w:val="000000"/>
                <w:sz w:val="20"/>
                <w:szCs w:val="20"/>
                <w:lang w:val="el-GR"/>
              </w:rPr>
            </w:pPr>
            <w:r w:rsidRPr="007E79BB">
              <w:rPr>
                <w:rFonts w:asciiTheme="minorHAnsi" w:hAnsiTheme="minorHAnsi" w:cstheme="minorHAnsi"/>
                <w:sz w:val="20"/>
                <w:szCs w:val="20"/>
                <w:lang w:val="el-GR"/>
              </w:rPr>
              <w:t>ΝΑΙ, να αναφερθεί</w:t>
            </w:r>
          </w:p>
        </w:tc>
        <w:tc>
          <w:tcPr>
            <w:tcW w:w="1419" w:type="dxa"/>
            <w:vAlign w:val="center"/>
          </w:tcPr>
          <w:p w14:paraId="5F0581F4"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905B06" w14:paraId="2A5148D0" w14:textId="77777777" w:rsidTr="00B65097">
        <w:tc>
          <w:tcPr>
            <w:tcW w:w="846" w:type="dxa"/>
            <w:vAlign w:val="center"/>
          </w:tcPr>
          <w:p w14:paraId="3D1EA2B1" w14:textId="77777777" w:rsidR="000A5050" w:rsidRPr="00604C73" w:rsidRDefault="000A5050" w:rsidP="00B65097">
            <w:pPr>
              <w:pStyle w:val="BodyText"/>
              <w:numPr>
                <w:ilvl w:val="0"/>
                <w:numId w:val="30"/>
              </w:numPr>
              <w:spacing w:after="120"/>
              <w:ind w:left="22" w:hanging="22"/>
              <w:contextualSpacing/>
              <w:jc w:val="left"/>
              <w:rPr>
                <w:rFonts w:asciiTheme="minorHAnsi" w:hAnsiTheme="minorHAnsi" w:cstheme="minorHAnsi"/>
                <w:color w:val="000000"/>
                <w:sz w:val="20"/>
                <w:szCs w:val="20"/>
                <w:lang w:val="el-GR"/>
              </w:rPr>
            </w:pPr>
          </w:p>
        </w:tc>
        <w:tc>
          <w:tcPr>
            <w:tcW w:w="6377" w:type="dxa"/>
            <w:vAlign w:val="center"/>
          </w:tcPr>
          <w:p w14:paraId="5B543232" w14:textId="77777777" w:rsidR="000A5050" w:rsidRPr="00490535" w:rsidRDefault="000A5050" w:rsidP="00B65097">
            <w:pPr>
              <w:suppressAutoHyphens w:val="0"/>
              <w:ind w:right="180"/>
              <w:contextualSpacing/>
              <w:rPr>
                <w:rFonts w:asciiTheme="minorHAnsi" w:hAnsiTheme="minorHAnsi" w:cstheme="minorHAnsi"/>
                <w:bCs/>
                <w:szCs w:val="22"/>
                <w:lang w:val="el-GR"/>
              </w:rPr>
            </w:pPr>
            <w:r w:rsidRPr="00490535">
              <w:rPr>
                <w:rFonts w:asciiTheme="minorHAnsi" w:hAnsiTheme="minorHAnsi" w:cstheme="minorHAnsi"/>
                <w:szCs w:val="22"/>
                <w:lang w:val="el-GR"/>
              </w:rPr>
              <w:t xml:space="preserve">Ο προμηθευτής θα πρέπει να έχει οργανωμένο </w:t>
            </w:r>
            <w:r w:rsidRPr="00490535">
              <w:rPr>
                <w:rFonts w:asciiTheme="minorHAnsi" w:hAnsiTheme="minorHAnsi" w:cstheme="minorHAnsi"/>
                <w:szCs w:val="22"/>
              </w:rPr>
              <w:t>SERVICE</w:t>
            </w:r>
            <w:r w:rsidRPr="00490535">
              <w:rPr>
                <w:rFonts w:asciiTheme="minorHAnsi" w:hAnsiTheme="minorHAnsi" w:cstheme="minorHAnsi"/>
                <w:szCs w:val="22"/>
                <w:lang w:val="el-GR"/>
              </w:rPr>
              <w:t xml:space="preserve"> αποκλειστικής απασχόλησης στην εταιρεία του, με άριστα εκπαιδευμένο προσωπικό.</w:t>
            </w:r>
          </w:p>
        </w:tc>
        <w:tc>
          <w:tcPr>
            <w:tcW w:w="1418" w:type="dxa"/>
            <w:vAlign w:val="center"/>
          </w:tcPr>
          <w:p w14:paraId="48169675" w14:textId="77777777" w:rsidR="000A5050" w:rsidRPr="007E79BB" w:rsidRDefault="000A5050" w:rsidP="00B65097">
            <w:pPr>
              <w:pStyle w:val="BodyText"/>
              <w:spacing w:after="120"/>
              <w:contextualSpacing/>
              <w:jc w:val="center"/>
              <w:rPr>
                <w:rFonts w:asciiTheme="minorHAnsi" w:hAnsiTheme="minorHAnsi" w:cstheme="minorHAnsi"/>
                <w:sz w:val="20"/>
                <w:szCs w:val="20"/>
                <w:lang w:val="el-GR"/>
              </w:rPr>
            </w:pPr>
            <w:r>
              <w:rPr>
                <w:rFonts w:asciiTheme="minorHAnsi" w:hAnsiTheme="minorHAnsi" w:cstheme="minorHAnsi"/>
                <w:sz w:val="20"/>
                <w:szCs w:val="20"/>
                <w:lang w:val="el-GR"/>
              </w:rPr>
              <w:t>ΝΑΙ</w:t>
            </w:r>
          </w:p>
        </w:tc>
        <w:tc>
          <w:tcPr>
            <w:tcW w:w="1419" w:type="dxa"/>
            <w:vAlign w:val="center"/>
          </w:tcPr>
          <w:p w14:paraId="2596EEBB"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905B06" w14:paraId="6B216E70" w14:textId="77777777" w:rsidTr="00B65097">
        <w:tc>
          <w:tcPr>
            <w:tcW w:w="846" w:type="dxa"/>
            <w:vAlign w:val="center"/>
          </w:tcPr>
          <w:p w14:paraId="0B6314FA" w14:textId="77777777" w:rsidR="000A5050" w:rsidRPr="00604C73" w:rsidRDefault="000A5050" w:rsidP="00B65097">
            <w:pPr>
              <w:pStyle w:val="BodyText"/>
              <w:numPr>
                <w:ilvl w:val="0"/>
                <w:numId w:val="30"/>
              </w:numPr>
              <w:spacing w:after="120"/>
              <w:ind w:left="22" w:hanging="22"/>
              <w:contextualSpacing/>
              <w:jc w:val="left"/>
              <w:rPr>
                <w:rFonts w:asciiTheme="minorHAnsi" w:hAnsiTheme="minorHAnsi" w:cstheme="minorHAnsi"/>
                <w:color w:val="000000"/>
                <w:sz w:val="20"/>
                <w:szCs w:val="20"/>
                <w:lang w:val="el-GR"/>
              </w:rPr>
            </w:pPr>
          </w:p>
        </w:tc>
        <w:tc>
          <w:tcPr>
            <w:tcW w:w="6377" w:type="dxa"/>
            <w:vAlign w:val="center"/>
          </w:tcPr>
          <w:p w14:paraId="7328843F" w14:textId="77777777" w:rsidR="000A5050" w:rsidRPr="00490535" w:rsidRDefault="000A5050" w:rsidP="00B65097">
            <w:pPr>
              <w:suppressAutoHyphens w:val="0"/>
              <w:ind w:right="180"/>
              <w:contextualSpacing/>
              <w:rPr>
                <w:rFonts w:asciiTheme="minorHAnsi" w:hAnsiTheme="minorHAnsi" w:cstheme="minorHAnsi"/>
                <w:bCs/>
                <w:szCs w:val="22"/>
                <w:lang w:val="el-GR"/>
              </w:rPr>
            </w:pPr>
            <w:r w:rsidRPr="00490535">
              <w:rPr>
                <w:rFonts w:asciiTheme="minorHAnsi" w:hAnsiTheme="minorHAnsi" w:cstheme="minorHAnsi"/>
                <w:szCs w:val="22"/>
                <w:lang w:val="el-GR"/>
              </w:rPr>
              <w:t xml:space="preserve">Διαθεσιμότητα ανταλλακτικών για τουλάχιστον δέκα (10) έτη μετά τον τερματισμό παραγωγής. </w:t>
            </w:r>
          </w:p>
        </w:tc>
        <w:tc>
          <w:tcPr>
            <w:tcW w:w="1418" w:type="dxa"/>
            <w:vAlign w:val="center"/>
          </w:tcPr>
          <w:p w14:paraId="74666563" w14:textId="77777777" w:rsidR="000A5050" w:rsidRPr="007E79BB" w:rsidRDefault="000A5050" w:rsidP="00B65097">
            <w:pPr>
              <w:pStyle w:val="BodyText"/>
              <w:spacing w:after="120"/>
              <w:contextualSpacing/>
              <w:jc w:val="center"/>
              <w:rPr>
                <w:rFonts w:asciiTheme="minorHAnsi" w:hAnsiTheme="minorHAnsi" w:cstheme="minorHAnsi"/>
                <w:sz w:val="20"/>
                <w:szCs w:val="20"/>
                <w:lang w:val="el-GR"/>
              </w:rPr>
            </w:pPr>
            <w:r w:rsidRPr="007E79BB">
              <w:rPr>
                <w:rFonts w:asciiTheme="minorHAnsi" w:hAnsiTheme="minorHAnsi" w:cstheme="minorHAnsi"/>
                <w:sz w:val="20"/>
                <w:szCs w:val="20"/>
                <w:lang w:val="el-GR"/>
              </w:rPr>
              <w:t>ΝΑΙ, να αναφερθεί</w:t>
            </w:r>
          </w:p>
        </w:tc>
        <w:tc>
          <w:tcPr>
            <w:tcW w:w="1419" w:type="dxa"/>
            <w:vAlign w:val="center"/>
          </w:tcPr>
          <w:p w14:paraId="174C7496"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905B06" w14:paraId="1EA15258" w14:textId="77777777" w:rsidTr="00B65097">
        <w:tc>
          <w:tcPr>
            <w:tcW w:w="846" w:type="dxa"/>
            <w:vAlign w:val="center"/>
          </w:tcPr>
          <w:p w14:paraId="7C96B79E" w14:textId="77777777" w:rsidR="000A5050" w:rsidRPr="00604C73" w:rsidRDefault="000A5050" w:rsidP="00B65097">
            <w:pPr>
              <w:pStyle w:val="BodyText"/>
              <w:numPr>
                <w:ilvl w:val="0"/>
                <w:numId w:val="30"/>
              </w:numPr>
              <w:spacing w:after="120"/>
              <w:ind w:left="22" w:hanging="22"/>
              <w:contextualSpacing/>
              <w:jc w:val="left"/>
              <w:rPr>
                <w:rFonts w:asciiTheme="minorHAnsi" w:hAnsiTheme="minorHAnsi" w:cstheme="minorHAnsi"/>
                <w:color w:val="000000"/>
                <w:sz w:val="20"/>
                <w:szCs w:val="20"/>
                <w:lang w:val="el-GR"/>
              </w:rPr>
            </w:pPr>
          </w:p>
        </w:tc>
        <w:tc>
          <w:tcPr>
            <w:tcW w:w="6377" w:type="dxa"/>
            <w:vAlign w:val="center"/>
          </w:tcPr>
          <w:p w14:paraId="3D0F2F32" w14:textId="0104E6E3" w:rsidR="000A5050" w:rsidRPr="007D6B57" w:rsidRDefault="000A5050" w:rsidP="00B65097">
            <w:pPr>
              <w:suppressAutoHyphens w:val="0"/>
              <w:ind w:right="180"/>
              <w:contextualSpacing/>
              <w:rPr>
                <w:rFonts w:asciiTheme="minorHAnsi" w:hAnsiTheme="minorHAnsi" w:cstheme="minorHAnsi"/>
                <w:bCs/>
                <w:szCs w:val="22"/>
                <w:lang w:val="el-GR"/>
              </w:rPr>
            </w:pPr>
            <w:r w:rsidRPr="00490535">
              <w:rPr>
                <w:rFonts w:asciiTheme="minorHAnsi" w:hAnsiTheme="minorHAnsi" w:cstheme="minorHAnsi"/>
                <w:szCs w:val="22"/>
                <w:lang w:val="el-GR"/>
              </w:rPr>
              <w:t>Συμβατότητα</w:t>
            </w:r>
            <w:r w:rsidR="007D6B57">
              <w:rPr>
                <w:rFonts w:asciiTheme="minorHAnsi" w:hAnsiTheme="minorHAnsi" w:cstheme="minorHAnsi"/>
                <w:szCs w:val="22"/>
                <w:lang w:val="el-GR"/>
              </w:rPr>
              <w:t xml:space="preserve"> με υπάρχον εξοπλισμό του φορέα: </w:t>
            </w:r>
            <w:r w:rsidR="007D6B57" w:rsidRPr="007D6B57">
              <w:rPr>
                <w:lang w:val="el-GR"/>
              </w:rPr>
              <w:t xml:space="preserve">όργανο μέτρησης της ειδικής ηλεκτρικής αντίστασης του υπεδάφους, μοντέλο </w:t>
            </w:r>
            <w:r w:rsidR="007D6B57">
              <w:t>Syscal</w:t>
            </w:r>
            <w:r w:rsidR="007D6B57" w:rsidRPr="007D6B57">
              <w:rPr>
                <w:lang w:val="el-GR"/>
              </w:rPr>
              <w:t xml:space="preserve"> </w:t>
            </w:r>
            <w:r w:rsidR="007D6B57">
              <w:t>Pro</w:t>
            </w:r>
            <w:r w:rsidR="007D6B57" w:rsidRPr="007D6B57">
              <w:rPr>
                <w:lang w:val="el-GR"/>
              </w:rPr>
              <w:t xml:space="preserve"> </w:t>
            </w:r>
            <w:r w:rsidR="007D6B57">
              <w:t>Switch</w:t>
            </w:r>
            <w:r w:rsidR="007D6B57" w:rsidRPr="007D6B57">
              <w:rPr>
                <w:lang w:val="el-GR"/>
              </w:rPr>
              <w:t xml:space="preserve"> από την εταιρεία </w:t>
            </w:r>
            <w:r w:rsidR="007D6B57">
              <w:t>IRIS</w:t>
            </w:r>
            <w:r w:rsidR="007D6B57" w:rsidRPr="007D6B57">
              <w:rPr>
                <w:lang w:val="el-GR"/>
              </w:rPr>
              <w:t xml:space="preserve"> </w:t>
            </w:r>
            <w:r w:rsidR="007D6B57">
              <w:t>Instruments</w:t>
            </w:r>
          </w:p>
        </w:tc>
        <w:tc>
          <w:tcPr>
            <w:tcW w:w="1418" w:type="dxa"/>
            <w:vAlign w:val="center"/>
          </w:tcPr>
          <w:p w14:paraId="0A926251" w14:textId="77777777" w:rsidR="000A5050" w:rsidRPr="007E79BB" w:rsidRDefault="000A5050" w:rsidP="00B65097">
            <w:pPr>
              <w:pStyle w:val="BodyText"/>
              <w:spacing w:after="120"/>
              <w:contextualSpacing/>
              <w:jc w:val="center"/>
              <w:rPr>
                <w:rFonts w:asciiTheme="minorHAnsi" w:hAnsiTheme="minorHAnsi" w:cstheme="minorHAnsi"/>
                <w:sz w:val="20"/>
                <w:szCs w:val="20"/>
                <w:lang w:val="el-GR"/>
              </w:rPr>
            </w:pPr>
            <w:r>
              <w:rPr>
                <w:rFonts w:asciiTheme="minorHAnsi" w:hAnsiTheme="minorHAnsi" w:cstheme="minorHAnsi"/>
                <w:sz w:val="20"/>
                <w:szCs w:val="20"/>
                <w:lang w:val="el-GR"/>
              </w:rPr>
              <w:t>ΝΑΙ</w:t>
            </w:r>
          </w:p>
        </w:tc>
        <w:tc>
          <w:tcPr>
            <w:tcW w:w="1419" w:type="dxa"/>
            <w:vAlign w:val="center"/>
          </w:tcPr>
          <w:p w14:paraId="2CD2660A"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905B06" w14:paraId="0D5DE869" w14:textId="77777777" w:rsidTr="00B65097">
        <w:tc>
          <w:tcPr>
            <w:tcW w:w="846" w:type="dxa"/>
            <w:vAlign w:val="center"/>
          </w:tcPr>
          <w:p w14:paraId="2DE0C31A" w14:textId="77777777" w:rsidR="000A5050" w:rsidRPr="00905B06" w:rsidRDefault="000A5050" w:rsidP="00B65097">
            <w:pPr>
              <w:pStyle w:val="BodyText"/>
              <w:numPr>
                <w:ilvl w:val="0"/>
                <w:numId w:val="30"/>
              </w:numPr>
              <w:spacing w:after="120"/>
              <w:ind w:left="22" w:hanging="22"/>
              <w:contextualSpacing/>
              <w:jc w:val="left"/>
              <w:rPr>
                <w:rFonts w:asciiTheme="minorHAnsi" w:hAnsiTheme="minorHAnsi" w:cstheme="minorHAnsi"/>
                <w:color w:val="000000"/>
                <w:szCs w:val="22"/>
                <w:lang w:val="el-GR"/>
              </w:rPr>
            </w:pPr>
          </w:p>
        </w:tc>
        <w:tc>
          <w:tcPr>
            <w:tcW w:w="6377" w:type="dxa"/>
            <w:vAlign w:val="center"/>
          </w:tcPr>
          <w:p w14:paraId="22A97AB6" w14:textId="77777777" w:rsidR="000A5050" w:rsidRPr="00490535" w:rsidRDefault="000A5050" w:rsidP="00B65097">
            <w:pPr>
              <w:ind w:right="180"/>
              <w:contextualSpacing/>
              <w:rPr>
                <w:rFonts w:asciiTheme="minorHAnsi" w:hAnsiTheme="minorHAnsi" w:cstheme="minorHAnsi"/>
                <w:bCs/>
                <w:szCs w:val="22"/>
                <w:lang w:val="el-GR"/>
              </w:rPr>
            </w:pPr>
            <w:r w:rsidRPr="00490535">
              <w:rPr>
                <w:rFonts w:asciiTheme="minorHAnsi" w:hAnsiTheme="minorHAnsi" w:cstheme="minorHAnsi"/>
                <w:bCs/>
                <w:szCs w:val="22"/>
                <w:lang w:val="el-GR"/>
              </w:rPr>
              <w:t>Στην προσφορά θα πρέπει να συμπεριληφθεί το κόστος μεταφοράς από την έδρα του προμηθευτή στην έδρα του αγοραστή στο Ρέθυμνο, Κρήτης, Ελλάδα.</w:t>
            </w:r>
          </w:p>
        </w:tc>
        <w:tc>
          <w:tcPr>
            <w:tcW w:w="1418" w:type="dxa"/>
            <w:vAlign w:val="center"/>
          </w:tcPr>
          <w:p w14:paraId="5AD56FC8" w14:textId="77777777" w:rsidR="000A5050" w:rsidRPr="007E79BB" w:rsidRDefault="000A5050" w:rsidP="00B65097">
            <w:pPr>
              <w:pStyle w:val="BodyText"/>
              <w:spacing w:after="120"/>
              <w:contextualSpacing/>
              <w:jc w:val="center"/>
              <w:rPr>
                <w:rFonts w:asciiTheme="minorHAnsi" w:hAnsiTheme="minorHAnsi" w:cstheme="minorHAnsi"/>
                <w:sz w:val="20"/>
                <w:szCs w:val="20"/>
                <w:lang w:val="el-GR"/>
              </w:rPr>
            </w:pPr>
            <w:r>
              <w:rPr>
                <w:rFonts w:asciiTheme="minorHAnsi" w:hAnsiTheme="minorHAnsi" w:cstheme="minorHAnsi"/>
                <w:sz w:val="20"/>
                <w:szCs w:val="20"/>
                <w:lang w:val="el-GR"/>
              </w:rPr>
              <w:t>ΝΑΙ</w:t>
            </w:r>
          </w:p>
        </w:tc>
        <w:tc>
          <w:tcPr>
            <w:tcW w:w="1419" w:type="dxa"/>
            <w:vAlign w:val="center"/>
          </w:tcPr>
          <w:p w14:paraId="492E396D" w14:textId="77777777" w:rsidR="000A5050" w:rsidRPr="00604C73" w:rsidRDefault="000A5050" w:rsidP="00B65097">
            <w:pPr>
              <w:pStyle w:val="BodyText"/>
              <w:spacing w:after="120"/>
              <w:contextualSpacing/>
              <w:jc w:val="left"/>
              <w:rPr>
                <w:rFonts w:asciiTheme="minorHAnsi" w:hAnsiTheme="minorHAnsi" w:cstheme="minorHAnsi"/>
                <w:color w:val="000000"/>
                <w:sz w:val="20"/>
                <w:szCs w:val="20"/>
                <w:lang w:val="el-GR"/>
              </w:rPr>
            </w:pPr>
          </w:p>
        </w:tc>
      </w:tr>
      <w:tr w:rsidR="000A5050" w:rsidRPr="00B0186E" w14:paraId="1A578505" w14:textId="77777777" w:rsidTr="00B65097">
        <w:tc>
          <w:tcPr>
            <w:tcW w:w="10060" w:type="dxa"/>
            <w:gridSpan w:val="4"/>
            <w:shd w:val="clear" w:color="auto" w:fill="FFF2CC" w:themeFill="accent4" w:themeFillTint="33"/>
            <w:vAlign w:val="center"/>
          </w:tcPr>
          <w:p w14:paraId="66A9C781" w14:textId="3C7D92A2" w:rsidR="000A5050" w:rsidRPr="005D3C2F" w:rsidRDefault="00B0186E" w:rsidP="0047655B">
            <w:pPr>
              <w:pStyle w:val="BodyText"/>
              <w:spacing w:after="120"/>
              <w:jc w:val="left"/>
              <w:rPr>
                <w:rFonts w:asciiTheme="minorHAnsi" w:hAnsiTheme="minorHAnsi" w:cstheme="minorHAnsi"/>
                <w:color w:val="000000"/>
                <w:szCs w:val="22"/>
                <w:lang w:val="el-GR"/>
              </w:rPr>
            </w:pPr>
            <w:r>
              <w:rPr>
                <w:rFonts w:asciiTheme="minorHAnsi" w:hAnsiTheme="minorHAnsi" w:cstheme="minorHAnsi"/>
                <w:b/>
                <w:szCs w:val="22"/>
                <w:lang w:val="el-GR"/>
              </w:rPr>
              <w:t xml:space="preserve">ΣΤ. </w:t>
            </w:r>
            <w:r w:rsidR="000A5050" w:rsidRPr="005D3C2F">
              <w:rPr>
                <w:rFonts w:asciiTheme="minorHAnsi" w:hAnsiTheme="minorHAnsi" w:cstheme="minorHAnsi"/>
                <w:b/>
                <w:szCs w:val="22"/>
                <w:lang w:val="el-GR"/>
              </w:rPr>
              <w:t>ΓΕΝΙΚΕΣ ΑΠΑΙΤΗΣΕΙΣ</w:t>
            </w:r>
          </w:p>
        </w:tc>
      </w:tr>
      <w:tr w:rsidR="000A5050" w:rsidRPr="00B0186E" w14:paraId="1E642764" w14:textId="77777777" w:rsidTr="00B65097">
        <w:tc>
          <w:tcPr>
            <w:tcW w:w="846" w:type="dxa"/>
            <w:shd w:val="clear" w:color="auto" w:fill="auto"/>
            <w:vAlign w:val="center"/>
          </w:tcPr>
          <w:p w14:paraId="2A96CC89" w14:textId="77777777" w:rsidR="000A5050" w:rsidRPr="00603FFD" w:rsidRDefault="000A5050" w:rsidP="00B65097">
            <w:pPr>
              <w:pStyle w:val="BodyText"/>
              <w:numPr>
                <w:ilvl w:val="0"/>
                <w:numId w:val="31"/>
              </w:numPr>
              <w:spacing w:after="120"/>
              <w:contextualSpacing/>
              <w:jc w:val="left"/>
              <w:rPr>
                <w:rFonts w:asciiTheme="minorHAnsi" w:hAnsiTheme="minorHAnsi" w:cstheme="minorHAnsi"/>
                <w:szCs w:val="22"/>
                <w:lang w:val="el-GR"/>
              </w:rPr>
            </w:pPr>
          </w:p>
        </w:tc>
        <w:tc>
          <w:tcPr>
            <w:tcW w:w="6377" w:type="dxa"/>
            <w:tcBorders>
              <w:top w:val="nil"/>
              <w:left w:val="nil"/>
              <w:bottom w:val="single" w:sz="8" w:space="0" w:color="auto"/>
              <w:right w:val="single" w:sz="8" w:space="0" w:color="auto"/>
            </w:tcBorders>
            <w:vAlign w:val="center"/>
          </w:tcPr>
          <w:p w14:paraId="763174B0" w14:textId="77777777" w:rsidR="000A5050" w:rsidRPr="00603FFD" w:rsidRDefault="000A5050" w:rsidP="00B65097">
            <w:pPr>
              <w:pStyle w:val="BodyText"/>
              <w:spacing w:after="120"/>
              <w:contextualSpacing/>
              <w:jc w:val="left"/>
              <w:rPr>
                <w:rFonts w:asciiTheme="minorHAnsi" w:hAnsiTheme="minorHAnsi" w:cstheme="minorHAnsi"/>
                <w:b/>
                <w:szCs w:val="22"/>
                <w:lang w:val="el-GR"/>
              </w:rPr>
            </w:pPr>
            <w:r>
              <w:rPr>
                <w:szCs w:val="22"/>
                <w:lang w:val="el-GR" w:eastAsia="el-GR"/>
              </w:rPr>
              <w:t>Χρόνος παράδοσης</w:t>
            </w:r>
            <w:r w:rsidRPr="00603FFD">
              <w:rPr>
                <w:szCs w:val="22"/>
                <w:lang w:val="el-GR" w:eastAsia="el-GR"/>
              </w:rPr>
              <w:t>: Κατά μ</w:t>
            </w:r>
            <w:r w:rsidRPr="00603FFD">
              <w:rPr>
                <w:color w:val="000000"/>
                <w:szCs w:val="22"/>
                <w:lang w:val="el-GR" w:eastAsia="it-IT"/>
              </w:rPr>
              <w:t>έγιστο</w:t>
            </w:r>
            <w:r w:rsidRPr="00603FFD">
              <w:rPr>
                <w:szCs w:val="22"/>
                <w:lang w:val="el-GR" w:eastAsia="el-GR"/>
              </w:rPr>
              <w:t xml:space="preserve"> 180 ημέρες </w:t>
            </w:r>
          </w:p>
        </w:tc>
        <w:tc>
          <w:tcPr>
            <w:tcW w:w="1418" w:type="dxa"/>
            <w:tcBorders>
              <w:top w:val="nil"/>
              <w:left w:val="nil"/>
              <w:bottom w:val="single" w:sz="8" w:space="0" w:color="auto"/>
              <w:right w:val="single" w:sz="8" w:space="0" w:color="auto"/>
            </w:tcBorders>
            <w:vAlign w:val="center"/>
          </w:tcPr>
          <w:p w14:paraId="62568ABB" w14:textId="77777777" w:rsidR="000A5050" w:rsidRPr="00603FFD" w:rsidRDefault="000A5050" w:rsidP="00B65097">
            <w:pPr>
              <w:pStyle w:val="BodyText"/>
              <w:spacing w:after="120"/>
              <w:contextualSpacing/>
              <w:jc w:val="left"/>
              <w:rPr>
                <w:rFonts w:asciiTheme="minorHAnsi" w:hAnsiTheme="minorHAnsi" w:cstheme="minorHAnsi"/>
                <w:b/>
                <w:szCs w:val="22"/>
                <w:lang w:val="el-GR"/>
              </w:rPr>
            </w:pPr>
            <w:r w:rsidRPr="00B0186E">
              <w:rPr>
                <w:color w:val="000000"/>
                <w:szCs w:val="22"/>
                <w:lang w:val="el-GR"/>
              </w:rPr>
              <w:t>ΝΑΙ, να αναφερθεί</w:t>
            </w:r>
          </w:p>
        </w:tc>
        <w:tc>
          <w:tcPr>
            <w:tcW w:w="1419" w:type="dxa"/>
            <w:tcBorders>
              <w:top w:val="nil"/>
              <w:left w:val="nil"/>
              <w:bottom w:val="single" w:sz="8" w:space="0" w:color="auto"/>
              <w:right w:val="single" w:sz="8" w:space="0" w:color="auto"/>
            </w:tcBorders>
            <w:vAlign w:val="center"/>
          </w:tcPr>
          <w:p w14:paraId="2D151F72" w14:textId="77777777" w:rsidR="000A5050" w:rsidRPr="00603FFD" w:rsidRDefault="000A5050" w:rsidP="00B65097">
            <w:pPr>
              <w:pStyle w:val="BodyText"/>
              <w:spacing w:after="120"/>
              <w:contextualSpacing/>
              <w:jc w:val="left"/>
              <w:rPr>
                <w:rFonts w:asciiTheme="minorHAnsi" w:hAnsiTheme="minorHAnsi" w:cstheme="minorHAnsi"/>
                <w:b/>
                <w:szCs w:val="22"/>
                <w:lang w:val="el-GR"/>
              </w:rPr>
            </w:pPr>
          </w:p>
        </w:tc>
      </w:tr>
      <w:tr w:rsidR="000A5050" w:rsidRPr="00CF1BBD" w14:paraId="3FBACA0B" w14:textId="77777777" w:rsidTr="00B65097">
        <w:tc>
          <w:tcPr>
            <w:tcW w:w="846" w:type="dxa"/>
            <w:shd w:val="clear" w:color="auto" w:fill="auto"/>
            <w:vAlign w:val="center"/>
          </w:tcPr>
          <w:p w14:paraId="0347EC0B" w14:textId="78508B9D" w:rsidR="000A5050" w:rsidRPr="005D3C2F" w:rsidRDefault="000A5050" w:rsidP="0017554E">
            <w:pPr>
              <w:pStyle w:val="BodyText"/>
              <w:numPr>
                <w:ilvl w:val="0"/>
                <w:numId w:val="31"/>
              </w:numPr>
              <w:spacing w:after="120"/>
              <w:contextualSpacing/>
              <w:jc w:val="left"/>
              <w:rPr>
                <w:rFonts w:asciiTheme="minorHAnsi" w:hAnsiTheme="minorHAnsi" w:cstheme="minorHAnsi"/>
                <w:szCs w:val="22"/>
                <w:lang w:val="el-GR"/>
              </w:rPr>
            </w:pPr>
          </w:p>
        </w:tc>
        <w:tc>
          <w:tcPr>
            <w:tcW w:w="6377" w:type="dxa"/>
            <w:tcBorders>
              <w:top w:val="nil"/>
              <w:left w:val="nil"/>
              <w:bottom w:val="single" w:sz="8" w:space="0" w:color="auto"/>
              <w:right w:val="single" w:sz="8" w:space="0" w:color="auto"/>
            </w:tcBorders>
            <w:vAlign w:val="center"/>
          </w:tcPr>
          <w:p w14:paraId="793704C2" w14:textId="77777777" w:rsidR="000A5050" w:rsidRPr="005D3C2F" w:rsidRDefault="000A5050" w:rsidP="00B65097">
            <w:pPr>
              <w:pStyle w:val="BodyText"/>
              <w:spacing w:after="120"/>
              <w:contextualSpacing/>
              <w:jc w:val="left"/>
              <w:rPr>
                <w:rFonts w:asciiTheme="minorHAnsi" w:hAnsiTheme="minorHAnsi" w:cstheme="minorHAnsi"/>
                <w:b/>
                <w:szCs w:val="22"/>
                <w:lang w:val="el-GR"/>
              </w:rPr>
            </w:pPr>
            <w:r w:rsidRPr="005D3C2F">
              <w:rPr>
                <w:color w:val="000000"/>
                <w:szCs w:val="22"/>
                <w:lang w:val="el-GR"/>
              </w:rPr>
              <w:t>Όλα τα είδη θα συνοδεύονται από βεβαίωση ότι είναι καινούργια</w:t>
            </w:r>
          </w:p>
        </w:tc>
        <w:tc>
          <w:tcPr>
            <w:tcW w:w="1418" w:type="dxa"/>
            <w:tcBorders>
              <w:top w:val="nil"/>
              <w:left w:val="nil"/>
              <w:bottom w:val="single" w:sz="8" w:space="0" w:color="auto"/>
              <w:right w:val="single" w:sz="8" w:space="0" w:color="auto"/>
            </w:tcBorders>
            <w:vAlign w:val="center"/>
          </w:tcPr>
          <w:p w14:paraId="4EBE9178" w14:textId="77777777" w:rsidR="000A5050" w:rsidRPr="005D3C2F" w:rsidRDefault="000A5050" w:rsidP="00B65097">
            <w:pPr>
              <w:pStyle w:val="BodyText"/>
              <w:spacing w:after="120"/>
              <w:contextualSpacing/>
              <w:jc w:val="left"/>
              <w:rPr>
                <w:rFonts w:asciiTheme="minorHAnsi" w:hAnsiTheme="minorHAnsi" w:cstheme="minorHAnsi"/>
                <w:b/>
                <w:szCs w:val="22"/>
                <w:lang w:val="el-GR"/>
              </w:rPr>
            </w:pPr>
            <w:r w:rsidRPr="005D3C2F">
              <w:rPr>
                <w:color w:val="000000"/>
                <w:szCs w:val="22"/>
              </w:rPr>
              <w:t>ΝΑΙ</w:t>
            </w:r>
          </w:p>
        </w:tc>
        <w:tc>
          <w:tcPr>
            <w:tcW w:w="1419" w:type="dxa"/>
            <w:tcBorders>
              <w:top w:val="nil"/>
              <w:left w:val="nil"/>
              <w:bottom w:val="single" w:sz="8" w:space="0" w:color="auto"/>
              <w:right w:val="single" w:sz="8" w:space="0" w:color="auto"/>
            </w:tcBorders>
            <w:vAlign w:val="center"/>
          </w:tcPr>
          <w:p w14:paraId="7FDF9742" w14:textId="77777777" w:rsidR="000A5050" w:rsidRPr="005D3C2F" w:rsidRDefault="000A5050" w:rsidP="00B65097">
            <w:pPr>
              <w:pStyle w:val="BodyText"/>
              <w:spacing w:after="120"/>
              <w:contextualSpacing/>
              <w:jc w:val="left"/>
              <w:rPr>
                <w:rFonts w:asciiTheme="minorHAnsi" w:hAnsiTheme="minorHAnsi" w:cstheme="minorHAnsi"/>
                <w:b/>
                <w:szCs w:val="22"/>
                <w:lang w:val="el-GR"/>
              </w:rPr>
            </w:pPr>
          </w:p>
        </w:tc>
      </w:tr>
      <w:tr w:rsidR="000A5050" w:rsidRPr="00CF1BBD" w14:paraId="7F6173CD" w14:textId="77777777" w:rsidTr="00B65097">
        <w:tc>
          <w:tcPr>
            <w:tcW w:w="846" w:type="dxa"/>
            <w:shd w:val="clear" w:color="auto" w:fill="auto"/>
            <w:vAlign w:val="center"/>
          </w:tcPr>
          <w:p w14:paraId="7BE5E6A1" w14:textId="7DC10D2C" w:rsidR="000A5050" w:rsidRPr="005D3C2F" w:rsidRDefault="000A5050" w:rsidP="0017554E">
            <w:pPr>
              <w:pStyle w:val="BodyText"/>
              <w:numPr>
                <w:ilvl w:val="0"/>
                <w:numId w:val="31"/>
              </w:numPr>
              <w:spacing w:after="120"/>
              <w:contextualSpacing/>
              <w:jc w:val="left"/>
              <w:rPr>
                <w:rFonts w:asciiTheme="minorHAnsi" w:hAnsiTheme="minorHAnsi" w:cstheme="minorHAnsi"/>
                <w:szCs w:val="22"/>
                <w:lang w:val="el-GR"/>
              </w:rPr>
            </w:pPr>
          </w:p>
        </w:tc>
        <w:tc>
          <w:tcPr>
            <w:tcW w:w="6377" w:type="dxa"/>
            <w:tcBorders>
              <w:top w:val="nil"/>
              <w:left w:val="nil"/>
              <w:bottom w:val="single" w:sz="8" w:space="0" w:color="auto"/>
              <w:right w:val="single" w:sz="8" w:space="0" w:color="auto"/>
            </w:tcBorders>
            <w:vAlign w:val="center"/>
          </w:tcPr>
          <w:p w14:paraId="3DCD9823" w14:textId="77777777" w:rsidR="000A5050" w:rsidRPr="005D3C2F" w:rsidRDefault="000A5050" w:rsidP="00B65097">
            <w:pPr>
              <w:pStyle w:val="BodyText"/>
              <w:spacing w:after="120"/>
              <w:contextualSpacing/>
              <w:jc w:val="left"/>
              <w:rPr>
                <w:rFonts w:asciiTheme="minorHAnsi" w:hAnsiTheme="minorHAnsi" w:cstheme="minorHAnsi"/>
                <w:b/>
                <w:szCs w:val="22"/>
                <w:lang w:val="el-GR"/>
              </w:rPr>
            </w:pPr>
            <w:r w:rsidRPr="005D3C2F">
              <w:rPr>
                <w:color w:val="000000"/>
                <w:szCs w:val="22"/>
                <w:lang w:val="el-GR"/>
              </w:rPr>
              <w:t xml:space="preserve">Τον ανάδοχο βαρύνουν τα </w:t>
            </w:r>
            <w:r w:rsidRPr="005D3C2F">
              <w:rPr>
                <w:szCs w:val="22"/>
                <w:lang w:val="el-GR"/>
              </w:rPr>
              <w:t xml:space="preserve">έξοδα συσκευασίας, μεταφοράς και τοποθέτησης </w:t>
            </w:r>
            <w:r w:rsidRPr="005D3C2F">
              <w:rPr>
                <w:color w:val="000000"/>
                <w:szCs w:val="22"/>
                <w:lang w:val="el-GR"/>
              </w:rPr>
              <w:t xml:space="preserve">και η ασφάλεια κατά τη μεταφορά </w:t>
            </w:r>
          </w:p>
        </w:tc>
        <w:tc>
          <w:tcPr>
            <w:tcW w:w="1418" w:type="dxa"/>
            <w:tcBorders>
              <w:top w:val="nil"/>
              <w:left w:val="nil"/>
              <w:bottom w:val="single" w:sz="8" w:space="0" w:color="auto"/>
              <w:right w:val="single" w:sz="8" w:space="0" w:color="auto"/>
            </w:tcBorders>
            <w:vAlign w:val="center"/>
          </w:tcPr>
          <w:p w14:paraId="1352550D" w14:textId="77777777" w:rsidR="000A5050" w:rsidRPr="005D3C2F" w:rsidRDefault="000A5050" w:rsidP="00B65097">
            <w:pPr>
              <w:pStyle w:val="BodyText"/>
              <w:spacing w:after="120"/>
              <w:contextualSpacing/>
              <w:jc w:val="left"/>
              <w:rPr>
                <w:rFonts w:asciiTheme="minorHAnsi" w:hAnsiTheme="minorHAnsi" w:cstheme="minorHAnsi"/>
                <w:b/>
                <w:szCs w:val="22"/>
                <w:lang w:val="el-GR"/>
              </w:rPr>
            </w:pPr>
            <w:r w:rsidRPr="005D3C2F">
              <w:rPr>
                <w:color w:val="000000"/>
                <w:szCs w:val="22"/>
              </w:rPr>
              <w:t>ΝΑΙ</w:t>
            </w:r>
          </w:p>
        </w:tc>
        <w:tc>
          <w:tcPr>
            <w:tcW w:w="1419" w:type="dxa"/>
            <w:tcBorders>
              <w:top w:val="nil"/>
              <w:left w:val="nil"/>
              <w:bottom w:val="single" w:sz="8" w:space="0" w:color="auto"/>
              <w:right w:val="single" w:sz="8" w:space="0" w:color="auto"/>
            </w:tcBorders>
            <w:vAlign w:val="center"/>
          </w:tcPr>
          <w:p w14:paraId="5895A17F" w14:textId="77777777" w:rsidR="000A5050" w:rsidRPr="005D3C2F" w:rsidRDefault="000A5050" w:rsidP="00B65097">
            <w:pPr>
              <w:pStyle w:val="BodyText"/>
              <w:spacing w:after="120"/>
              <w:contextualSpacing/>
              <w:jc w:val="left"/>
              <w:rPr>
                <w:rFonts w:asciiTheme="minorHAnsi" w:hAnsiTheme="minorHAnsi" w:cstheme="minorHAnsi"/>
                <w:b/>
                <w:szCs w:val="22"/>
                <w:lang w:val="el-GR"/>
              </w:rPr>
            </w:pPr>
          </w:p>
        </w:tc>
      </w:tr>
      <w:tr w:rsidR="000A5050" w:rsidRPr="00CF1BBD" w14:paraId="73392283" w14:textId="77777777" w:rsidTr="00B65097">
        <w:tc>
          <w:tcPr>
            <w:tcW w:w="846" w:type="dxa"/>
            <w:shd w:val="clear" w:color="auto" w:fill="auto"/>
            <w:vAlign w:val="center"/>
          </w:tcPr>
          <w:p w14:paraId="58A48A8A" w14:textId="2DBE4A73" w:rsidR="000A5050" w:rsidRPr="005D3C2F" w:rsidRDefault="000A5050" w:rsidP="0017554E">
            <w:pPr>
              <w:pStyle w:val="BodyText"/>
              <w:numPr>
                <w:ilvl w:val="0"/>
                <w:numId w:val="31"/>
              </w:numPr>
              <w:spacing w:after="120"/>
              <w:contextualSpacing/>
              <w:jc w:val="left"/>
              <w:rPr>
                <w:rFonts w:asciiTheme="minorHAnsi" w:hAnsiTheme="minorHAnsi" w:cstheme="minorHAnsi"/>
                <w:szCs w:val="22"/>
                <w:lang w:val="el-GR"/>
              </w:rPr>
            </w:pPr>
          </w:p>
        </w:tc>
        <w:tc>
          <w:tcPr>
            <w:tcW w:w="6377" w:type="dxa"/>
            <w:tcBorders>
              <w:top w:val="nil"/>
              <w:left w:val="nil"/>
              <w:bottom w:val="single" w:sz="8" w:space="0" w:color="auto"/>
              <w:right w:val="single" w:sz="8" w:space="0" w:color="auto"/>
            </w:tcBorders>
            <w:vAlign w:val="center"/>
          </w:tcPr>
          <w:p w14:paraId="3B63AEC5" w14:textId="77777777" w:rsidR="000A5050" w:rsidRPr="005D3C2F" w:rsidRDefault="000A5050" w:rsidP="00B65097">
            <w:pPr>
              <w:pStyle w:val="BodyText"/>
              <w:spacing w:after="120"/>
              <w:contextualSpacing/>
              <w:jc w:val="left"/>
              <w:rPr>
                <w:rFonts w:asciiTheme="minorHAnsi" w:hAnsiTheme="minorHAnsi" w:cstheme="minorHAnsi"/>
                <w:b/>
                <w:szCs w:val="22"/>
                <w:lang w:val="el-GR"/>
              </w:rPr>
            </w:pPr>
            <w:r w:rsidRPr="005D3C2F">
              <w:rPr>
                <w:color w:val="000000"/>
                <w:szCs w:val="22"/>
                <w:lang w:val="el-GR"/>
              </w:rPr>
              <w:t>Ο ανάδοχος αναλαμβάνει να τοποθετήσει και να εγκαταστήσει τον εξοπλισμό και να τον παραδώσει σε πλήρη λειτουργία κατόπιν ελέγχου καλής λειτουργίας</w:t>
            </w:r>
          </w:p>
        </w:tc>
        <w:tc>
          <w:tcPr>
            <w:tcW w:w="1418" w:type="dxa"/>
            <w:tcBorders>
              <w:top w:val="nil"/>
              <w:left w:val="nil"/>
              <w:bottom w:val="single" w:sz="8" w:space="0" w:color="auto"/>
              <w:right w:val="single" w:sz="8" w:space="0" w:color="auto"/>
            </w:tcBorders>
            <w:vAlign w:val="center"/>
          </w:tcPr>
          <w:p w14:paraId="7A347ED9" w14:textId="77777777" w:rsidR="000A5050" w:rsidRPr="005D3C2F" w:rsidRDefault="000A5050" w:rsidP="00B65097">
            <w:pPr>
              <w:pStyle w:val="BodyText"/>
              <w:spacing w:after="120"/>
              <w:contextualSpacing/>
              <w:jc w:val="left"/>
              <w:rPr>
                <w:rFonts w:asciiTheme="minorHAnsi" w:hAnsiTheme="minorHAnsi" w:cstheme="minorHAnsi"/>
                <w:b/>
                <w:szCs w:val="22"/>
                <w:lang w:val="el-GR"/>
              </w:rPr>
            </w:pPr>
            <w:r w:rsidRPr="005D3C2F">
              <w:rPr>
                <w:color w:val="000000"/>
                <w:szCs w:val="22"/>
              </w:rPr>
              <w:t>ΝΑΙ</w:t>
            </w:r>
          </w:p>
        </w:tc>
        <w:tc>
          <w:tcPr>
            <w:tcW w:w="1419" w:type="dxa"/>
            <w:tcBorders>
              <w:top w:val="nil"/>
              <w:left w:val="nil"/>
              <w:bottom w:val="single" w:sz="8" w:space="0" w:color="auto"/>
              <w:right w:val="single" w:sz="8" w:space="0" w:color="auto"/>
            </w:tcBorders>
            <w:vAlign w:val="center"/>
          </w:tcPr>
          <w:p w14:paraId="4AF34F61" w14:textId="77777777" w:rsidR="000A5050" w:rsidRPr="005D3C2F" w:rsidRDefault="000A5050" w:rsidP="00B65097">
            <w:pPr>
              <w:pStyle w:val="BodyText"/>
              <w:spacing w:after="120"/>
              <w:contextualSpacing/>
              <w:jc w:val="left"/>
              <w:rPr>
                <w:rFonts w:asciiTheme="minorHAnsi" w:hAnsiTheme="minorHAnsi" w:cstheme="minorHAnsi"/>
                <w:b/>
                <w:szCs w:val="22"/>
                <w:lang w:val="el-GR"/>
              </w:rPr>
            </w:pPr>
          </w:p>
        </w:tc>
      </w:tr>
      <w:tr w:rsidR="000A5050" w:rsidRPr="00CF1BBD" w14:paraId="6B99E207" w14:textId="77777777" w:rsidTr="00B65097">
        <w:tc>
          <w:tcPr>
            <w:tcW w:w="846" w:type="dxa"/>
            <w:shd w:val="clear" w:color="auto" w:fill="auto"/>
            <w:vAlign w:val="center"/>
          </w:tcPr>
          <w:p w14:paraId="71EDF977" w14:textId="50FF014F" w:rsidR="000A5050" w:rsidRPr="005D3C2F" w:rsidRDefault="000A5050" w:rsidP="0017554E">
            <w:pPr>
              <w:pStyle w:val="BodyText"/>
              <w:numPr>
                <w:ilvl w:val="0"/>
                <w:numId w:val="31"/>
              </w:numPr>
              <w:spacing w:after="120"/>
              <w:contextualSpacing/>
              <w:jc w:val="left"/>
              <w:rPr>
                <w:rFonts w:asciiTheme="minorHAnsi" w:hAnsiTheme="minorHAnsi" w:cstheme="minorHAnsi"/>
                <w:szCs w:val="22"/>
                <w:lang w:val="el-GR"/>
              </w:rPr>
            </w:pPr>
          </w:p>
        </w:tc>
        <w:tc>
          <w:tcPr>
            <w:tcW w:w="6377" w:type="dxa"/>
            <w:tcBorders>
              <w:top w:val="nil"/>
              <w:left w:val="nil"/>
              <w:bottom w:val="single" w:sz="8" w:space="0" w:color="auto"/>
              <w:right w:val="single" w:sz="8" w:space="0" w:color="auto"/>
            </w:tcBorders>
            <w:vAlign w:val="center"/>
          </w:tcPr>
          <w:p w14:paraId="5188506D" w14:textId="77777777" w:rsidR="000A5050" w:rsidRPr="005D3C2F" w:rsidRDefault="000A5050" w:rsidP="00B65097">
            <w:pPr>
              <w:pStyle w:val="BodyText"/>
              <w:spacing w:after="120"/>
              <w:contextualSpacing/>
              <w:jc w:val="left"/>
              <w:rPr>
                <w:rFonts w:asciiTheme="minorHAnsi" w:hAnsiTheme="minorHAnsi" w:cstheme="minorHAnsi"/>
                <w:b/>
                <w:szCs w:val="22"/>
                <w:lang w:val="el-GR"/>
              </w:rPr>
            </w:pPr>
            <w:r w:rsidRPr="005D3C2F">
              <w:rPr>
                <w:color w:val="000000"/>
                <w:szCs w:val="22"/>
                <w:lang w:val="el-GR"/>
              </w:rPr>
              <w:t>Ο ανάδοχος δηλώνει γενική και πλήρη συμμόρφωση με όλους τους όρους της Διακήρυξης</w:t>
            </w:r>
          </w:p>
        </w:tc>
        <w:tc>
          <w:tcPr>
            <w:tcW w:w="1418" w:type="dxa"/>
            <w:tcBorders>
              <w:top w:val="nil"/>
              <w:left w:val="nil"/>
              <w:bottom w:val="single" w:sz="8" w:space="0" w:color="auto"/>
              <w:right w:val="single" w:sz="8" w:space="0" w:color="auto"/>
            </w:tcBorders>
            <w:vAlign w:val="center"/>
          </w:tcPr>
          <w:p w14:paraId="75824BB9" w14:textId="77777777" w:rsidR="000A5050" w:rsidRPr="005D3C2F" w:rsidRDefault="000A5050" w:rsidP="00B65097">
            <w:pPr>
              <w:pStyle w:val="BodyText"/>
              <w:spacing w:after="120"/>
              <w:contextualSpacing/>
              <w:jc w:val="left"/>
              <w:rPr>
                <w:rFonts w:asciiTheme="minorHAnsi" w:hAnsiTheme="minorHAnsi" w:cstheme="minorHAnsi"/>
                <w:b/>
                <w:szCs w:val="22"/>
                <w:lang w:val="el-GR"/>
              </w:rPr>
            </w:pPr>
            <w:r w:rsidRPr="005D3C2F">
              <w:rPr>
                <w:color w:val="000000"/>
                <w:szCs w:val="22"/>
              </w:rPr>
              <w:t>ΝΑΙ</w:t>
            </w:r>
          </w:p>
        </w:tc>
        <w:tc>
          <w:tcPr>
            <w:tcW w:w="1419" w:type="dxa"/>
            <w:tcBorders>
              <w:top w:val="nil"/>
              <w:left w:val="nil"/>
              <w:bottom w:val="single" w:sz="8" w:space="0" w:color="auto"/>
              <w:right w:val="single" w:sz="8" w:space="0" w:color="auto"/>
            </w:tcBorders>
            <w:vAlign w:val="center"/>
          </w:tcPr>
          <w:p w14:paraId="229FE827" w14:textId="77777777" w:rsidR="000A5050" w:rsidRPr="005D3C2F" w:rsidRDefault="000A5050" w:rsidP="00B65097">
            <w:pPr>
              <w:pStyle w:val="BodyText"/>
              <w:spacing w:after="120"/>
              <w:contextualSpacing/>
              <w:jc w:val="left"/>
              <w:rPr>
                <w:rFonts w:asciiTheme="minorHAnsi" w:hAnsiTheme="minorHAnsi" w:cstheme="minorHAnsi"/>
                <w:b/>
                <w:szCs w:val="22"/>
                <w:lang w:val="el-GR"/>
              </w:rPr>
            </w:pPr>
          </w:p>
        </w:tc>
      </w:tr>
    </w:tbl>
    <w:p w14:paraId="0B7C4057" w14:textId="77777777" w:rsidR="000A5050" w:rsidRPr="00955DF2" w:rsidRDefault="000A5050" w:rsidP="00955DF2">
      <w:pPr>
        <w:spacing w:before="120"/>
        <w:ind w:right="-516"/>
        <w:jc w:val="center"/>
        <w:rPr>
          <w:rFonts w:asciiTheme="minorHAnsi" w:hAnsiTheme="minorHAnsi" w:cstheme="minorHAnsi"/>
          <w:b/>
          <w:szCs w:val="22"/>
          <w:lang w:val="el-GR"/>
        </w:rPr>
      </w:pPr>
    </w:p>
    <w:tbl>
      <w:tblPr>
        <w:tblStyle w:val="TableGrid"/>
        <w:tblW w:w="10060" w:type="dxa"/>
        <w:tblLayout w:type="fixed"/>
        <w:tblLook w:val="04A0" w:firstRow="1" w:lastRow="0" w:firstColumn="1" w:lastColumn="0" w:noHBand="0" w:noVBand="1"/>
      </w:tblPr>
      <w:tblGrid>
        <w:gridCol w:w="704"/>
        <w:gridCol w:w="6519"/>
        <w:gridCol w:w="1418"/>
        <w:gridCol w:w="1419"/>
      </w:tblGrid>
      <w:tr w:rsidR="006176FD" w:rsidRPr="00963859" w14:paraId="55C4B9CA" w14:textId="77777777" w:rsidTr="008740F0">
        <w:trPr>
          <w:trHeight w:val="517"/>
          <w:tblHeader/>
        </w:trPr>
        <w:tc>
          <w:tcPr>
            <w:tcW w:w="10060" w:type="dxa"/>
            <w:gridSpan w:val="4"/>
            <w:shd w:val="clear" w:color="auto" w:fill="BDD6EE" w:themeFill="accent1" w:themeFillTint="66"/>
            <w:vAlign w:val="center"/>
          </w:tcPr>
          <w:p w14:paraId="424B172C" w14:textId="7B7A4A17" w:rsidR="006176FD" w:rsidRPr="00660707" w:rsidRDefault="006176FD" w:rsidP="00854EBF">
            <w:pPr>
              <w:pStyle w:val="BodyText"/>
              <w:jc w:val="center"/>
              <w:rPr>
                <w:rFonts w:asciiTheme="minorHAnsi" w:hAnsiTheme="minorHAnsi" w:cstheme="minorHAnsi"/>
                <w:b/>
                <w:color w:val="000000"/>
                <w:sz w:val="18"/>
                <w:szCs w:val="20"/>
                <w:lang w:val="el-GR"/>
              </w:rPr>
            </w:pPr>
            <w:r w:rsidRPr="00E824F2">
              <w:rPr>
                <w:rFonts w:asciiTheme="minorHAnsi" w:hAnsiTheme="minorHAnsi" w:cstheme="minorHAnsi"/>
                <w:b/>
                <w:bCs/>
                <w:szCs w:val="22"/>
                <w:lang w:val="el-GR"/>
              </w:rPr>
              <w:t>ΤΜΗΜΑ</w:t>
            </w:r>
            <w:r w:rsidRPr="006176FD">
              <w:rPr>
                <w:rFonts w:asciiTheme="minorHAnsi" w:hAnsiTheme="minorHAnsi" w:cstheme="minorHAnsi"/>
                <w:b/>
                <w:bCs/>
                <w:szCs w:val="22"/>
                <w:lang w:val="el-GR"/>
              </w:rPr>
              <w:t xml:space="preserve"> </w:t>
            </w:r>
            <w:r w:rsidR="000A5050">
              <w:rPr>
                <w:rFonts w:asciiTheme="minorHAnsi" w:hAnsiTheme="minorHAnsi" w:cstheme="minorHAnsi"/>
                <w:b/>
                <w:bCs/>
                <w:szCs w:val="22"/>
                <w:lang w:val="el-GR"/>
              </w:rPr>
              <w:t>Β</w:t>
            </w:r>
            <w:r w:rsidRPr="006176FD">
              <w:rPr>
                <w:rFonts w:asciiTheme="minorHAnsi" w:hAnsiTheme="minorHAnsi" w:cstheme="minorHAnsi"/>
                <w:b/>
                <w:bCs/>
                <w:szCs w:val="22"/>
                <w:lang w:val="el-GR"/>
              </w:rPr>
              <w:t xml:space="preserve">. </w:t>
            </w:r>
            <w:r w:rsidRPr="00E824F2">
              <w:rPr>
                <w:rFonts w:asciiTheme="minorHAnsi" w:hAnsiTheme="minorHAnsi" w:cstheme="minorHAnsi"/>
                <w:b/>
                <w:bCs/>
                <w:szCs w:val="22"/>
                <w:lang w:val="el-GR"/>
              </w:rPr>
              <w:t>Πολυκάνναλο</w:t>
            </w:r>
            <w:r w:rsidRPr="006176FD">
              <w:rPr>
                <w:rFonts w:asciiTheme="minorHAnsi" w:hAnsiTheme="minorHAnsi" w:cstheme="minorHAnsi"/>
                <w:b/>
                <w:bCs/>
                <w:szCs w:val="22"/>
                <w:lang w:val="el-GR"/>
              </w:rPr>
              <w:t xml:space="preserve"> </w:t>
            </w:r>
            <w:r w:rsidRPr="00E824F2">
              <w:rPr>
                <w:rFonts w:asciiTheme="minorHAnsi" w:hAnsiTheme="minorHAnsi" w:cstheme="minorHAnsi"/>
                <w:b/>
                <w:bCs/>
                <w:szCs w:val="22"/>
                <w:lang w:val="el-GR"/>
              </w:rPr>
              <w:t>Σύστημα</w:t>
            </w:r>
            <w:r w:rsidRPr="006176FD">
              <w:rPr>
                <w:rFonts w:asciiTheme="minorHAnsi" w:hAnsiTheme="minorHAnsi" w:cstheme="minorHAnsi"/>
                <w:b/>
                <w:bCs/>
                <w:szCs w:val="22"/>
                <w:lang w:val="el-GR"/>
              </w:rPr>
              <w:t xml:space="preserve"> </w:t>
            </w:r>
            <w:r w:rsidRPr="00E824F2">
              <w:rPr>
                <w:rFonts w:asciiTheme="minorHAnsi" w:hAnsiTheme="minorHAnsi" w:cstheme="minorHAnsi"/>
                <w:b/>
                <w:bCs/>
                <w:szCs w:val="22"/>
                <w:lang w:val="el-GR"/>
              </w:rPr>
              <w:t>Μαγνητομέτρων</w:t>
            </w:r>
            <w:r w:rsidRPr="006176FD">
              <w:rPr>
                <w:rFonts w:asciiTheme="minorHAnsi" w:hAnsiTheme="minorHAnsi" w:cstheme="minorHAnsi"/>
                <w:b/>
                <w:bCs/>
                <w:szCs w:val="22"/>
                <w:lang w:val="el-GR"/>
              </w:rPr>
              <w:t xml:space="preserve"> (</w:t>
            </w:r>
            <w:r w:rsidRPr="00E824F2">
              <w:rPr>
                <w:rFonts w:asciiTheme="minorHAnsi" w:hAnsiTheme="minorHAnsi" w:cstheme="minorHAnsi"/>
                <w:b/>
                <w:bCs/>
                <w:szCs w:val="22"/>
                <w:lang w:val="en-US"/>
              </w:rPr>
              <w:t>Multi</w:t>
            </w:r>
            <w:r w:rsidRPr="006176FD">
              <w:rPr>
                <w:rFonts w:asciiTheme="minorHAnsi" w:hAnsiTheme="minorHAnsi" w:cstheme="minorHAnsi"/>
                <w:b/>
                <w:bCs/>
                <w:szCs w:val="22"/>
                <w:lang w:val="el-GR"/>
              </w:rPr>
              <w:t>-</w:t>
            </w:r>
            <w:r w:rsidRPr="00E824F2">
              <w:rPr>
                <w:rFonts w:asciiTheme="minorHAnsi" w:hAnsiTheme="minorHAnsi" w:cstheme="minorHAnsi"/>
                <w:b/>
                <w:bCs/>
                <w:szCs w:val="22"/>
                <w:lang w:val="en-US"/>
              </w:rPr>
              <w:t>sensor</w:t>
            </w:r>
            <w:r w:rsidRPr="006176FD">
              <w:rPr>
                <w:rFonts w:asciiTheme="minorHAnsi" w:hAnsiTheme="minorHAnsi" w:cstheme="minorHAnsi"/>
                <w:b/>
                <w:bCs/>
                <w:szCs w:val="22"/>
                <w:lang w:val="el-GR"/>
              </w:rPr>
              <w:t xml:space="preserve"> </w:t>
            </w:r>
            <w:r w:rsidRPr="00E824F2">
              <w:rPr>
                <w:rFonts w:asciiTheme="minorHAnsi" w:hAnsiTheme="minorHAnsi" w:cstheme="minorHAnsi"/>
                <w:b/>
                <w:bCs/>
                <w:szCs w:val="22"/>
                <w:lang w:val="en-US"/>
              </w:rPr>
              <w:t>Magnetometers</w:t>
            </w:r>
            <w:r w:rsidRPr="006176FD">
              <w:rPr>
                <w:rFonts w:asciiTheme="minorHAnsi" w:hAnsiTheme="minorHAnsi" w:cstheme="minorHAnsi"/>
                <w:b/>
                <w:bCs/>
                <w:szCs w:val="22"/>
                <w:lang w:val="el-GR"/>
              </w:rPr>
              <w:t>)</w:t>
            </w:r>
          </w:p>
        </w:tc>
      </w:tr>
      <w:tr w:rsidR="006176FD" w:rsidRPr="006176FD" w14:paraId="0CB59C2F" w14:textId="77777777" w:rsidTr="0095355F">
        <w:tc>
          <w:tcPr>
            <w:tcW w:w="7223" w:type="dxa"/>
            <w:gridSpan w:val="2"/>
            <w:shd w:val="clear" w:color="auto" w:fill="DEEAF6" w:themeFill="accent1" w:themeFillTint="33"/>
            <w:vAlign w:val="center"/>
          </w:tcPr>
          <w:p w14:paraId="77186D2B" w14:textId="6B0F1EB1" w:rsidR="006176FD" w:rsidRPr="00837BB8" w:rsidRDefault="006176FD" w:rsidP="006176FD">
            <w:pPr>
              <w:jc w:val="left"/>
              <w:rPr>
                <w:rFonts w:asciiTheme="minorHAnsi" w:hAnsiTheme="minorHAnsi" w:cstheme="minorHAnsi"/>
                <w:b/>
                <w:szCs w:val="22"/>
                <w:lang w:val="el-GR"/>
              </w:rPr>
            </w:pPr>
            <w:r w:rsidRPr="006176FD">
              <w:rPr>
                <w:b/>
                <w:bCs/>
                <w:color w:val="000000"/>
                <w:szCs w:val="22"/>
                <w:lang w:val="el-GR" w:eastAsia="el-GR"/>
              </w:rPr>
              <w:t xml:space="preserve">Ελάχιστες Τεχνικές Προδιαγραφές </w:t>
            </w:r>
            <w:r w:rsidR="00F40844">
              <w:rPr>
                <w:b/>
                <w:bCs/>
                <w:color w:val="000000"/>
                <w:szCs w:val="22"/>
                <w:lang w:val="el-GR" w:eastAsia="el-GR"/>
              </w:rPr>
              <w:t>–</w:t>
            </w:r>
            <w:r w:rsidRPr="00837BB8">
              <w:rPr>
                <w:b/>
                <w:bCs/>
                <w:color w:val="000000"/>
                <w:szCs w:val="22"/>
                <w:lang w:val="el-GR" w:eastAsia="el-GR"/>
              </w:rPr>
              <w:t xml:space="preserve"> </w:t>
            </w:r>
            <w:r w:rsidRPr="006176FD">
              <w:rPr>
                <w:b/>
                <w:bCs/>
                <w:color w:val="000000"/>
                <w:szCs w:val="22"/>
                <w:lang w:val="el-GR" w:eastAsia="el-GR"/>
              </w:rPr>
              <w:t>Απαιτήσεις</w:t>
            </w:r>
          </w:p>
        </w:tc>
        <w:tc>
          <w:tcPr>
            <w:tcW w:w="1418" w:type="dxa"/>
            <w:shd w:val="clear" w:color="auto" w:fill="DEEAF6" w:themeFill="accent1" w:themeFillTint="33"/>
            <w:vAlign w:val="center"/>
          </w:tcPr>
          <w:p w14:paraId="7F21154F" w14:textId="77777777" w:rsidR="006176FD" w:rsidRPr="00837BB8" w:rsidRDefault="006176FD" w:rsidP="00854EBF">
            <w:pPr>
              <w:pStyle w:val="BodyText"/>
              <w:jc w:val="center"/>
              <w:rPr>
                <w:rFonts w:asciiTheme="minorHAnsi" w:hAnsiTheme="minorHAnsi" w:cstheme="minorHAnsi"/>
                <w:b/>
                <w:color w:val="000000"/>
                <w:szCs w:val="22"/>
                <w:lang w:val="el-GR"/>
              </w:rPr>
            </w:pPr>
            <w:r w:rsidRPr="00837BB8">
              <w:rPr>
                <w:rFonts w:asciiTheme="minorHAnsi" w:hAnsiTheme="minorHAnsi" w:cstheme="minorHAnsi"/>
                <w:b/>
                <w:color w:val="000000"/>
                <w:szCs w:val="22"/>
                <w:lang w:val="el-GR"/>
              </w:rPr>
              <w:t>ΑΠΑΙΤΗΣΗ</w:t>
            </w:r>
          </w:p>
        </w:tc>
        <w:tc>
          <w:tcPr>
            <w:tcW w:w="1419" w:type="dxa"/>
            <w:shd w:val="clear" w:color="auto" w:fill="DEEAF6" w:themeFill="accent1" w:themeFillTint="33"/>
            <w:vAlign w:val="center"/>
          </w:tcPr>
          <w:p w14:paraId="333B804B" w14:textId="77777777" w:rsidR="006176FD" w:rsidRPr="00837BB8" w:rsidRDefault="006176FD" w:rsidP="00854EBF">
            <w:pPr>
              <w:pStyle w:val="BodyText"/>
              <w:jc w:val="left"/>
              <w:rPr>
                <w:rFonts w:asciiTheme="minorHAnsi" w:hAnsiTheme="minorHAnsi" w:cstheme="minorHAnsi"/>
                <w:b/>
                <w:color w:val="000000"/>
                <w:szCs w:val="22"/>
                <w:lang w:val="el-GR"/>
              </w:rPr>
            </w:pPr>
            <w:r w:rsidRPr="00837BB8">
              <w:rPr>
                <w:rFonts w:asciiTheme="minorHAnsi" w:hAnsiTheme="minorHAnsi" w:cstheme="minorHAnsi"/>
                <w:b/>
                <w:color w:val="000000"/>
                <w:szCs w:val="22"/>
                <w:lang w:val="el-GR"/>
              </w:rPr>
              <w:t>ΑΠΑΝΤΗΣΗ</w:t>
            </w:r>
          </w:p>
        </w:tc>
      </w:tr>
      <w:tr w:rsidR="006176FD" w:rsidRPr="00074225" w14:paraId="53118BB6" w14:textId="77777777" w:rsidTr="008740F0">
        <w:tc>
          <w:tcPr>
            <w:tcW w:w="10060" w:type="dxa"/>
            <w:gridSpan w:val="4"/>
            <w:shd w:val="clear" w:color="auto" w:fill="FFF2CC" w:themeFill="accent4" w:themeFillTint="33"/>
            <w:vAlign w:val="center"/>
          </w:tcPr>
          <w:p w14:paraId="2E356FDF" w14:textId="4BFA6537" w:rsidR="006176FD" w:rsidRPr="00A760E9" w:rsidRDefault="00074225" w:rsidP="0047655B">
            <w:pPr>
              <w:pStyle w:val="BodyText"/>
              <w:spacing w:after="120"/>
              <w:jc w:val="left"/>
              <w:rPr>
                <w:rFonts w:asciiTheme="minorHAnsi" w:hAnsiTheme="minorHAnsi" w:cstheme="minorHAnsi"/>
                <w:b/>
                <w:color w:val="000000"/>
                <w:szCs w:val="22"/>
                <w:lang w:val="el-GR"/>
              </w:rPr>
            </w:pPr>
            <w:r>
              <w:rPr>
                <w:b/>
                <w:bCs/>
                <w:color w:val="000000"/>
                <w:szCs w:val="22"/>
                <w:lang w:val="el-GR" w:eastAsia="el-GR"/>
              </w:rPr>
              <w:t xml:space="preserve">Α. </w:t>
            </w:r>
            <w:r w:rsidR="006176FD" w:rsidRPr="00A760E9">
              <w:rPr>
                <w:b/>
                <w:bCs/>
                <w:color w:val="000000"/>
                <w:szCs w:val="22"/>
                <w:lang w:val="el-GR" w:eastAsia="el-GR"/>
              </w:rPr>
              <w:t>ΚΕΝΤΡΙΚΗ ΜΟΝΑΔΑ ΕΛΕΓΧΟΥ</w:t>
            </w:r>
          </w:p>
        </w:tc>
      </w:tr>
      <w:tr w:rsidR="00421538" w:rsidRPr="00E824F2" w14:paraId="6F9F4B0E" w14:textId="77777777" w:rsidTr="00223CA2">
        <w:trPr>
          <w:trHeight w:val="433"/>
        </w:trPr>
        <w:tc>
          <w:tcPr>
            <w:tcW w:w="704" w:type="dxa"/>
            <w:vAlign w:val="center"/>
          </w:tcPr>
          <w:p w14:paraId="6329ACD1" w14:textId="77777777" w:rsidR="00421538" w:rsidRPr="00672EC4" w:rsidRDefault="00421538" w:rsidP="007D0AF5">
            <w:pPr>
              <w:pStyle w:val="BodyText"/>
              <w:numPr>
                <w:ilvl w:val="0"/>
                <w:numId w:val="14"/>
              </w:numPr>
              <w:spacing w:after="120"/>
              <w:ind w:left="0" w:firstLine="0"/>
              <w:jc w:val="left"/>
              <w:rPr>
                <w:rFonts w:asciiTheme="minorHAnsi" w:hAnsiTheme="minorHAnsi" w:cstheme="minorHAnsi"/>
                <w:color w:val="000000"/>
                <w:szCs w:val="22"/>
                <w:lang w:val="el-GR"/>
              </w:rPr>
            </w:pPr>
          </w:p>
        </w:tc>
        <w:tc>
          <w:tcPr>
            <w:tcW w:w="6519" w:type="dxa"/>
            <w:vAlign w:val="center"/>
          </w:tcPr>
          <w:p w14:paraId="50D7B6C0" w14:textId="77777777" w:rsidR="00421538" w:rsidRPr="00672EC4" w:rsidRDefault="00837BB8" w:rsidP="005D3C2F">
            <w:pPr>
              <w:rPr>
                <w:rFonts w:asciiTheme="minorHAnsi" w:hAnsiTheme="minorHAnsi" w:cstheme="minorHAnsi"/>
                <w:szCs w:val="22"/>
                <w:lang w:val="el-GR"/>
              </w:rPr>
            </w:pPr>
            <w:r w:rsidRPr="00672EC4">
              <w:rPr>
                <w:rFonts w:asciiTheme="minorHAnsi" w:hAnsiTheme="minorHAnsi" w:cstheme="minorHAnsi"/>
                <w:szCs w:val="22"/>
                <w:lang w:val="el-GR"/>
              </w:rPr>
              <w:t xml:space="preserve">Κατάλληλα διαμορφωμένη αδιάβροχη, υδατοστεγής και υποβρύχια (δυνατότητα βύθισης στο νερό σε βάθος πάνω από 10 μέτρα) ηλεκτρονική μονάδα στην οποία θα συνδέονται τα μαγνητόμετρα, το σύστημα εντοπισμού θέσης και ο φορητός υπολογιστής. </w:t>
            </w:r>
          </w:p>
        </w:tc>
        <w:tc>
          <w:tcPr>
            <w:tcW w:w="1418" w:type="dxa"/>
            <w:vAlign w:val="center"/>
          </w:tcPr>
          <w:p w14:paraId="7E8AC202" w14:textId="77777777" w:rsidR="00421538" w:rsidRPr="002A5EB2" w:rsidRDefault="00421538" w:rsidP="005D3C2F">
            <w:pPr>
              <w:pStyle w:val="BodyText"/>
              <w:spacing w:after="120"/>
              <w:jc w:val="center"/>
              <w:rPr>
                <w:rFonts w:asciiTheme="minorHAnsi" w:hAnsiTheme="minorHAnsi" w:cstheme="minorHAnsi"/>
                <w:color w:val="000000"/>
                <w:szCs w:val="22"/>
                <w:lang w:val="el-GR"/>
              </w:rPr>
            </w:pPr>
            <w:r w:rsidRPr="002A5EB2">
              <w:rPr>
                <w:rFonts w:asciiTheme="minorHAnsi" w:hAnsiTheme="minorHAnsi" w:cstheme="minorHAnsi"/>
                <w:color w:val="000000"/>
                <w:szCs w:val="22"/>
                <w:lang w:val="el-GR"/>
              </w:rPr>
              <w:t>ΝΑΙ</w:t>
            </w:r>
            <w:r w:rsidRPr="002A5EB2">
              <w:rPr>
                <w:rFonts w:asciiTheme="minorHAnsi" w:hAnsiTheme="minorHAnsi" w:cstheme="minorHAnsi"/>
                <w:szCs w:val="22"/>
                <w:lang w:val="el-GR"/>
              </w:rPr>
              <w:t>, να αναφερθεί</w:t>
            </w:r>
          </w:p>
        </w:tc>
        <w:tc>
          <w:tcPr>
            <w:tcW w:w="1419" w:type="dxa"/>
            <w:vAlign w:val="center"/>
          </w:tcPr>
          <w:p w14:paraId="2C41B3E6" w14:textId="77777777" w:rsidR="00421538" w:rsidRPr="00604C73" w:rsidRDefault="00421538" w:rsidP="005D3C2F">
            <w:pPr>
              <w:pStyle w:val="BodyText"/>
              <w:spacing w:after="120"/>
              <w:jc w:val="left"/>
              <w:rPr>
                <w:rFonts w:asciiTheme="minorHAnsi" w:hAnsiTheme="minorHAnsi" w:cstheme="minorHAnsi"/>
                <w:color w:val="000000"/>
                <w:sz w:val="20"/>
                <w:szCs w:val="20"/>
                <w:lang w:val="el-GR"/>
              </w:rPr>
            </w:pPr>
          </w:p>
        </w:tc>
      </w:tr>
      <w:tr w:rsidR="00421538" w:rsidRPr="00E824F2" w14:paraId="1B56712A" w14:textId="77777777" w:rsidTr="00223CA2">
        <w:tc>
          <w:tcPr>
            <w:tcW w:w="704" w:type="dxa"/>
            <w:vAlign w:val="center"/>
          </w:tcPr>
          <w:p w14:paraId="4D0F4362" w14:textId="77777777" w:rsidR="00421538" w:rsidRPr="00672EC4" w:rsidRDefault="00421538" w:rsidP="007D0AF5">
            <w:pPr>
              <w:pStyle w:val="BodyText"/>
              <w:numPr>
                <w:ilvl w:val="0"/>
                <w:numId w:val="14"/>
              </w:numPr>
              <w:spacing w:after="120"/>
              <w:ind w:left="0" w:firstLine="0"/>
              <w:jc w:val="left"/>
              <w:rPr>
                <w:rFonts w:asciiTheme="minorHAnsi" w:hAnsiTheme="minorHAnsi" w:cstheme="minorHAnsi"/>
                <w:color w:val="000000"/>
                <w:szCs w:val="22"/>
                <w:lang w:val="el-GR"/>
              </w:rPr>
            </w:pPr>
          </w:p>
        </w:tc>
        <w:tc>
          <w:tcPr>
            <w:tcW w:w="6519" w:type="dxa"/>
            <w:vAlign w:val="center"/>
          </w:tcPr>
          <w:p w14:paraId="5D98E4A3" w14:textId="77777777" w:rsidR="00421538" w:rsidRPr="00672EC4" w:rsidRDefault="00837BB8" w:rsidP="005D3C2F">
            <w:pPr>
              <w:pStyle w:val="BodyText"/>
              <w:spacing w:after="120"/>
              <w:jc w:val="left"/>
              <w:rPr>
                <w:rFonts w:asciiTheme="minorHAnsi" w:hAnsiTheme="minorHAnsi" w:cstheme="minorHAnsi"/>
                <w:b/>
                <w:color w:val="000000"/>
                <w:szCs w:val="22"/>
                <w:lang w:val="el-GR"/>
              </w:rPr>
            </w:pPr>
            <w:r w:rsidRPr="00672EC4">
              <w:rPr>
                <w:rFonts w:asciiTheme="minorHAnsi" w:hAnsiTheme="minorHAnsi" w:cstheme="minorHAnsi"/>
                <w:szCs w:val="22"/>
                <w:lang w:val="el-GR"/>
              </w:rPr>
              <w:t>Στη μονάδα θα πρέπει να παρέχεται η δυνατότητα της ταυτόχρονης σύνδεσης κατ’ ελάχιστο 10 μαγνητομέτρων.</w:t>
            </w:r>
          </w:p>
        </w:tc>
        <w:tc>
          <w:tcPr>
            <w:tcW w:w="1418" w:type="dxa"/>
            <w:vAlign w:val="center"/>
          </w:tcPr>
          <w:p w14:paraId="4D88197B" w14:textId="77777777" w:rsidR="00421538" w:rsidRPr="002A5EB2" w:rsidRDefault="00837BB8" w:rsidP="005D3C2F">
            <w:pPr>
              <w:pStyle w:val="BodyText"/>
              <w:spacing w:after="120"/>
              <w:jc w:val="center"/>
              <w:rPr>
                <w:rFonts w:asciiTheme="minorHAnsi" w:hAnsiTheme="minorHAnsi" w:cstheme="minorHAnsi"/>
                <w:color w:val="000000"/>
                <w:szCs w:val="22"/>
                <w:lang w:val="el-GR"/>
              </w:rPr>
            </w:pPr>
            <w:r w:rsidRPr="002A5EB2">
              <w:rPr>
                <w:rFonts w:asciiTheme="minorHAnsi" w:hAnsiTheme="minorHAnsi" w:cstheme="minorHAnsi"/>
                <w:color w:val="000000"/>
                <w:szCs w:val="22"/>
                <w:lang w:val="el-GR"/>
              </w:rPr>
              <w:t>ΝΑΙ</w:t>
            </w:r>
            <w:r w:rsidRPr="002A5EB2">
              <w:rPr>
                <w:rFonts w:asciiTheme="minorHAnsi" w:hAnsiTheme="minorHAnsi" w:cstheme="minorHAnsi"/>
                <w:szCs w:val="22"/>
                <w:lang w:val="el-GR"/>
              </w:rPr>
              <w:t>, να αναφερθεί</w:t>
            </w:r>
          </w:p>
        </w:tc>
        <w:tc>
          <w:tcPr>
            <w:tcW w:w="1419" w:type="dxa"/>
            <w:vAlign w:val="center"/>
          </w:tcPr>
          <w:p w14:paraId="79465C78" w14:textId="77777777" w:rsidR="00421538" w:rsidRPr="00604C73" w:rsidRDefault="00421538" w:rsidP="005D3C2F">
            <w:pPr>
              <w:pStyle w:val="BodyText"/>
              <w:spacing w:after="120"/>
              <w:jc w:val="left"/>
              <w:rPr>
                <w:rFonts w:asciiTheme="minorHAnsi" w:hAnsiTheme="minorHAnsi" w:cstheme="minorHAnsi"/>
                <w:color w:val="000000"/>
                <w:sz w:val="20"/>
                <w:szCs w:val="20"/>
                <w:lang w:val="el-GR"/>
              </w:rPr>
            </w:pPr>
          </w:p>
        </w:tc>
      </w:tr>
      <w:tr w:rsidR="00421538" w:rsidRPr="00E824F2" w14:paraId="532A882B" w14:textId="77777777" w:rsidTr="00223CA2">
        <w:tc>
          <w:tcPr>
            <w:tcW w:w="704" w:type="dxa"/>
            <w:vAlign w:val="center"/>
          </w:tcPr>
          <w:p w14:paraId="5E401E9D" w14:textId="77777777" w:rsidR="00421538" w:rsidRPr="00672EC4" w:rsidRDefault="00421538" w:rsidP="007D0AF5">
            <w:pPr>
              <w:pStyle w:val="BodyText"/>
              <w:numPr>
                <w:ilvl w:val="0"/>
                <w:numId w:val="14"/>
              </w:numPr>
              <w:spacing w:after="120"/>
              <w:ind w:left="0" w:firstLine="0"/>
              <w:jc w:val="left"/>
              <w:rPr>
                <w:rFonts w:asciiTheme="minorHAnsi" w:hAnsiTheme="minorHAnsi" w:cstheme="minorHAnsi"/>
                <w:color w:val="000000"/>
                <w:szCs w:val="22"/>
                <w:lang w:val="el-GR"/>
              </w:rPr>
            </w:pPr>
          </w:p>
        </w:tc>
        <w:tc>
          <w:tcPr>
            <w:tcW w:w="6519" w:type="dxa"/>
            <w:vAlign w:val="center"/>
          </w:tcPr>
          <w:p w14:paraId="5CE35C61" w14:textId="77777777" w:rsidR="00421538" w:rsidRPr="00672EC4" w:rsidRDefault="00837BB8" w:rsidP="005D3C2F">
            <w:pPr>
              <w:pStyle w:val="BodyText"/>
              <w:spacing w:after="120"/>
              <w:rPr>
                <w:rFonts w:asciiTheme="minorHAnsi" w:hAnsiTheme="minorHAnsi" w:cstheme="minorHAnsi"/>
                <w:color w:val="000000"/>
                <w:szCs w:val="22"/>
                <w:lang w:val="el-GR"/>
              </w:rPr>
            </w:pPr>
            <w:r w:rsidRPr="00672EC4">
              <w:rPr>
                <w:rFonts w:asciiTheme="minorHAnsi" w:hAnsiTheme="minorHAnsi" w:cstheme="minorHAnsi"/>
                <w:szCs w:val="22"/>
                <w:lang w:val="el-GR"/>
              </w:rPr>
              <w:t xml:space="preserve">Δυνατότητα ενσύρματης και/ή ασύρματης επικοινωνίας της κεντρικής μονάδας ελέγχου με το καταγραφικό σύστημα τύπου </w:t>
            </w:r>
            <w:r w:rsidRPr="00672EC4">
              <w:rPr>
                <w:rFonts w:asciiTheme="minorHAnsi" w:hAnsiTheme="minorHAnsi" w:cstheme="minorHAnsi"/>
                <w:szCs w:val="22"/>
                <w:lang w:val="en-US"/>
              </w:rPr>
              <w:t>PDA</w:t>
            </w:r>
            <w:r w:rsidRPr="00672EC4">
              <w:rPr>
                <w:rFonts w:asciiTheme="minorHAnsi" w:hAnsiTheme="minorHAnsi" w:cstheme="minorHAnsi"/>
                <w:szCs w:val="22"/>
                <w:lang w:val="el-GR"/>
              </w:rPr>
              <w:t>.</w:t>
            </w:r>
          </w:p>
        </w:tc>
        <w:tc>
          <w:tcPr>
            <w:tcW w:w="1418" w:type="dxa"/>
            <w:vAlign w:val="center"/>
          </w:tcPr>
          <w:p w14:paraId="195BCBEF" w14:textId="77777777" w:rsidR="00421538" w:rsidRPr="002A5EB2" w:rsidRDefault="00421538" w:rsidP="005D3C2F">
            <w:pPr>
              <w:pStyle w:val="BodyText"/>
              <w:spacing w:after="120"/>
              <w:jc w:val="center"/>
              <w:rPr>
                <w:rFonts w:asciiTheme="minorHAnsi" w:hAnsiTheme="minorHAnsi" w:cstheme="minorHAnsi"/>
                <w:color w:val="000000"/>
                <w:szCs w:val="22"/>
                <w:lang w:val="el-GR"/>
              </w:rPr>
            </w:pPr>
            <w:r w:rsidRPr="002A5EB2">
              <w:rPr>
                <w:rFonts w:asciiTheme="minorHAnsi" w:hAnsiTheme="minorHAnsi" w:cstheme="minorHAnsi"/>
                <w:color w:val="000000"/>
                <w:szCs w:val="22"/>
                <w:lang w:val="el-GR"/>
              </w:rPr>
              <w:t>ΝΑΙ</w:t>
            </w:r>
          </w:p>
        </w:tc>
        <w:tc>
          <w:tcPr>
            <w:tcW w:w="1419" w:type="dxa"/>
            <w:vAlign w:val="center"/>
          </w:tcPr>
          <w:p w14:paraId="71AB495E" w14:textId="77777777" w:rsidR="00421538" w:rsidRPr="00604C73" w:rsidRDefault="00421538" w:rsidP="005D3C2F">
            <w:pPr>
              <w:pStyle w:val="BodyText"/>
              <w:spacing w:after="120"/>
              <w:jc w:val="left"/>
              <w:rPr>
                <w:rFonts w:asciiTheme="minorHAnsi" w:hAnsiTheme="minorHAnsi" w:cstheme="minorHAnsi"/>
                <w:color w:val="000000"/>
                <w:sz w:val="20"/>
                <w:szCs w:val="20"/>
                <w:lang w:val="el-GR"/>
              </w:rPr>
            </w:pPr>
          </w:p>
        </w:tc>
      </w:tr>
      <w:tr w:rsidR="00837BB8" w:rsidRPr="00E824F2" w14:paraId="3770AE84" w14:textId="77777777" w:rsidTr="00223CA2">
        <w:tc>
          <w:tcPr>
            <w:tcW w:w="704" w:type="dxa"/>
            <w:vAlign w:val="center"/>
          </w:tcPr>
          <w:p w14:paraId="21B6BE8D" w14:textId="77777777" w:rsidR="00837BB8" w:rsidRPr="00672EC4" w:rsidRDefault="00837BB8" w:rsidP="007D0AF5">
            <w:pPr>
              <w:pStyle w:val="BodyText"/>
              <w:numPr>
                <w:ilvl w:val="0"/>
                <w:numId w:val="14"/>
              </w:numPr>
              <w:spacing w:after="120"/>
              <w:ind w:left="0" w:firstLine="0"/>
              <w:jc w:val="left"/>
              <w:rPr>
                <w:rFonts w:asciiTheme="minorHAnsi" w:hAnsiTheme="minorHAnsi" w:cstheme="minorHAnsi"/>
                <w:color w:val="000000"/>
                <w:szCs w:val="22"/>
                <w:lang w:val="el-GR"/>
              </w:rPr>
            </w:pPr>
          </w:p>
        </w:tc>
        <w:tc>
          <w:tcPr>
            <w:tcW w:w="6519" w:type="dxa"/>
            <w:vAlign w:val="center"/>
          </w:tcPr>
          <w:p w14:paraId="7AB8F465" w14:textId="77777777" w:rsidR="00837BB8" w:rsidRPr="00672EC4" w:rsidRDefault="00837BB8" w:rsidP="005D3C2F">
            <w:pPr>
              <w:pStyle w:val="BodyText"/>
              <w:spacing w:after="120"/>
              <w:rPr>
                <w:rFonts w:asciiTheme="minorHAnsi" w:hAnsiTheme="minorHAnsi" w:cstheme="minorHAnsi"/>
                <w:szCs w:val="22"/>
                <w:lang w:val="el-GR"/>
              </w:rPr>
            </w:pPr>
            <w:r w:rsidRPr="00672EC4">
              <w:rPr>
                <w:rFonts w:asciiTheme="minorHAnsi" w:hAnsiTheme="minorHAnsi" w:cstheme="minorHAnsi"/>
                <w:szCs w:val="22"/>
                <w:lang w:val="el-GR"/>
              </w:rPr>
              <w:t>Σύνδεση της μονάδας με εξωτερικές μπαταρίες (12V) με δυνατότητα επίβλεψης της στάθμης της φόρτισης.</w:t>
            </w:r>
          </w:p>
        </w:tc>
        <w:tc>
          <w:tcPr>
            <w:tcW w:w="1418" w:type="dxa"/>
            <w:vAlign w:val="center"/>
          </w:tcPr>
          <w:p w14:paraId="2484CA58" w14:textId="77777777" w:rsidR="00837BB8" w:rsidRPr="002A5EB2" w:rsidRDefault="00837BB8" w:rsidP="005D3C2F">
            <w:pPr>
              <w:pStyle w:val="BodyText"/>
              <w:spacing w:after="120"/>
              <w:jc w:val="center"/>
              <w:rPr>
                <w:rFonts w:asciiTheme="minorHAnsi" w:hAnsiTheme="minorHAnsi" w:cstheme="minorHAnsi"/>
                <w:color w:val="000000"/>
                <w:szCs w:val="22"/>
                <w:lang w:val="el-GR"/>
              </w:rPr>
            </w:pPr>
            <w:r w:rsidRPr="002A5EB2">
              <w:rPr>
                <w:rFonts w:asciiTheme="minorHAnsi" w:hAnsiTheme="minorHAnsi" w:cstheme="minorHAnsi"/>
                <w:color w:val="000000"/>
                <w:szCs w:val="22"/>
                <w:lang w:val="el-GR"/>
              </w:rPr>
              <w:t>ΝΑΙ</w:t>
            </w:r>
          </w:p>
        </w:tc>
        <w:tc>
          <w:tcPr>
            <w:tcW w:w="1419" w:type="dxa"/>
            <w:vAlign w:val="center"/>
          </w:tcPr>
          <w:p w14:paraId="15534AFE" w14:textId="77777777" w:rsidR="00837BB8" w:rsidRPr="00604C73" w:rsidRDefault="00837BB8" w:rsidP="005D3C2F">
            <w:pPr>
              <w:pStyle w:val="BodyText"/>
              <w:spacing w:after="120"/>
              <w:jc w:val="left"/>
              <w:rPr>
                <w:rFonts w:asciiTheme="minorHAnsi" w:hAnsiTheme="minorHAnsi" w:cstheme="minorHAnsi"/>
                <w:color w:val="000000"/>
                <w:sz w:val="20"/>
                <w:szCs w:val="20"/>
                <w:lang w:val="el-GR"/>
              </w:rPr>
            </w:pPr>
          </w:p>
        </w:tc>
      </w:tr>
      <w:tr w:rsidR="00837BB8" w:rsidRPr="00E824F2" w14:paraId="4627CF97" w14:textId="77777777" w:rsidTr="00223CA2">
        <w:tc>
          <w:tcPr>
            <w:tcW w:w="704" w:type="dxa"/>
            <w:vAlign w:val="center"/>
          </w:tcPr>
          <w:p w14:paraId="78E3D94A" w14:textId="77777777" w:rsidR="00837BB8" w:rsidRPr="00672EC4" w:rsidRDefault="00837BB8" w:rsidP="007D0AF5">
            <w:pPr>
              <w:pStyle w:val="BodyText"/>
              <w:numPr>
                <w:ilvl w:val="0"/>
                <w:numId w:val="14"/>
              </w:numPr>
              <w:spacing w:after="120"/>
              <w:ind w:left="0" w:firstLine="0"/>
              <w:jc w:val="left"/>
              <w:rPr>
                <w:rFonts w:asciiTheme="minorHAnsi" w:hAnsiTheme="minorHAnsi" w:cstheme="minorHAnsi"/>
                <w:color w:val="000000"/>
                <w:szCs w:val="22"/>
                <w:lang w:val="el-GR"/>
              </w:rPr>
            </w:pPr>
          </w:p>
        </w:tc>
        <w:tc>
          <w:tcPr>
            <w:tcW w:w="6519" w:type="dxa"/>
            <w:vAlign w:val="center"/>
          </w:tcPr>
          <w:p w14:paraId="5813D5D5" w14:textId="77777777" w:rsidR="00837BB8" w:rsidRPr="00672EC4" w:rsidRDefault="00837BB8" w:rsidP="005D3C2F">
            <w:pPr>
              <w:rPr>
                <w:rFonts w:asciiTheme="minorHAnsi" w:hAnsiTheme="minorHAnsi" w:cstheme="minorHAnsi"/>
                <w:szCs w:val="22"/>
                <w:lang w:val="el-GR"/>
              </w:rPr>
            </w:pPr>
            <w:r w:rsidRPr="00672EC4">
              <w:rPr>
                <w:rFonts w:asciiTheme="minorHAnsi" w:hAnsiTheme="minorHAnsi" w:cstheme="minorHAnsi"/>
                <w:szCs w:val="22"/>
                <w:lang w:val="el-GR"/>
              </w:rPr>
              <w:t>Δυνατότητα σύνδεσης δικτύου και ρεύματος με ειδικό καλώδιο.</w:t>
            </w:r>
          </w:p>
        </w:tc>
        <w:tc>
          <w:tcPr>
            <w:tcW w:w="1418" w:type="dxa"/>
            <w:vAlign w:val="center"/>
          </w:tcPr>
          <w:p w14:paraId="0BFF203A" w14:textId="77777777" w:rsidR="00837BB8" w:rsidRPr="002A5EB2" w:rsidRDefault="00837BB8" w:rsidP="005D3C2F">
            <w:pPr>
              <w:pStyle w:val="BodyText"/>
              <w:spacing w:after="120"/>
              <w:jc w:val="center"/>
              <w:rPr>
                <w:rFonts w:asciiTheme="minorHAnsi" w:hAnsiTheme="minorHAnsi" w:cstheme="minorHAnsi"/>
                <w:color w:val="000000"/>
                <w:szCs w:val="22"/>
                <w:lang w:val="el-GR"/>
              </w:rPr>
            </w:pPr>
            <w:r w:rsidRPr="002A5EB2">
              <w:rPr>
                <w:rFonts w:asciiTheme="minorHAnsi" w:hAnsiTheme="minorHAnsi" w:cstheme="minorHAnsi"/>
                <w:color w:val="000000"/>
                <w:szCs w:val="22"/>
                <w:lang w:val="el-GR"/>
              </w:rPr>
              <w:t>ΝΑΙ</w:t>
            </w:r>
          </w:p>
        </w:tc>
        <w:tc>
          <w:tcPr>
            <w:tcW w:w="1419" w:type="dxa"/>
            <w:vAlign w:val="center"/>
          </w:tcPr>
          <w:p w14:paraId="55840E5C" w14:textId="77777777" w:rsidR="00837BB8" w:rsidRPr="00604C73" w:rsidRDefault="00837BB8" w:rsidP="005D3C2F">
            <w:pPr>
              <w:pStyle w:val="BodyText"/>
              <w:spacing w:after="120"/>
              <w:jc w:val="left"/>
              <w:rPr>
                <w:rFonts w:asciiTheme="minorHAnsi" w:hAnsiTheme="minorHAnsi" w:cstheme="minorHAnsi"/>
                <w:color w:val="000000"/>
                <w:sz w:val="20"/>
                <w:szCs w:val="20"/>
                <w:lang w:val="el-GR"/>
              </w:rPr>
            </w:pPr>
          </w:p>
        </w:tc>
      </w:tr>
      <w:tr w:rsidR="00A760E9" w:rsidRPr="00074225" w14:paraId="24BFBCE6" w14:textId="77777777" w:rsidTr="008740F0">
        <w:tc>
          <w:tcPr>
            <w:tcW w:w="10060" w:type="dxa"/>
            <w:gridSpan w:val="4"/>
            <w:shd w:val="clear" w:color="auto" w:fill="FFF2CC" w:themeFill="accent4" w:themeFillTint="33"/>
            <w:vAlign w:val="center"/>
          </w:tcPr>
          <w:p w14:paraId="0053AA7A" w14:textId="59639800" w:rsidR="00A760E9" w:rsidRPr="00A760E9" w:rsidRDefault="00074225" w:rsidP="0047655B">
            <w:pPr>
              <w:pStyle w:val="BodyText"/>
              <w:spacing w:after="120"/>
              <w:jc w:val="left"/>
              <w:rPr>
                <w:rFonts w:asciiTheme="minorHAnsi" w:hAnsiTheme="minorHAnsi" w:cstheme="minorHAnsi"/>
                <w:color w:val="000000"/>
                <w:szCs w:val="22"/>
                <w:lang w:val="el-GR"/>
              </w:rPr>
            </w:pPr>
            <w:r>
              <w:rPr>
                <w:rFonts w:asciiTheme="minorHAnsi" w:hAnsiTheme="minorHAnsi" w:cstheme="minorHAnsi"/>
                <w:b/>
                <w:szCs w:val="22"/>
                <w:lang w:val="el-GR"/>
              </w:rPr>
              <w:t xml:space="preserve">Β. </w:t>
            </w:r>
            <w:r w:rsidR="00A760E9" w:rsidRPr="00A760E9">
              <w:rPr>
                <w:rFonts w:asciiTheme="minorHAnsi" w:hAnsiTheme="minorHAnsi" w:cstheme="minorHAnsi"/>
                <w:b/>
                <w:szCs w:val="22"/>
                <w:lang w:val="el-GR"/>
              </w:rPr>
              <w:t>ΑΡΙΘΜΟΣ ΜΑΓΝΗΤΟΜΕΤΡΩΝ</w:t>
            </w:r>
            <w:r w:rsidR="00A760E9" w:rsidRPr="00A760E9">
              <w:rPr>
                <w:rFonts w:asciiTheme="minorHAnsi" w:hAnsiTheme="minorHAnsi" w:cstheme="minorHAnsi"/>
                <w:b/>
                <w:color w:val="000000"/>
                <w:szCs w:val="22"/>
                <w:lang w:val="el-GR"/>
              </w:rPr>
              <w:t xml:space="preserve"> </w:t>
            </w:r>
          </w:p>
        </w:tc>
      </w:tr>
      <w:tr w:rsidR="00421538" w:rsidRPr="00074225" w14:paraId="13597EEC" w14:textId="77777777" w:rsidTr="00223CA2">
        <w:tc>
          <w:tcPr>
            <w:tcW w:w="704" w:type="dxa"/>
            <w:vAlign w:val="center"/>
          </w:tcPr>
          <w:p w14:paraId="6ABE8E55" w14:textId="77777777" w:rsidR="00421538" w:rsidRPr="00604C73" w:rsidRDefault="00421538" w:rsidP="007D0AF5">
            <w:pPr>
              <w:pStyle w:val="BodyText"/>
              <w:numPr>
                <w:ilvl w:val="0"/>
                <w:numId w:val="15"/>
              </w:numPr>
              <w:tabs>
                <w:tab w:val="left" w:pos="345"/>
                <w:tab w:val="left" w:pos="447"/>
              </w:tabs>
              <w:ind w:left="22" w:right="177" w:hanging="22"/>
              <w:jc w:val="left"/>
              <w:rPr>
                <w:rFonts w:asciiTheme="minorHAnsi" w:hAnsiTheme="minorHAnsi" w:cstheme="minorHAnsi"/>
                <w:color w:val="000000"/>
                <w:sz w:val="20"/>
                <w:szCs w:val="20"/>
                <w:lang w:val="el-GR"/>
              </w:rPr>
            </w:pPr>
          </w:p>
        </w:tc>
        <w:tc>
          <w:tcPr>
            <w:tcW w:w="6519" w:type="dxa"/>
            <w:vAlign w:val="center"/>
          </w:tcPr>
          <w:p w14:paraId="2B6745BF" w14:textId="77777777" w:rsidR="00421538" w:rsidRPr="00D63025" w:rsidRDefault="00A760E9" w:rsidP="00D63025">
            <w:pPr>
              <w:rPr>
                <w:rFonts w:asciiTheme="minorHAnsi" w:hAnsiTheme="minorHAnsi" w:cstheme="minorHAnsi"/>
                <w:szCs w:val="22"/>
                <w:lang w:val="el-GR"/>
              </w:rPr>
            </w:pPr>
            <w:r w:rsidRPr="009F7A1A">
              <w:rPr>
                <w:rFonts w:asciiTheme="minorHAnsi" w:hAnsiTheme="minorHAnsi" w:cstheme="minorHAnsi"/>
                <w:szCs w:val="22"/>
                <w:lang w:val="el-GR"/>
              </w:rPr>
              <w:t>Το πολυκάνναλο σύστημα θα πρέπει να αποτελείται κα</w:t>
            </w:r>
            <w:r w:rsidR="00D63025">
              <w:rPr>
                <w:rFonts w:asciiTheme="minorHAnsi" w:hAnsiTheme="minorHAnsi" w:cstheme="minorHAnsi"/>
                <w:szCs w:val="22"/>
                <w:lang w:val="el-GR"/>
              </w:rPr>
              <w:t>τ’ ελάχιστο από 4 μαγνητόμετρα.</w:t>
            </w:r>
          </w:p>
        </w:tc>
        <w:tc>
          <w:tcPr>
            <w:tcW w:w="1418" w:type="dxa"/>
            <w:vAlign w:val="center"/>
          </w:tcPr>
          <w:p w14:paraId="33EB7552" w14:textId="77777777" w:rsidR="00421538" w:rsidRPr="002A5EB2" w:rsidRDefault="00421538" w:rsidP="00421538">
            <w:pPr>
              <w:pStyle w:val="BodyText"/>
              <w:jc w:val="center"/>
              <w:rPr>
                <w:rFonts w:asciiTheme="minorHAnsi" w:hAnsiTheme="minorHAnsi" w:cstheme="minorHAnsi"/>
                <w:color w:val="000000"/>
                <w:szCs w:val="22"/>
                <w:lang w:val="el-GR"/>
              </w:rPr>
            </w:pPr>
            <w:r w:rsidRPr="002A5EB2">
              <w:rPr>
                <w:rFonts w:asciiTheme="minorHAnsi" w:hAnsiTheme="minorHAnsi" w:cstheme="minorHAnsi"/>
                <w:szCs w:val="22"/>
                <w:lang w:val="el-GR"/>
              </w:rPr>
              <w:t>ΝΑΙ, να αναφερθεί</w:t>
            </w:r>
          </w:p>
        </w:tc>
        <w:tc>
          <w:tcPr>
            <w:tcW w:w="1419" w:type="dxa"/>
            <w:vAlign w:val="center"/>
          </w:tcPr>
          <w:p w14:paraId="6B00A8D2" w14:textId="77777777" w:rsidR="00421538" w:rsidRPr="00604C73" w:rsidRDefault="00421538" w:rsidP="00421538">
            <w:pPr>
              <w:pStyle w:val="BodyText"/>
              <w:jc w:val="left"/>
              <w:rPr>
                <w:rFonts w:asciiTheme="minorHAnsi" w:hAnsiTheme="minorHAnsi" w:cstheme="minorHAnsi"/>
                <w:color w:val="000000"/>
                <w:sz w:val="20"/>
                <w:szCs w:val="20"/>
                <w:lang w:val="el-GR"/>
              </w:rPr>
            </w:pPr>
          </w:p>
        </w:tc>
      </w:tr>
      <w:tr w:rsidR="00A760E9" w:rsidRPr="00074225" w14:paraId="633885D7" w14:textId="77777777" w:rsidTr="008740F0">
        <w:tc>
          <w:tcPr>
            <w:tcW w:w="10060" w:type="dxa"/>
            <w:gridSpan w:val="4"/>
            <w:shd w:val="clear" w:color="auto" w:fill="FFF2CC" w:themeFill="accent4" w:themeFillTint="33"/>
            <w:vAlign w:val="center"/>
          </w:tcPr>
          <w:p w14:paraId="6B66D64F" w14:textId="0AA062D2" w:rsidR="00A760E9" w:rsidRPr="002A5EB2" w:rsidRDefault="00074225" w:rsidP="0047655B">
            <w:pPr>
              <w:pStyle w:val="BodyText"/>
              <w:spacing w:after="120"/>
              <w:jc w:val="left"/>
              <w:rPr>
                <w:rFonts w:asciiTheme="minorHAnsi" w:hAnsiTheme="minorHAnsi" w:cstheme="minorHAnsi"/>
                <w:b/>
                <w:color w:val="000000"/>
                <w:szCs w:val="22"/>
                <w:lang w:val="el-GR"/>
              </w:rPr>
            </w:pPr>
            <w:r>
              <w:rPr>
                <w:rFonts w:asciiTheme="minorHAnsi" w:hAnsiTheme="minorHAnsi" w:cstheme="minorHAnsi"/>
                <w:b/>
                <w:color w:val="000000"/>
                <w:szCs w:val="22"/>
                <w:lang w:val="el-GR"/>
              </w:rPr>
              <w:t xml:space="preserve">Γ. </w:t>
            </w:r>
            <w:r w:rsidR="00A760E9" w:rsidRPr="002A5EB2">
              <w:rPr>
                <w:rFonts w:asciiTheme="minorHAnsi" w:hAnsiTheme="minorHAnsi" w:cstheme="minorHAnsi"/>
                <w:b/>
                <w:color w:val="000000"/>
                <w:szCs w:val="22"/>
                <w:lang w:val="el-GR"/>
              </w:rPr>
              <w:t>ΤΥΠΟΣ ΜΑΓΝΗΤΟΜΕΤΡΩΝ</w:t>
            </w:r>
          </w:p>
        </w:tc>
      </w:tr>
      <w:tr w:rsidR="00421538" w:rsidRPr="00604C73" w14:paraId="57109967" w14:textId="77777777" w:rsidTr="00223CA2">
        <w:tc>
          <w:tcPr>
            <w:tcW w:w="704" w:type="dxa"/>
            <w:vAlign w:val="center"/>
          </w:tcPr>
          <w:p w14:paraId="0A736DBD" w14:textId="77777777" w:rsidR="00421538" w:rsidRPr="00604C73" w:rsidRDefault="00421538" w:rsidP="007D0AF5">
            <w:pPr>
              <w:pStyle w:val="BodyText"/>
              <w:numPr>
                <w:ilvl w:val="0"/>
                <w:numId w:val="26"/>
              </w:numPr>
              <w:tabs>
                <w:tab w:val="left" w:pos="345"/>
                <w:tab w:val="left" w:pos="447"/>
              </w:tabs>
              <w:spacing w:after="120"/>
              <w:ind w:right="177"/>
              <w:contextualSpacing/>
              <w:jc w:val="left"/>
              <w:rPr>
                <w:rFonts w:asciiTheme="minorHAnsi" w:hAnsiTheme="minorHAnsi" w:cstheme="minorHAnsi"/>
                <w:color w:val="000000"/>
                <w:sz w:val="20"/>
                <w:szCs w:val="20"/>
                <w:lang w:val="el-GR"/>
              </w:rPr>
            </w:pPr>
          </w:p>
        </w:tc>
        <w:tc>
          <w:tcPr>
            <w:tcW w:w="6519" w:type="dxa"/>
            <w:vAlign w:val="center"/>
          </w:tcPr>
          <w:p w14:paraId="09459CF7" w14:textId="77777777" w:rsidR="00421538" w:rsidRPr="009F7A1A" w:rsidRDefault="00A760E9" w:rsidP="00EC1CFB">
            <w:pPr>
              <w:contextualSpacing/>
              <w:rPr>
                <w:rFonts w:asciiTheme="minorHAnsi" w:hAnsiTheme="minorHAnsi" w:cstheme="minorHAnsi"/>
                <w:szCs w:val="22"/>
                <w:lang w:val="el-GR"/>
              </w:rPr>
            </w:pPr>
            <w:r w:rsidRPr="009F7A1A">
              <w:rPr>
                <w:rFonts w:asciiTheme="minorHAnsi" w:hAnsiTheme="minorHAnsi" w:cstheme="minorHAnsi"/>
                <w:szCs w:val="22"/>
                <w:lang w:val="el-GR"/>
              </w:rPr>
              <w:t>Τα μαγνητόμετρα πρέπει να μετρούν την βαθμίδα της κατακόρυφης συνιστώσας του μαγνητικού πεδίου.</w:t>
            </w:r>
          </w:p>
        </w:tc>
        <w:tc>
          <w:tcPr>
            <w:tcW w:w="1418" w:type="dxa"/>
            <w:vAlign w:val="center"/>
          </w:tcPr>
          <w:p w14:paraId="4EA37723" w14:textId="77777777" w:rsidR="00421538" w:rsidRPr="002A5EB2" w:rsidRDefault="00A760E9" w:rsidP="00EC1CFB">
            <w:pPr>
              <w:pStyle w:val="BodyText"/>
              <w:spacing w:after="120"/>
              <w:contextualSpacing/>
              <w:jc w:val="center"/>
              <w:rPr>
                <w:rFonts w:asciiTheme="minorHAnsi" w:hAnsiTheme="minorHAnsi" w:cstheme="minorHAnsi"/>
                <w:color w:val="000000"/>
                <w:szCs w:val="22"/>
                <w:lang w:val="el-GR"/>
              </w:rPr>
            </w:pPr>
            <w:r w:rsidRPr="002A5EB2">
              <w:rPr>
                <w:rFonts w:asciiTheme="minorHAnsi" w:hAnsiTheme="minorHAnsi" w:cstheme="minorHAnsi"/>
                <w:szCs w:val="22"/>
                <w:lang w:val="el-GR"/>
              </w:rPr>
              <w:t>ΝΑΙ</w:t>
            </w:r>
          </w:p>
        </w:tc>
        <w:tc>
          <w:tcPr>
            <w:tcW w:w="1419" w:type="dxa"/>
            <w:vAlign w:val="center"/>
          </w:tcPr>
          <w:p w14:paraId="701E5786" w14:textId="77777777" w:rsidR="00421538" w:rsidRPr="00604C73" w:rsidRDefault="00421538" w:rsidP="00EC1CFB">
            <w:pPr>
              <w:pStyle w:val="BodyText"/>
              <w:spacing w:after="120"/>
              <w:contextualSpacing/>
              <w:jc w:val="left"/>
              <w:rPr>
                <w:rFonts w:asciiTheme="minorHAnsi" w:hAnsiTheme="minorHAnsi" w:cstheme="minorHAnsi"/>
                <w:color w:val="000000"/>
                <w:sz w:val="20"/>
                <w:szCs w:val="20"/>
                <w:lang w:val="el-GR"/>
              </w:rPr>
            </w:pPr>
          </w:p>
        </w:tc>
      </w:tr>
      <w:tr w:rsidR="00421538" w:rsidRPr="00604C73" w14:paraId="5562108A" w14:textId="77777777" w:rsidTr="00223CA2">
        <w:tc>
          <w:tcPr>
            <w:tcW w:w="704" w:type="dxa"/>
            <w:vAlign w:val="center"/>
          </w:tcPr>
          <w:p w14:paraId="32D9E9A6" w14:textId="77777777" w:rsidR="00421538" w:rsidRPr="00604C73" w:rsidRDefault="00421538" w:rsidP="007D0AF5">
            <w:pPr>
              <w:pStyle w:val="BodyText"/>
              <w:numPr>
                <w:ilvl w:val="0"/>
                <w:numId w:val="26"/>
              </w:numPr>
              <w:tabs>
                <w:tab w:val="left" w:pos="345"/>
                <w:tab w:val="left" w:pos="447"/>
              </w:tabs>
              <w:spacing w:after="120"/>
              <w:ind w:left="22" w:right="177" w:hanging="22"/>
              <w:contextualSpacing/>
              <w:jc w:val="left"/>
              <w:rPr>
                <w:rFonts w:asciiTheme="minorHAnsi" w:hAnsiTheme="minorHAnsi" w:cstheme="minorHAnsi"/>
                <w:color w:val="000000"/>
                <w:sz w:val="20"/>
                <w:szCs w:val="20"/>
                <w:lang w:val="el-GR"/>
              </w:rPr>
            </w:pPr>
          </w:p>
        </w:tc>
        <w:tc>
          <w:tcPr>
            <w:tcW w:w="6519" w:type="dxa"/>
            <w:vAlign w:val="center"/>
          </w:tcPr>
          <w:p w14:paraId="6CE547FD" w14:textId="77777777" w:rsidR="00421538" w:rsidRPr="00D63025" w:rsidRDefault="00A760E9" w:rsidP="00EC1CFB">
            <w:pPr>
              <w:contextualSpacing/>
              <w:rPr>
                <w:rFonts w:asciiTheme="minorHAnsi" w:hAnsiTheme="minorHAnsi" w:cstheme="minorHAnsi"/>
                <w:szCs w:val="22"/>
                <w:lang w:val="el-GR"/>
              </w:rPr>
            </w:pPr>
            <w:r w:rsidRPr="009F7A1A">
              <w:rPr>
                <w:rFonts w:asciiTheme="minorHAnsi" w:hAnsiTheme="minorHAnsi" w:cstheme="minorHAnsi"/>
                <w:szCs w:val="22"/>
                <w:lang w:val="el-GR"/>
              </w:rPr>
              <w:t>Απόσταση των πηνίων στα μαγνητόμε</w:t>
            </w:r>
            <w:r w:rsidR="00D63025">
              <w:rPr>
                <w:rFonts w:asciiTheme="minorHAnsi" w:hAnsiTheme="minorHAnsi" w:cstheme="minorHAnsi"/>
                <w:szCs w:val="22"/>
                <w:lang w:val="el-GR"/>
              </w:rPr>
              <w:t>τρα μεγαλύτερη από 600 χιλιοστά</w:t>
            </w:r>
          </w:p>
        </w:tc>
        <w:tc>
          <w:tcPr>
            <w:tcW w:w="1418" w:type="dxa"/>
            <w:vAlign w:val="center"/>
          </w:tcPr>
          <w:p w14:paraId="3307A813" w14:textId="77777777" w:rsidR="00421538" w:rsidRPr="002A5EB2" w:rsidRDefault="00421538" w:rsidP="00EC1CFB">
            <w:pPr>
              <w:pStyle w:val="BodyText"/>
              <w:spacing w:after="120"/>
              <w:contextualSpacing/>
              <w:jc w:val="center"/>
              <w:rPr>
                <w:rFonts w:asciiTheme="minorHAnsi" w:hAnsiTheme="minorHAnsi" w:cstheme="minorHAnsi"/>
                <w:color w:val="000000"/>
                <w:szCs w:val="22"/>
                <w:lang w:val="el-GR"/>
              </w:rPr>
            </w:pPr>
            <w:r w:rsidRPr="002A5EB2">
              <w:rPr>
                <w:rFonts w:asciiTheme="minorHAnsi" w:hAnsiTheme="minorHAnsi" w:cstheme="minorHAnsi"/>
                <w:szCs w:val="22"/>
                <w:lang w:val="el-GR"/>
              </w:rPr>
              <w:t>ΝΑΙ, να αναφερθεί</w:t>
            </w:r>
          </w:p>
        </w:tc>
        <w:tc>
          <w:tcPr>
            <w:tcW w:w="1419" w:type="dxa"/>
            <w:vAlign w:val="center"/>
          </w:tcPr>
          <w:p w14:paraId="47C7C1C9" w14:textId="77777777" w:rsidR="00421538" w:rsidRPr="00604C73" w:rsidRDefault="00421538" w:rsidP="00EC1CFB">
            <w:pPr>
              <w:pStyle w:val="BodyText"/>
              <w:spacing w:after="120"/>
              <w:contextualSpacing/>
              <w:jc w:val="left"/>
              <w:rPr>
                <w:rFonts w:asciiTheme="minorHAnsi" w:hAnsiTheme="minorHAnsi" w:cstheme="minorHAnsi"/>
                <w:color w:val="000000"/>
                <w:sz w:val="20"/>
                <w:szCs w:val="20"/>
                <w:lang w:val="el-GR"/>
              </w:rPr>
            </w:pPr>
          </w:p>
        </w:tc>
      </w:tr>
      <w:tr w:rsidR="00421538" w:rsidRPr="00604C73" w14:paraId="14633352" w14:textId="77777777" w:rsidTr="00223CA2">
        <w:tc>
          <w:tcPr>
            <w:tcW w:w="704" w:type="dxa"/>
            <w:vAlign w:val="center"/>
          </w:tcPr>
          <w:p w14:paraId="2E2153C7" w14:textId="77777777" w:rsidR="00421538" w:rsidRPr="00A760E9" w:rsidRDefault="00421538" w:rsidP="007D0AF5">
            <w:pPr>
              <w:pStyle w:val="BodyText"/>
              <w:numPr>
                <w:ilvl w:val="0"/>
                <w:numId w:val="26"/>
              </w:numPr>
              <w:tabs>
                <w:tab w:val="left" w:pos="345"/>
                <w:tab w:val="left" w:pos="447"/>
              </w:tabs>
              <w:spacing w:after="120"/>
              <w:ind w:left="22" w:right="177" w:hanging="22"/>
              <w:contextualSpacing/>
              <w:jc w:val="left"/>
              <w:rPr>
                <w:rFonts w:asciiTheme="minorHAnsi" w:hAnsiTheme="minorHAnsi" w:cstheme="minorHAnsi"/>
                <w:color w:val="000000"/>
                <w:sz w:val="20"/>
                <w:szCs w:val="20"/>
                <w:lang w:val="el-GR"/>
              </w:rPr>
            </w:pPr>
          </w:p>
        </w:tc>
        <w:tc>
          <w:tcPr>
            <w:tcW w:w="6519" w:type="dxa"/>
            <w:vAlign w:val="center"/>
          </w:tcPr>
          <w:p w14:paraId="4F97C45F" w14:textId="77777777" w:rsidR="00421538" w:rsidRPr="00D63025" w:rsidRDefault="00A760E9" w:rsidP="00EC1CFB">
            <w:pPr>
              <w:contextualSpacing/>
              <w:rPr>
                <w:rFonts w:asciiTheme="minorHAnsi" w:hAnsiTheme="minorHAnsi" w:cstheme="minorHAnsi"/>
                <w:szCs w:val="22"/>
                <w:lang w:val="el-GR"/>
              </w:rPr>
            </w:pPr>
            <w:r w:rsidRPr="009F7A1A">
              <w:rPr>
                <w:rFonts w:asciiTheme="minorHAnsi" w:hAnsiTheme="minorHAnsi" w:cstheme="minorHAnsi"/>
                <w:szCs w:val="22"/>
                <w:lang w:val="el-GR"/>
              </w:rPr>
              <w:t xml:space="preserve">Εύρος μετρήσεων πάνω από +1000 </w:t>
            </w:r>
            <w:r w:rsidRPr="009F7A1A">
              <w:rPr>
                <w:rFonts w:asciiTheme="minorHAnsi" w:hAnsiTheme="minorHAnsi" w:cstheme="minorHAnsi"/>
                <w:szCs w:val="22"/>
                <w:lang w:val="en-US"/>
              </w:rPr>
              <w:t>nT</w:t>
            </w:r>
            <w:r w:rsidRPr="009F7A1A">
              <w:rPr>
                <w:rFonts w:asciiTheme="minorHAnsi" w:hAnsiTheme="minorHAnsi" w:cstheme="minorHAnsi"/>
                <w:szCs w:val="22"/>
                <w:lang w:val="el-GR"/>
              </w:rPr>
              <w:t>/</w:t>
            </w:r>
            <w:r w:rsidRPr="009F7A1A">
              <w:rPr>
                <w:rFonts w:asciiTheme="minorHAnsi" w:hAnsiTheme="minorHAnsi" w:cstheme="minorHAnsi"/>
                <w:szCs w:val="22"/>
                <w:lang w:val="en-US"/>
              </w:rPr>
              <w:t>m</w:t>
            </w:r>
            <w:r w:rsidRPr="009F7A1A">
              <w:rPr>
                <w:rFonts w:asciiTheme="minorHAnsi" w:hAnsiTheme="minorHAnsi" w:cstheme="minorHAnsi"/>
                <w:szCs w:val="22"/>
                <w:lang w:val="el-GR"/>
              </w:rPr>
              <w:t xml:space="preserve"> έως -1000 </w:t>
            </w:r>
            <w:r w:rsidRPr="009F7A1A">
              <w:rPr>
                <w:rFonts w:asciiTheme="minorHAnsi" w:hAnsiTheme="minorHAnsi" w:cstheme="minorHAnsi"/>
                <w:szCs w:val="22"/>
                <w:lang w:val="en-US"/>
              </w:rPr>
              <w:t>nT</w:t>
            </w:r>
            <w:r w:rsidRPr="009F7A1A">
              <w:rPr>
                <w:rFonts w:asciiTheme="minorHAnsi" w:hAnsiTheme="minorHAnsi" w:cstheme="minorHAnsi"/>
                <w:szCs w:val="22"/>
                <w:lang w:val="el-GR"/>
              </w:rPr>
              <w:t>/</w:t>
            </w:r>
            <w:r w:rsidRPr="009F7A1A">
              <w:rPr>
                <w:rFonts w:asciiTheme="minorHAnsi" w:hAnsiTheme="minorHAnsi" w:cstheme="minorHAnsi"/>
                <w:szCs w:val="22"/>
                <w:lang w:val="en-US"/>
              </w:rPr>
              <w:t>m</w:t>
            </w:r>
          </w:p>
        </w:tc>
        <w:tc>
          <w:tcPr>
            <w:tcW w:w="1418" w:type="dxa"/>
            <w:vAlign w:val="center"/>
          </w:tcPr>
          <w:p w14:paraId="0C554A81" w14:textId="77777777" w:rsidR="00421538" w:rsidRPr="002A5EB2" w:rsidRDefault="00421538" w:rsidP="00EC1CFB">
            <w:pPr>
              <w:pStyle w:val="BodyText"/>
              <w:spacing w:after="120"/>
              <w:contextualSpacing/>
              <w:jc w:val="center"/>
              <w:rPr>
                <w:rFonts w:asciiTheme="minorHAnsi" w:hAnsiTheme="minorHAnsi" w:cstheme="minorHAnsi"/>
                <w:color w:val="000000"/>
                <w:szCs w:val="22"/>
                <w:lang w:val="en-US"/>
              </w:rPr>
            </w:pPr>
            <w:r w:rsidRPr="002A5EB2">
              <w:rPr>
                <w:rFonts w:asciiTheme="minorHAnsi" w:hAnsiTheme="minorHAnsi" w:cstheme="minorHAnsi"/>
                <w:szCs w:val="22"/>
                <w:lang w:val="el-GR"/>
              </w:rPr>
              <w:t>ΝΑΙ</w:t>
            </w:r>
            <w:r w:rsidR="00A760E9" w:rsidRPr="002A5EB2">
              <w:rPr>
                <w:rFonts w:asciiTheme="minorHAnsi" w:hAnsiTheme="minorHAnsi" w:cstheme="minorHAnsi"/>
                <w:szCs w:val="22"/>
                <w:lang w:val="en-US"/>
              </w:rPr>
              <w:t xml:space="preserve">, </w:t>
            </w:r>
            <w:r w:rsidR="00A760E9" w:rsidRPr="002A5EB2">
              <w:rPr>
                <w:rFonts w:asciiTheme="minorHAnsi" w:hAnsiTheme="minorHAnsi" w:cstheme="minorHAnsi"/>
                <w:szCs w:val="22"/>
                <w:lang w:val="el-GR"/>
              </w:rPr>
              <w:t>να αναφερθεί</w:t>
            </w:r>
          </w:p>
        </w:tc>
        <w:tc>
          <w:tcPr>
            <w:tcW w:w="1419" w:type="dxa"/>
            <w:vAlign w:val="center"/>
          </w:tcPr>
          <w:p w14:paraId="3F17F01C" w14:textId="77777777" w:rsidR="00421538" w:rsidRPr="00604C73" w:rsidRDefault="00421538" w:rsidP="00EC1CFB">
            <w:pPr>
              <w:pStyle w:val="BodyText"/>
              <w:spacing w:after="120"/>
              <w:contextualSpacing/>
              <w:jc w:val="left"/>
              <w:rPr>
                <w:rFonts w:asciiTheme="minorHAnsi" w:hAnsiTheme="minorHAnsi" w:cstheme="minorHAnsi"/>
                <w:color w:val="000000"/>
                <w:sz w:val="20"/>
                <w:szCs w:val="20"/>
                <w:lang w:val="el-GR"/>
              </w:rPr>
            </w:pPr>
          </w:p>
        </w:tc>
      </w:tr>
      <w:tr w:rsidR="00421538" w:rsidRPr="00604C73" w14:paraId="5C0066A2" w14:textId="77777777" w:rsidTr="00223CA2">
        <w:tc>
          <w:tcPr>
            <w:tcW w:w="704" w:type="dxa"/>
            <w:vAlign w:val="center"/>
          </w:tcPr>
          <w:p w14:paraId="3CB49FC4" w14:textId="77777777" w:rsidR="00421538" w:rsidRPr="00604C73" w:rsidRDefault="00421538" w:rsidP="007D0AF5">
            <w:pPr>
              <w:pStyle w:val="BodyText"/>
              <w:numPr>
                <w:ilvl w:val="0"/>
                <w:numId w:val="26"/>
              </w:numPr>
              <w:tabs>
                <w:tab w:val="left" w:pos="345"/>
                <w:tab w:val="left" w:pos="447"/>
              </w:tabs>
              <w:spacing w:after="120"/>
              <w:ind w:left="22" w:right="177" w:hanging="22"/>
              <w:contextualSpacing/>
              <w:jc w:val="left"/>
              <w:rPr>
                <w:rFonts w:asciiTheme="minorHAnsi" w:hAnsiTheme="minorHAnsi" w:cstheme="minorHAnsi"/>
                <w:color w:val="000000"/>
                <w:sz w:val="20"/>
                <w:szCs w:val="20"/>
                <w:lang w:val="el-GR"/>
              </w:rPr>
            </w:pPr>
          </w:p>
        </w:tc>
        <w:tc>
          <w:tcPr>
            <w:tcW w:w="6519" w:type="dxa"/>
            <w:vAlign w:val="center"/>
          </w:tcPr>
          <w:p w14:paraId="7861E6E9" w14:textId="77777777" w:rsidR="00421538" w:rsidRPr="00D63025" w:rsidRDefault="00A760E9" w:rsidP="00EC1CFB">
            <w:pPr>
              <w:contextualSpacing/>
              <w:rPr>
                <w:rFonts w:asciiTheme="minorHAnsi" w:hAnsiTheme="minorHAnsi" w:cstheme="minorHAnsi"/>
                <w:szCs w:val="22"/>
                <w:lang w:val="el-GR"/>
              </w:rPr>
            </w:pPr>
            <w:r w:rsidRPr="009F7A1A">
              <w:rPr>
                <w:rFonts w:asciiTheme="minorHAnsi" w:hAnsiTheme="minorHAnsi" w:cstheme="minorHAnsi"/>
                <w:szCs w:val="22"/>
                <w:lang w:val="el-GR"/>
              </w:rPr>
              <w:t xml:space="preserve">Ακρίβεια μετρήσεων μικρότερη από 1 </w:t>
            </w:r>
            <w:r w:rsidRPr="009F7A1A">
              <w:rPr>
                <w:rFonts w:asciiTheme="minorHAnsi" w:hAnsiTheme="minorHAnsi" w:cstheme="minorHAnsi"/>
                <w:szCs w:val="22"/>
                <w:lang w:val="en-US"/>
              </w:rPr>
              <w:t>nT</w:t>
            </w:r>
            <w:r w:rsidRPr="009F7A1A">
              <w:rPr>
                <w:rFonts w:asciiTheme="minorHAnsi" w:hAnsiTheme="minorHAnsi" w:cstheme="minorHAnsi"/>
                <w:szCs w:val="22"/>
                <w:lang w:val="el-GR"/>
              </w:rPr>
              <w:t>/</w:t>
            </w:r>
            <w:r w:rsidRPr="009F7A1A">
              <w:rPr>
                <w:rFonts w:asciiTheme="minorHAnsi" w:hAnsiTheme="minorHAnsi" w:cstheme="minorHAnsi"/>
                <w:szCs w:val="22"/>
                <w:lang w:val="en-US"/>
              </w:rPr>
              <w:t>m</w:t>
            </w:r>
          </w:p>
        </w:tc>
        <w:tc>
          <w:tcPr>
            <w:tcW w:w="1418" w:type="dxa"/>
            <w:vAlign w:val="center"/>
          </w:tcPr>
          <w:p w14:paraId="5EE46823" w14:textId="77777777" w:rsidR="00421538" w:rsidRPr="002A5EB2" w:rsidRDefault="00421538" w:rsidP="00EC1CFB">
            <w:pPr>
              <w:pStyle w:val="BodyText"/>
              <w:spacing w:after="120"/>
              <w:contextualSpacing/>
              <w:jc w:val="center"/>
              <w:rPr>
                <w:rFonts w:asciiTheme="minorHAnsi" w:hAnsiTheme="minorHAnsi" w:cstheme="minorHAnsi"/>
                <w:color w:val="000000"/>
                <w:szCs w:val="22"/>
                <w:lang w:val="el-GR"/>
              </w:rPr>
            </w:pPr>
            <w:r w:rsidRPr="002A5EB2">
              <w:rPr>
                <w:rFonts w:asciiTheme="minorHAnsi" w:hAnsiTheme="minorHAnsi" w:cstheme="minorHAnsi"/>
                <w:szCs w:val="22"/>
                <w:lang w:val="el-GR"/>
              </w:rPr>
              <w:t>ΝΑΙ, να αναφερθεί</w:t>
            </w:r>
          </w:p>
        </w:tc>
        <w:tc>
          <w:tcPr>
            <w:tcW w:w="1419" w:type="dxa"/>
            <w:vAlign w:val="center"/>
          </w:tcPr>
          <w:p w14:paraId="7B7BEB57" w14:textId="77777777" w:rsidR="00421538" w:rsidRPr="00604C73" w:rsidRDefault="00421538" w:rsidP="00EC1CFB">
            <w:pPr>
              <w:pStyle w:val="BodyText"/>
              <w:spacing w:after="120"/>
              <w:contextualSpacing/>
              <w:jc w:val="left"/>
              <w:rPr>
                <w:rFonts w:asciiTheme="minorHAnsi" w:hAnsiTheme="minorHAnsi" w:cstheme="minorHAnsi"/>
                <w:color w:val="000000"/>
                <w:sz w:val="20"/>
                <w:szCs w:val="20"/>
                <w:lang w:val="el-GR"/>
              </w:rPr>
            </w:pPr>
          </w:p>
        </w:tc>
      </w:tr>
      <w:tr w:rsidR="00A760E9" w:rsidRPr="00074225" w14:paraId="1F046B51" w14:textId="77777777" w:rsidTr="008740F0">
        <w:tc>
          <w:tcPr>
            <w:tcW w:w="10060" w:type="dxa"/>
            <w:gridSpan w:val="4"/>
            <w:shd w:val="clear" w:color="auto" w:fill="FFF2CC" w:themeFill="accent4" w:themeFillTint="33"/>
            <w:vAlign w:val="center"/>
          </w:tcPr>
          <w:p w14:paraId="166E42C6" w14:textId="53EA2739" w:rsidR="00A760E9" w:rsidRPr="002A5EB2" w:rsidRDefault="00074225" w:rsidP="0047655B">
            <w:pPr>
              <w:pStyle w:val="BodyText"/>
              <w:spacing w:after="120"/>
              <w:jc w:val="left"/>
              <w:rPr>
                <w:rFonts w:asciiTheme="minorHAnsi" w:hAnsiTheme="minorHAnsi" w:cstheme="minorHAnsi"/>
                <w:b/>
                <w:color w:val="000000"/>
                <w:szCs w:val="22"/>
                <w:lang w:val="el-GR"/>
              </w:rPr>
            </w:pPr>
            <w:r>
              <w:rPr>
                <w:rFonts w:asciiTheme="minorHAnsi" w:hAnsiTheme="minorHAnsi" w:cstheme="minorHAnsi"/>
                <w:b/>
                <w:szCs w:val="22"/>
                <w:lang w:val="el-GR"/>
              </w:rPr>
              <w:t xml:space="preserve">Δ. </w:t>
            </w:r>
            <w:r w:rsidR="00A760E9" w:rsidRPr="002A5EB2">
              <w:rPr>
                <w:rFonts w:asciiTheme="minorHAnsi" w:hAnsiTheme="minorHAnsi" w:cstheme="minorHAnsi"/>
                <w:b/>
                <w:szCs w:val="22"/>
                <w:lang w:val="el-GR"/>
              </w:rPr>
              <w:t>ΣΥΣΤΗΜΑ ΕΝΤΟΠΙΣΜΟΥ ΘΕΣΗΣ</w:t>
            </w:r>
          </w:p>
        </w:tc>
      </w:tr>
      <w:tr w:rsidR="00421538" w:rsidRPr="00604C73" w14:paraId="0A339114" w14:textId="77777777" w:rsidTr="00223CA2">
        <w:tc>
          <w:tcPr>
            <w:tcW w:w="704" w:type="dxa"/>
            <w:vAlign w:val="center"/>
          </w:tcPr>
          <w:p w14:paraId="0795BD8C" w14:textId="77777777" w:rsidR="00421538" w:rsidRPr="00604C73" w:rsidRDefault="00421538" w:rsidP="007D0AF5">
            <w:pPr>
              <w:pStyle w:val="BodyText"/>
              <w:numPr>
                <w:ilvl w:val="0"/>
                <w:numId w:val="27"/>
              </w:numPr>
              <w:tabs>
                <w:tab w:val="left" w:pos="345"/>
                <w:tab w:val="left" w:pos="447"/>
              </w:tabs>
              <w:ind w:right="177"/>
              <w:jc w:val="left"/>
              <w:rPr>
                <w:rFonts w:asciiTheme="minorHAnsi" w:hAnsiTheme="minorHAnsi" w:cstheme="minorHAnsi"/>
                <w:color w:val="000000"/>
                <w:sz w:val="20"/>
                <w:szCs w:val="20"/>
                <w:lang w:val="el-GR"/>
              </w:rPr>
            </w:pPr>
          </w:p>
        </w:tc>
        <w:tc>
          <w:tcPr>
            <w:tcW w:w="6519" w:type="dxa"/>
            <w:vAlign w:val="center"/>
          </w:tcPr>
          <w:p w14:paraId="16956367" w14:textId="77777777" w:rsidR="00421538" w:rsidRPr="009F7A1A" w:rsidRDefault="00A760E9" w:rsidP="00905B06">
            <w:pPr>
              <w:pStyle w:val="BodyText"/>
              <w:tabs>
                <w:tab w:val="left" w:pos="345"/>
                <w:tab w:val="left" w:pos="447"/>
              </w:tabs>
              <w:spacing w:after="0"/>
              <w:ind w:left="22" w:right="177" w:hanging="22"/>
              <w:jc w:val="left"/>
              <w:rPr>
                <w:rFonts w:asciiTheme="minorHAnsi" w:hAnsiTheme="minorHAnsi" w:cstheme="minorHAnsi"/>
                <w:color w:val="000000"/>
                <w:szCs w:val="22"/>
                <w:lang w:val="el-GR"/>
              </w:rPr>
            </w:pPr>
            <w:r w:rsidRPr="009F7A1A">
              <w:rPr>
                <w:rFonts w:asciiTheme="minorHAnsi" w:hAnsiTheme="minorHAnsi" w:cstheme="minorHAnsi"/>
                <w:szCs w:val="22"/>
                <w:lang w:val="el-GR"/>
              </w:rPr>
              <w:t>Δυνατότητα ασύρματης σύνδεσης της μονάδας με ένα σύστημα καταγραφής θέσης για την ακριβή χαρτογράφηση (ακρίβεια εκατοστού) των μετρήσεων</w:t>
            </w:r>
            <w:r w:rsidR="00905B06" w:rsidRPr="009F7A1A">
              <w:rPr>
                <w:rFonts w:asciiTheme="minorHAnsi" w:hAnsiTheme="minorHAnsi" w:cstheme="minorHAnsi"/>
                <w:szCs w:val="22"/>
                <w:lang w:val="el-GR"/>
              </w:rPr>
              <w:t xml:space="preserve"> (</w:t>
            </w:r>
            <w:r w:rsidR="00905B06" w:rsidRPr="009F7A1A">
              <w:rPr>
                <w:rFonts w:asciiTheme="minorHAnsi" w:hAnsiTheme="minorHAnsi" w:cstheme="minorHAnsi"/>
                <w:i/>
                <w:szCs w:val="22"/>
                <w:u w:val="single"/>
                <w:lang w:val="el-GR"/>
              </w:rPr>
              <w:t xml:space="preserve">Η προμήθεια του συστήματος </w:t>
            </w:r>
            <w:r w:rsidR="00905B06" w:rsidRPr="009F7A1A">
              <w:rPr>
                <w:rFonts w:asciiTheme="minorHAnsi" w:hAnsiTheme="minorHAnsi" w:cstheme="minorHAnsi"/>
                <w:i/>
                <w:szCs w:val="22"/>
                <w:u w:val="single"/>
                <w:lang w:val="en-US"/>
              </w:rPr>
              <w:t>RTK</w:t>
            </w:r>
            <w:r w:rsidR="00905B06" w:rsidRPr="009F7A1A">
              <w:rPr>
                <w:rFonts w:asciiTheme="minorHAnsi" w:hAnsiTheme="minorHAnsi" w:cstheme="minorHAnsi"/>
                <w:i/>
                <w:szCs w:val="22"/>
                <w:u w:val="single"/>
                <w:lang w:val="el-GR"/>
              </w:rPr>
              <w:t>-</w:t>
            </w:r>
            <w:r w:rsidR="00905B06" w:rsidRPr="009F7A1A">
              <w:rPr>
                <w:rFonts w:asciiTheme="minorHAnsi" w:hAnsiTheme="minorHAnsi" w:cstheme="minorHAnsi"/>
                <w:i/>
                <w:szCs w:val="22"/>
                <w:u w:val="single"/>
                <w:lang w:val="en-US"/>
              </w:rPr>
              <w:t>GPS</w:t>
            </w:r>
            <w:r w:rsidR="00905B06" w:rsidRPr="009F7A1A">
              <w:rPr>
                <w:rFonts w:asciiTheme="minorHAnsi" w:hAnsiTheme="minorHAnsi" w:cstheme="minorHAnsi"/>
                <w:i/>
                <w:szCs w:val="22"/>
                <w:u w:val="single"/>
                <w:lang w:val="el-GR"/>
              </w:rPr>
              <w:t xml:space="preserve"> </w:t>
            </w:r>
            <w:r w:rsidR="00905B06" w:rsidRPr="009F7A1A">
              <w:rPr>
                <w:rFonts w:asciiTheme="minorHAnsi" w:hAnsiTheme="minorHAnsi" w:cstheme="minorHAnsi"/>
                <w:b/>
                <w:i/>
                <w:szCs w:val="22"/>
                <w:u w:val="single"/>
                <w:lang w:val="el-GR"/>
              </w:rPr>
              <w:t>δεν είναι</w:t>
            </w:r>
            <w:r w:rsidR="00905B06" w:rsidRPr="009F7A1A">
              <w:rPr>
                <w:rFonts w:asciiTheme="minorHAnsi" w:hAnsiTheme="minorHAnsi" w:cstheme="minorHAnsi"/>
                <w:i/>
                <w:szCs w:val="22"/>
                <w:u w:val="single"/>
                <w:lang w:val="el-GR"/>
              </w:rPr>
              <w:t xml:space="preserve"> αντικείμενο της παρούσας διακήρυξης</w:t>
            </w:r>
            <w:r w:rsidR="00905B06" w:rsidRPr="009F7A1A">
              <w:rPr>
                <w:rFonts w:asciiTheme="minorHAnsi" w:hAnsiTheme="minorHAnsi" w:cstheme="minorHAnsi"/>
                <w:szCs w:val="22"/>
                <w:lang w:val="el-GR"/>
              </w:rPr>
              <w:t>.)</w:t>
            </w:r>
          </w:p>
        </w:tc>
        <w:tc>
          <w:tcPr>
            <w:tcW w:w="1418" w:type="dxa"/>
            <w:vAlign w:val="center"/>
          </w:tcPr>
          <w:p w14:paraId="7C131B17" w14:textId="77777777" w:rsidR="00421538" w:rsidRPr="002A5EB2" w:rsidRDefault="00A760E9" w:rsidP="00A760E9">
            <w:pPr>
              <w:pStyle w:val="BodyText"/>
              <w:jc w:val="center"/>
              <w:rPr>
                <w:rFonts w:asciiTheme="minorHAnsi" w:hAnsiTheme="minorHAnsi" w:cstheme="minorHAnsi"/>
                <w:color w:val="000000"/>
                <w:szCs w:val="22"/>
                <w:lang w:val="el-GR"/>
              </w:rPr>
            </w:pPr>
            <w:r w:rsidRPr="002A5EB2">
              <w:rPr>
                <w:rFonts w:asciiTheme="minorHAnsi" w:hAnsiTheme="minorHAnsi" w:cstheme="minorHAnsi"/>
                <w:szCs w:val="22"/>
                <w:lang w:val="el-GR"/>
              </w:rPr>
              <w:t>ΝΑΙ</w:t>
            </w:r>
          </w:p>
        </w:tc>
        <w:tc>
          <w:tcPr>
            <w:tcW w:w="1419" w:type="dxa"/>
            <w:vAlign w:val="center"/>
          </w:tcPr>
          <w:p w14:paraId="040335CC" w14:textId="77777777" w:rsidR="00421538" w:rsidRPr="00604C73" w:rsidRDefault="00421538" w:rsidP="00421538">
            <w:pPr>
              <w:pStyle w:val="BodyText"/>
              <w:jc w:val="left"/>
              <w:rPr>
                <w:rFonts w:asciiTheme="minorHAnsi" w:hAnsiTheme="minorHAnsi" w:cstheme="minorHAnsi"/>
                <w:color w:val="000000"/>
                <w:sz w:val="20"/>
                <w:szCs w:val="20"/>
                <w:lang w:val="el-GR"/>
              </w:rPr>
            </w:pPr>
          </w:p>
        </w:tc>
      </w:tr>
      <w:tr w:rsidR="00905B06" w:rsidRPr="00074225" w14:paraId="0911DF58" w14:textId="77777777" w:rsidTr="008740F0">
        <w:tc>
          <w:tcPr>
            <w:tcW w:w="10060" w:type="dxa"/>
            <w:gridSpan w:val="4"/>
            <w:shd w:val="clear" w:color="auto" w:fill="FFF2CC" w:themeFill="accent4" w:themeFillTint="33"/>
            <w:vAlign w:val="center"/>
          </w:tcPr>
          <w:p w14:paraId="7751680E" w14:textId="3F4CFDCD" w:rsidR="00905B06" w:rsidRPr="00905B06" w:rsidRDefault="00074225" w:rsidP="0047655B">
            <w:pPr>
              <w:pStyle w:val="BodyText"/>
              <w:spacing w:after="120"/>
              <w:jc w:val="left"/>
              <w:rPr>
                <w:rFonts w:asciiTheme="minorHAnsi" w:hAnsiTheme="minorHAnsi" w:cstheme="minorHAnsi"/>
                <w:color w:val="000000"/>
                <w:szCs w:val="22"/>
                <w:lang w:val="el-GR"/>
              </w:rPr>
            </w:pPr>
            <w:r>
              <w:rPr>
                <w:rFonts w:asciiTheme="minorHAnsi" w:hAnsiTheme="minorHAnsi" w:cstheme="minorHAnsi"/>
                <w:b/>
                <w:szCs w:val="22"/>
                <w:lang w:val="el-GR"/>
              </w:rPr>
              <w:t xml:space="preserve">Ε. </w:t>
            </w:r>
            <w:r w:rsidR="00905B06" w:rsidRPr="00905B06">
              <w:rPr>
                <w:rFonts w:asciiTheme="minorHAnsi" w:hAnsiTheme="minorHAnsi" w:cstheme="minorHAnsi"/>
                <w:b/>
                <w:szCs w:val="22"/>
                <w:lang w:val="el-GR"/>
              </w:rPr>
              <w:t>ΠΑΡΕΛΚΟΜΕΝΑ</w:t>
            </w:r>
          </w:p>
        </w:tc>
      </w:tr>
      <w:tr w:rsidR="00E50579" w:rsidRPr="00963859" w14:paraId="7D4430AF" w14:textId="77777777" w:rsidTr="00087F3D">
        <w:trPr>
          <w:trHeight w:val="831"/>
        </w:trPr>
        <w:tc>
          <w:tcPr>
            <w:tcW w:w="10060" w:type="dxa"/>
            <w:gridSpan w:val="4"/>
            <w:vAlign w:val="center"/>
          </w:tcPr>
          <w:p w14:paraId="0DB1E8FF" w14:textId="77777777" w:rsidR="00E50579" w:rsidRPr="00604C73" w:rsidRDefault="00E50579" w:rsidP="00421538">
            <w:pPr>
              <w:pStyle w:val="BodyText"/>
              <w:jc w:val="left"/>
              <w:rPr>
                <w:rFonts w:asciiTheme="minorHAnsi" w:hAnsiTheme="minorHAnsi" w:cstheme="minorHAnsi"/>
                <w:color w:val="000000"/>
                <w:sz w:val="20"/>
                <w:szCs w:val="20"/>
                <w:lang w:val="el-GR"/>
              </w:rPr>
            </w:pPr>
            <w:r w:rsidRPr="009F7A1A">
              <w:rPr>
                <w:rFonts w:asciiTheme="minorHAnsi" w:hAnsiTheme="minorHAnsi" w:cstheme="minorHAnsi"/>
                <w:szCs w:val="22"/>
                <w:lang w:val="el-GR"/>
              </w:rPr>
              <w:t>Απαραίτητα εξαρτήματα για την σύνδεση των επιμέρους τμημάτων της μονάδας ώστε να είναι πλήρως λειτουργική γι</w:t>
            </w:r>
            <w:r>
              <w:rPr>
                <w:rFonts w:asciiTheme="minorHAnsi" w:hAnsiTheme="minorHAnsi" w:cstheme="minorHAnsi"/>
                <w:szCs w:val="22"/>
                <w:lang w:val="el-GR"/>
              </w:rPr>
              <w:t xml:space="preserve">α τις υπαίθριες μετρήσεις </w:t>
            </w:r>
            <w:r w:rsidR="00E72740">
              <w:rPr>
                <w:rFonts w:asciiTheme="minorHAnsi" w:hAnsiTheme="minorHAnsi" w:cstheme="minorHAnsi"/>
                <w:szCs w:val="22"/>
                <w:lang w:val="el-GR"/>
              </w:rPr>
              <w:t>όπως:</w:t>
            </w:r>
          </w:p>
        </w:tc>
      </w:tr>
      <w:tr w:rsidR="00E50579" w:rsidRPr="00E50579" w14:paraId="7AB6FEE8" w14:textId="77777777" w:rsidTr="00223CA2">
        <w:trPr>
          <w:trHeight w:val="831"/>
        </w:trPr>
        <w:tc>
          <w:tcPr>
            <w:tcW w:w="704" w:type="dxa"/>
            <w:vAlign w:val="center"/>
          </w:tcPr>
          <w:p w14:paraId="3C0CB6AA" w14:textId="77777777" w:rsidR="00E50579" w:rsidRPr="00604C73" w:rsidRDefault="00E50579" w:rsidP="007D0AF5">
            <w:pPr>
              <w:pStyle w:val="BodyText"/>
              <w:numPr>
                <w:ilvl w:val="0"/>
                <w:numId w:val="16"/>
              </w:numPr>
              <w:ind w:right="312"/>
              <w:jc w:val="left"/>
              <w:rPr>
                <w:rFonts w:asciiTheme="minorHAnsi" w:hAnsiTheme="minorHAnsi" w:cstheme="minorHAnsi"/>
                <w:color w:val="000000"/>
                <w:sz w:val="20"/>
                <w:szCs w:val="20"/>
                <w:lang w:val="el-GR"/>
              </w:rPr>
            </w:pPr>
          </w:p>
        </w:tc>
        <w:tc>
          <w:tcPr>
            <w:tcW w:w="6519" w:type="dxa"/>
            <w:vAlign w:val="center"/>
          </w:tcPr>
          <w:p w14:paraId="4EC872CC" w14:textId="77777777" w:rsidR="00E50579" w:rsidRPr="009F7A1A" w:rsidRDefault="00E50579" w:rsidP="005D3C2F">
            <w:pPr>
              <w:rPr>
                <w:rFonts w:asciiTheme="minorHAnsi" w:hAnsiTheme="minorHAnsi" w:cstheme="minorHAnsi"/>
                <w:szCs w:val="22"/>
                <w:lang w:val="el-GR"/>
              </w:rPr>
            </w:pPr>
            <w:r>
              <w:rPr>
                <w:rFonts w:asciiTheme="minorHAnsi" w:hAnsiTheme="minorHAnsi" w:cstheme="minorHAnsi"/>
                <w:szCs w:val="22"/>
                <w:lang w:val="el-GR"/>
              </w:rPr>
              <w:t>Ε</w:t>
            </w:r>
            <w:r w:rsidRPr="009F7A1A">
              <w:rPr>
                <w:rFonts w:asciiTheme="minorHAnsi" w:hAnsiTheme="minorHAnsi" w:cstheme="minorHAnsi"/>
                <w:szCs w:val="22"/>
                <w:lang w:val="el-GR"/>
              </w:rPr>
              <w:t>παναφορτιζόμενες μπαταρίες, φορτιστές, καλώδια για την κεντρική μονάδα</w:t>
            </w:r>
          </w:p>
        </w:tc>
        <w:tc>
          <w:tcPr>
            <w:tcW w:w="1418" w:type="dxa"/>
            <w:vAlign w:val="center"/>
          </w:tcPr>
          <w:p w14:paraId="7AE8CA2E" w14:textId="77777777" w:rsidR="00E50579" w:rsidRPr="002A5EB2" w:rsidRDefault="00E50579" w:rsidP="005D3C2F">
            <w:pPr>
              <w:pStyle w:val="BodyText"/>
              <w:spacing w:after="120"/>
              <w:jc w:val="center"/>
              <w:rPr>
                <w:rFonts w:asciiTheme="minorHAnsi" w:hAnsiTheme="minorHAnsi" w:cstheme="minorHAnsi"/>
                <w:szCs w:val="22"/>
                <w:lang w:val="el-GR"/>
              </w:rPr>
            </w:pPr>
            <w:r w:rsidRPr="002A5EB2">
              <w:rPr>
                <w:rFonts w:asciiTheme="minorHAnsi" w:hAnsiTheme="minorHAnsi" w:cstheme="minorHAnsi"/>
                <w:szCs w:val="22"/>
                <w:lang w:val="el-GR"/>
              </w:rPr>
              <w:t>ΝΑΙ</w:t>
            </w:r>
          </w:p>
        </w:tc>
        <w:tc>
          <w:tcPr>
            <w:tcW w:w="1419" w:type="dxa"/>
            <w:vAlign w:val="center"/>
          </w:tcPr>
          <w:p w14:paraId="4FA15141" w14:textId="77777777" w:rsidR="00E50579" w:rsidRPr="00604C73" w:rsidRDefault="00E50579" w:rsidP="005D3C2F">
            <w:pPr>
              <w:pStyle w:val="BodyText"/>
              <w:spacing w:after="120"/>
              <w:jc w:val="left"/>
              <w:rPr>
                <w:rFonts w:asciiTheme="minorHAnsi" w:hAnsiTheme="minorHAnsi" w:cstheme="minorHAnsi"/>
                <w:color w:val="000000"/>
                <w:sz w:val="20"/>
                <w:szCs w:val="20"/>
                <w:lang w:val="el-GR"/>
              </w:rPr>
            </w:pPr>
          </w:p>
        </w:tc>
      </w:tr>
      <w:tr w:rsidR="00421538" w:rsidRPr="00604C73" w14:paraId="6D58ED51" w14:textId="77777777" w:rsidTr="00223CA2">
        <w:tc>
          <w:tcPr>
            <w:tcW w:w="704" w:type="dxa"/>
            <w:vAlign w:val="center"/>
          </w:tcPr>
          <w:p w14:paraId="595DF162" w14:textId="77777777" w:rsidR="00421538" w:rsidRPr="00604C73" w:rsidRDefault="00421538" w:rsidP="007D0AF5">
            <w:pPr>
              <w:pStyle w:val="BodyText"/>
              <w:numPr>
                <w:ilvl w:val="0"/>
                <w:numId w:val="16"/>
              </w:numPr>
              <w:ind w:right="312"/>
              <w:jc w:val="left"/>
              <w:rPr>
                <w:rFonts w:asciiTheme="minorHAnsi" w:hAnsiTheme="minorHAnsi" w:cstheme="minorHAnsi"/>
                <w:color w:val="000000"/>
                <w:sz w:val="20"/>
                <w:szCs w:val="20"/>
                <w:lang w:val="el-GR"/>
              </w:rPr>
            </w:pPr>
          </w:p>
        </w:tc>
        <w:tc>
          <w:tcPr>
            <w:tcW w:w="6519" w:type="dxa"/>
            <w:vAlign w:val="center"/>
          </w:tcPr>
          <w:p w14:paraId="0402140C" w14:textId="77777777" w:rsidR="00421538" w:rsidRPr="009F7A1A" w:rsidRDefault="009F7A1A" w:rsidP="005D3C2F">
            <w:pPr>
              <w:pStyle w:val="BodyText"/>
              <w:spacing w:after="120"/>
              <w:rPr>
                <w:rFonts w:asciiTheme="minorHAnsi" w:hAnsiTheme="minorHAnsi" w:cstheme="minorHAnsi"/>
                <w:color w:val="000000"/>
                <w:szCs w:val="22"/>
                <w:lang w:val="el-GR"/>
              </w:rPr>
            </w:pPr>
            <w:r w:rsidRPr="009F7A1A">
              <w:rPr>
                <w:rFonts w:asciiTheme="minorHAnsi" w:hAnsiTheme="minorHAnsi" w:cstheme="minorHAnsi"/>
                <w:szCs w:val="22"/>
                <w:lang w:val="el-GR"/>
              </w:rPr>
              <w:t>Ειδικοί υποβρύχιοι συνδετήρες για κάθε μαγνητόμετρο</w:t>
            </w:r>
          </w:p>
        </w:tc>
        <w:tc>
          <w:tcPr>
            <w:tcW w:w="1418" w:type="dxa"/>
            <w:vAlign w:val="center"/>
          </w:tcPr>
          <w:p w14:paraId="5EC7C2DC" w14:textId="77777777" w:rsidR="00421538" w:rsidRPr="002A5EB2" w:rsidRDefault="00E50579" w:rsidP="005D3C2F">
            <w:pPr>
              <w:pStyle w:val="BodyText"/>
              <w:spacing w:after="120"/>
              <w:jc w:val="center"/>
              <w:rPr>
                <w:rFonts w:asciiTheme="minorHAnsi" w:hAnsiTheme="minorHAnsi" w:cstheme="minorHAnsi"/>
                <w:color w:val="000000"/>
                <w:szCs w:val="22"/>
                <w:lang w:val="el-GR"/>
              </w:rPr>
            </w:pPr>
            <w:r w:rsidRPr="002A5EB2">
              <w:rPr>
                <w:rFonts w:asciiTheme="minorHAnsi" w:hAnsiTheme="minorHAnsi" w:cstheme="minorHAnsi"/>
                <w:szCs w:val="22"/>
                <w:lang w:val="el-GR"/>
              </w:rPr>
              <w:t>ΝΑΙ</w:t>
            </w:r>
          </w:p>
        </w:tc>
        <w:tc>
          <w:tcPr>
            <w:tcW w:w="1419" w:type="dxa"/>
            <w:vAlign w:val="center"/>
          </w:tcPr>
          <w:p w14:paraId="308B5C19" w14:textId="77777777" w:rsidR="00421538" w:rsidRPr="00604C73" w:rsidRDefault="00421538" w:rsidP="005D3C2F">
            <w:pPr>
              <w:pStyle w:val="BodyText"/>
              <w:spacing w:after="120"/>
              <w:jc w:val="left"/>
              <w:rPr>
                <w:rFonts w:asciiTheme="minorHAnsi" w:hAnsiTheme="minorHAnsi" w:cstheme="minorHAnsi"/>
                <w:color w:val="000000"/>
                <w:sz w:val="20"/>
                <w:szCs w:val="20"/>
                <w:lang w:val="el-GR"/>
              </w:rPr>
            </w:pPr>
          </w:p>
        </w:tc>
      </w:tr>
      <w:tr w:rsidR="00421538" w:rsidRPr="007F43DC" w14:paraId="2A42DBAB" w14:textId="77777777" w:rsidTr="00223CA2">
        <w:tc>
          <w:tcPr>
            <w:tcW w:w="704" w:type="dxa"/>
            <w:vAlign w:val="center"/>
          </w:tcPr>
          <w:p w14:paraId="07952C26" w14:textId="77777777" w:rsidR="00421538" w:rsidRPr="00604C73" w:rsidRDefault="00421538" w:rsidP="007D0AF5">
            <w:pPr>
              <w:pStyle w:val="BodyText"/>
              <w:numPr>
                <w:ilvl w:val="0"/>
                <w:numId w:val="16"/>
              </w:numPr>
              <w:ind w:right="312"/>
              <w:jc w:val="left"/>
              <w:rPr>
                <w:rFonts w:asciiTheme="minorHAnsi" w:hAnsiTheme="minorHAnsi" w:cstheme="minorHAnsi"/>
                <w:color w:val="000000"/>
                <w:sz w:val="20"/>
                <w:szCs w:val="20"/>
                <w:lang w:val="el-GR"/>
              </w:rPr>
            </w:pPr>
          </w:p>
        </w:tc>
        <w:tc>
          <w:tcPr>
            <w:tcW w:w="6519" w:type="dxa"/>
            <w:vAlign w:val="center"/>
          </w:tcPr>
          <w:p w14:paraId="00CB5AB1" w14:textId="77777777" w:rsidR="00421538" w:rsidRPr="009F7A1A" w:rsidRDefault="009F7A1A" w:rsidP="005D3C2F">
            <w:pPr>
              <w:pStyle w:val="BodyText"/>
              <w:spacing w:after="120"/>
              <w:rPr>
                <w:rFonts w:asciiTheme="minorHAnsi" w:hAnsiTheme="minorHAnsi" w:cstheme="minorHAnsi"/>
                <w:szCs w:val="22"/>
                <w:lang w:val="el-GR"/>
              </w:rPr>
            </w:pPr>
            <w:r w:rsidRPr="009F7A1A">
              <w:rPr>
                <w:rFonts w:asciiTheme="minorHAnsi" w:hAnsiTheme="minorHAnsi" w:cstheme="minorHAnsi"/>
                <w:szCs w:val="22"/>
                <w:lang w:val="el-GR"/>
              </w:rPr>
              <w:t>Υποβρύχια/υδατοστεγή καλώδια σύνδεσης των μαγνητομέτρων με την κεντρική μονάδα ελέγχου</w:t>
            </w:r>
          </w:p>
        </w:tc>
        <w:tc>
          <w:tcPr>
            <w:tcW w:w="1418" w:type="dxa"/>
            <w:vAlign w:val="center"/>
          </w:tcPr>
          <w:p w14:paraId="1462E436" w14:textId="77777777" w:rsidR="00421538" w:rsidRPr="002A5EB2" w:rsidRDefault="00421538" w:rsidP="005D3C2F">
            <w:pPr>
              <w:pStyle w:val="BodyText"/>
              <w:spacing w:after="120"/>
              <w:jc w:val="center"/>
              <w:rPr>
                <w:rFonts w:asciiTheme="minorHAnsi" w:hAnsiTheme="minorHAnsi" w:cstheme="minorHAnsi"/>
                <w:szCs w:val="22"/>
                <w:lang w:val="el-GR"/>
              </w:rPr>
            </w:pPr>
            <w:r w:rsidRPr="002A5EB2">
              <w:rPr>
                <w:rFonts w:asciiTheme="minorHAnsi" w:hAnsiTheme="minorHAnsi" w:cstheme="minorHAnsi"/>
                <w:szCs w:val="22"/>
                <w:lang w:val="el-GR"/>
              </w:rPr>
              <w:t>ΝΑΙ</w:t>
            </w:r>
          </w:p>
        </w:tc>
        <w:tc>
          <w:tcPr>
            <w:tcW w:w="1419" w:type="dxa"/>
            <w:vAlign w:val="center"/>
          </w:tcPr>
          <w:p w14:paraId="30D9B007" w14:textId="77777777" w:rsidR="00421538" w:rsidRPr="00604C73" w:rsidRDefault="00421538" w:rsidP="005D3C2F">
            <w:pPr>
              <w:pStyle w:val="BodyText"/>
              <w:spacing w:after="120"/>
              <w:jc w:val="left"/>
              <w:rPr>
                <w:rFonts w:asciiTheme="minorHAnsi" w:hAnsiTheme="minorHAnsi" w:cstheme="minorHAnsi"/>
                <w:color w:val="000000"/>
                <w:sz w:val="20"/>
                <w:szCs w:val="20"/>
                <w:lang w:val="el-GR"/>
              </w:rPr>
            </w:pPr>
          </w:p>
        </w:tc>
      </w:tr>
      <w:tr w:rsidR="009F7A1A" w:rsidRPr="009F7A1A" w14:paraId="644E9DB0" w14:textId="77777777" w:rsidTr="00223CA2">
        <w:tc>
          <w:tcPr>
            <w:tcW w:w="704" w:type="dxa"/>
            <w:vAlign w:val="center"/>
          </w:tcPr>
          <w:p w14:paraId="61F1E627" w14:textId="77777777" w:rsidR="009F7A1A" w:rsidRPr="00604C73" w:rsidRDefault="009F7A1A" w:rsidP="007D0AF5">
            <w:pPr>
              <w:pStyle w:val="BodyText"/>
              <w:numPr>
                <w:ilvl w:val="0"/>
                <w:numId w:val="16"/>
              </w:numPr>
              <w:ind w:right="312"/>
              <w:jc w:val="left"/>
              <w:rPr>
                <w:rFonts w:asciiTheme="minorHAnsi" w:hAnsiTheme="minorHAnsi" w:cstheme="minorHAnsi"/>
                <w:color w:val="000000"/>
                <w:sz w:val="20"/>
                <w:szCs w:val="20"/>
                <w:lang w:val="el-GR"/>
              </w:rPr>
            </w:pPr>
          </w:p>
        </w:tc>
        <w:tc>
          <w:tcPr>
            <w:tcW w:w="6519" w:type="dxa"/>
            <w:vAlign w:val="center"/>
          </w:tcPr>
          <w:p w14:paraId="1817631D" w14:textId="77777777" w:rsidR="009F7A1A" w:rsidRPr="009F7A1A" w:rsidRDefault="009F7A1A" w:rsidP="005D3C2F">
            <w:pPr>
              <w:pStyle w:val="BodyText"/>
              <w:spacing w:after="120"/>
              <w:rPr>
                <w:rFonts w:asciiTheme="minorHAnsi" w:hAnsiTheme="minorHAnsi" w:cstheme="minorHAnsi"/>
                <w:szCs w:val="22"/>
                <w:lang w:val="el-GR"/>
              </w:rPr>
            </w:pPr>
            <w:r w:rsidRPr="009F7A1A">
              <w:rPr>
                <w:rFonts w:asciiTheme="minorHAnsi" w:hAnsiTheme="minorHAnsi" w:cstheme="minorHAnsi"/>
                <w:szCs w:val="22"/>
                <w:lang w:val="el-GR"/>
              </w:rPr>
              <w:t>Σκληρό κουτί μεταφοράς και αποθήκευσης των μαγνητομέτρων, κεντρικής μονάδας, καλωδίων</w:t>
            </w:r>
          </w:p>
        </w:tc>
        <w:tc>
          <w:tcPr>
            <w:tcW w:w="1418" w:type="dxa"/>
            <w:vAlign w:val="center"/>
          </w:tcPr>
          <w:p w14:paraId="544211C5" w14:textId="77777777" w:rsidR="009F7A1A" w:rsidRPr="002A5EB2" w:rsidRDefault="00E50579" w:rsidP="005D3C2F">
            <w:pPr>
              <w:pStyle w:val="BodyText"/>
              <w:spacing w:after="120"/>
              <w:jc w:val="center"/>
              <w:rPr>
                <w:rFonts w:asciiTheme="minorHAnsi" w:hAnsiTheme="minorHAnsi" w:cstheme="minorHAnsi"/>
                <w:szCs w:val="22"/>
                <w:lang w:val="el-GR"/>
              </w:rPr>
            </w:pPr>
            <w:r w:rsidRPr="002A5EB2">
              <w:rPr>
                <w:rFonts w:asciiTheme="minorHAnsi" w:hAnsiTheme="minorHAnsi" w:cstheme="minorHAnsi"/>
                <w:szCs w:val="22"/>
                <w:lang w:val="el-GR"/>
              </w:rPr>
              <w:t>ΝΑΙ</w:t>
            </w:r>
          </w:p>
        </w:tc>
        <w:tc>
          <w:tcPr>
            <w:tcW w:w="1419" w:type="dxa"/>
            <w:vAlign w:val="center"/>
          </w:tcPr>
          <w:p w14:paraId="05B0A24A" w14:textId="77777777" w:rsidR="009F7A1A" w:rsidRPr="00604C73" w:rsidRDefault="009F7A1A" w:rsidP="005D3C2F">
            <w:pPr>
              <w:pStyle w:val="BodyText"/>
              <w:spacing w:after="120"/>
              <w:jc w:val="left"/>
              <w:rPr>
                <w:rFonts w:asciiTheme="minorHAnsi" w:hAnsiTheme="minorHAnsi" w:cstheme="minorHAnsi"/>
                <w:color w:val="000000"/>
                <w:sz w:val="20"/>
                <w:szCs w:val="20"/>
                <w:lang w:val="el-GR"/>
              </w:rPr>
            </w:pPr>
          </w:p>
        </w:tc>
      </w:tr>
      <w:tr w:rsidR="00905B06" w:rsidRPr="00074225" w14:paraId="3D14B4D7" w14:textId="77777777" w:rsidTr="008740F0">
        <w:tc>
          <w:tcPr>
            <w:tcW w:w="10060" w:type="dxa"/>
            <w:gridSpan w:val="4"/>
            <w:shd w:val="clear" w:color="auto" w:fill="FFF2CC" w:themeFill="accent4" w:themeFillTint="33"/>
            <w:vAlign w:val="center"/>
          </w:tcPr>
          <w:p w14:paraId="37045A9B" w14:textId="61992E19" w:rsidR="00905B06" w:rsidRPr="002A5EB2" w:rsidRDefault="00074225" w:rsidP="0047655B">
            <w:pPr>
              <w:pStyle w:val="BodyText"/>
              <w:spacing w:after="120"/>
              <w:jc w:val="left"/>
              <w:rPr>
                <w:rFonts w:asciiTheme="minorHAnsi" w:hAnsiTheme="minorHAnsi" w:cstheme="minorHAnsi"/>
                <w:b/>
                <w:color w:val="000000"/>
                <w:szCs w:val="22"/>
                <w:lang w:val="el-GR"/>
              </w:rPr>
            </w:pPr>
            <w:r>
              <w:rPr>
                <w:rFonts w:asciiTheme="minorHAnsi" w:hAnsiTheme="minorHAnsi" w:cstheme="minorHAnsi"/>
                <w:b/>
                <w:color w:val="000000"/>
                <w:szCs w:val="22"/>
                <w:lang w:val="el-GR"/>
              </w:rPr>
              <w:t xml:space="preserve">ΣΤ. </w:t>
            </w:r>
            <w:r w:rsidR="00905B06" w:rsidRPr="002A5EB2">
              <w:rPr>
                <w:rFonts w:asciiTheme="minorHAnsi" w:hAnsiTheme="minorHAnsi" w:cstheme="minorHAnsi"/>
                <w:b/>
                <w:color w:val="000000"/>
                <w:szCs w:val="22"/>
                <w:lang w:val="el-GR"/>
              </w:rPr>
              <w:t>ΕΙΔΙΚΕΣ ΑΠΑΙΤΗΣΕΙΣ</w:t>
            </w:r>
          </w:p>
        </w:tc>
      </w:tr>
      <w:tr w:rsidR="006509C2" w:rsidRPr="00CF1BBD" w14:paraId="2AA8EECC" w14:textId="77777777" w:rsidTr="00223CA2">
        <w:tc>
          <w:tcPr>
            <w:tcW w:w="704" w:type="dxa"/>
            <w:vAlign w:val="center"/>
          </w:tcPr>
          <w:p w14:paraId="5E6A6F59" w14:textId="77777777" w:rsidR="006509C2" w:rsidRPr="00604C73" w:rsidRDefault="006509C2" w:rsidP="007D0AF5">
            <w:pPr>
              <w:pStyle w:val="BodyText"/>
              <w:numPr>
                <w:ilvl w:val="0"/>
                <w:numId w:val="17"/>
              </w:numPr>
              <w:ind w:left="22" w:hanging="22"/>
              <w:jc w:val="left"/>
              <w:rPr>
                <w:rFonts w:asciiTheme="minorHAnsi" w:hAnsiTheme="minorHAnsi" w:cstheme="minorHAnsi"/>
                <w:color w:val="000000"/>
                <w:sz w:val="20"/>
                <w:szCs w:val="20"/>
                <w:lang w:val="el-GR"/>
              </w:rPr>
            </w:pPr>
          </w:p>
        </w:tc>
        <w:tc>
          <w:tcPr>
            <w:tcW w:w="6519" w:type="dxa"/>
            <w:vAlign w:val="center"/>
          </w:tcPr>
          <w:p w14:paraId="343EA1F8" w14:textId="77777777" w:rsidR="002F62AF" w:rsidRPr="00EC1CFB" w:rsidRDefault="00905B06" w:rsidP="00EC1CFB">
            <w:pPr>
              <w:suppressAutoHyphens w:val="0"/>
              <w:spacing w:after="0"/>
              <w:ind w:right="180"/>
              <w:rPr>
                <w:rFonts w:asciiTheme="minorHAnsi" w:hAnsiTheme="minorHAnsi" w:cstheme="minorHAnsi"/>
                <w:bCs/>
                <w:szCs w:val="22"/>
                <w:lang w:val="el-GR"/>
              </w:rPr>
            </w:pPr>
            <w:r w:rsidRPr="00905B06">
              <w:rPr>
                <w:rFonts w:asciiTheme="minorHAnsi" w:hAnsiTheme="minorHAnsi" w:cstheme="minorHAnsi"/>
                <w:bCs/>
                <w:szCs w:val="22"/>
                <w:lang w:val="el-GR"/>
              </w:rPr>
              <w:t>Το σύστημα θα πρέπει να καλύπτεται από εγγύηση τουλάχιστον ενός (1) έτους που να καλύπτει ζημιές, αναλώσιμα και επί τόπου επισκευή του οργ</w:t>
            </w:r>
            <w:r w:rsidR="00EC1CFB">
              <w:rPr>
                <w:rFonts w:asciiTheme="minorHAnsi" w:hAnsiTheme="minorHAnsi" w:cstheme="minorHAnsi"/>
                <w:bCs/>
                <w:szCs w:val="22"/>
                <w:lang w:val="el-GR"/>
              </w:rPr>
              <w:t>άνου μέσα σε δύο (2) εβδομάδες.</w:t>
            </w:r>
          </w:p>
        </w:tc>
        <w:tc>
          <w:tcPr>
            <w:tcW w:w="1418" w:type="dxa"/>
            <w:vAlign w:val="center"/>
          </w:tcPr>
          <w:p w14:paraId="61D86B80" w14:textId="77777777" w:rsidR="006509C2" w:rsidRPr="002A5EB2" w:rsidRDefault="007C5D10" w:rsidP="00B6330E">
            <w:pPr>
              <w:pStyle w:val="BodyText"/>
              <w:jc w:val="center"/>
              <w:rPr>
                <w:rFonts w:asciiTheme="minorHAnsi" w:hAnsiTheme="minorHAnsi" w:cstheme="minorHAnsi"/>
                <w:color w:val="000000"/>
                <w:szCs w:val="22"/>
                <w:lang w:val="el-GR"/>
              </w:rPr>
            </w:pPr>
            <w:r w:rsidRPr="002A5EB2">
              <w:rPr>
                <w:rFonts w:asciiTheme="minorHAnsi" w:hAnsiTheme="minorHAnsi" w:cstheme="minorHAnsi"/>
                <w:szCs w:val="22"/>
                <w:lang w:val="el-GR"/>
              </w:rPr>
              <w:t>ΝΑΙ, να αναφερθεί</w:t>
            </w:r>
          </w:p>
        </w:tc>
        <w:tc>
          <w:tcPr>
            <w:tcW w:w="1419" w:type="dxa"/>
            <w:vAlign w:val="center"/>
          </w:tcPr>
          <w:p w14:paraId="46A1077C" w14:textId="77777777" w:rsidR="006509C2" w:rsidRPr="00604C73" w:rsidRDefault="006509C2" w:rsidP="006509C2">
            <w:pPr>
              <w:pStyle w:val="BodyText"/>
              <w:jc w:val="left"/>
              <w:rPr>
                <w:rFonts w:asciiTheme="minorHAnsi" w:hAnsiTheme="minorHAnsi" w:cstheme="minorHAnsi"/>
                <w:color w:val="000000"/>
                <w:sz w:val="20"/>
                <w:szCs w:val="20"/>
                <w:lang w:val="el-GR"/>
              </w:rPr>
            </w:pPr>
          </w:p>
        </w:tc>
      </w:tr>
      <w:tr w:rsidR="00905B06" w:rsidRPr="00905B06" w14:paraId="13795202" w14:textId="77777777" w:rsidTr="00223CA2">
        <w:tc>
          <w:tcPr>
            <w:tcW w:w="704" w:type="dxa"/>
            <w:vAlign w:val="center"/>
          </w:tcPr>
          <w:p w14:paraId="2DDDDE47" w14:textId="77777777" w:rsidR="00905B06" w:rsidRPr="00604C73" w:rsidRDefault="00905B06" w:rsidP="007D0AF5">
            <w:pPr>
              <w:pStyle w:val="BodyText"/>
              <w:numPr>
                <w:ilvl w:val="0"/>
                <w:numId w:val="17"/>
              </w:numPr>
              <w:ind w:left="22" w:hanging="22"/>
              <w:jc w:val="left"/>
              <w:rPr>
                <w:rFonts w:asciiTheme="minorHAnsi" w:hAnsiTheme="minorHAnsi" w:cstheme="minorHAnsi"/>
                <w:color w:val="000000"/>
                <w:sz w:val="20"/>
                <w:szCs w:val="20"/>
                <w:lang w:val="el-GR"/>
              </w:rPr>
            </w:pPr>
          </w:p>
        </w:tc>
        <w:tc>
          <w:tcPr>
            <w:tcW w:w="6519" w:type="dxa"/>
            <w:vAlign w:val="center"/>
          </w:tcPr>
          <w:p w14:paraId="33A51F4A" w14:textId="77777777" w:rsidR="00905B06" w:rsidRPr="00905B06" w:rsidRDefault="00905B06" w:rsidP="00905B06">
            <w:pPr>
              <w:suppressAutoHyphens w:val="0"/>
              <w:spacing w:after="0"/>
              <w:ind w:right="180"/>
              <w:rPr>
                <w:rFonts w:asciiTheme="minorHAnsi" w:hAnsiTheme="minorHAnsi" w:cstheme="minorHAnsi"/>
                <w:bCs/>
                <w:szCs w:val="22"/>
                <w:lang w:val="el-GR"/>
              </w:rPr>
            </w:pPr>
            <w:r w:rsidRPr="00905B06">
              <w:rPr>
                <w:rFonts w:asciiTheme="minorHAnsi" w:hAnsiTheme="minorHAnsi" w:cstheme="minorHAnsi"/>
                <w:szCs w:val="22"/>
                <w:lang w:val="el-GR"/>
              </w:rPr>
              <w:t xml:space="preserve">Ο προμηθευτής θα πρέπει να έχει οργανωμένο </w:t>
            </w:r>
            <w:r w:rsidRPr="00905B06">
              <w:rPr>
                <w:rFonts w:asciiTheme="minorHAnsi" w:hAnsiTheme="minorHAnsi" w:cstheme="minorHAnsi"/>
                <w:szCs w:val="22"/>
              </w:rPr>
              <w:t>SERVICE</w:t>
            </w:r>
            <w:r w:rsidRPr="00905B06">
              <w:rPr>
                <w:rFonts w:asciiTheme="minorHAnsi" w:hAnsiTheme="minorHAnsi" w:cstheme="minorHAnsi"/>
                <w:szCs w:val="22"/>
                <w:lang w:val="el-GR"/>
              </w:rPr>
              <w:t xml:space="preserve"> αποκλειστικής απασχόλησης στην εταιρεία του, με άριστα εκπαιδευμένο προσωπικό.</w:t>
            </w:r>
          </w:p>
        </w:tc>
        <w:tc>
          <w:tcPr>
            <w:tcW w:w="1418" w:type="dxa"/>
            <w:vAlign w:val="center"/>
          </w:tcPr>
          <w:p w14:paraId="60AE1706" w14:textId="77777777" w:rsidR="00905B06" w:rsidRPr="002A5EB2" w:rsidRDefault="00087F3D" w:rsidP="00B6330E">
            <w:pPr>
              <w:pStyle w:val="BodyText"/>
              <w:jc w:val="center"/>
              <w:rPr>
                <w:rFonts w:asciiTheme="minorHAnsi" w:hAnsiTheme="minorHAnsi" w:cstheme="minorHAnsi"/>
                <w:szCs w:val="22"/>
                <w:lang w:val="el-GR"/>
              </w:rPr>
            </w:pPr>
            <w:r w:rsidRPr="002A5EB2">
              <w:rPr>
                <w:rFonts w:asciiTheme="minorHAnsi" w:hAnsiTheme="minorHAnsi" w:cstheme="minorHAnsi"/>
                <w:szCs w:val="22"/>
                <w:lang w:val="el-GR"/>
              </w:rPr>
              <w:t>ΝΑΙ</w:t>
            </w:r>
          </w:p>
        </w:tc>
        <w:tc>
          <w:tcPr>
            <w:tcW w:w="1419" w:type="dxa"/>
            <w:vAlign w:val="center"/>
          </w:tcPr>
          <w:p w14:paraId="11B6236A" w14:textId="77777777" w:rsidR="00905B06" w:rsidRPr="00604C73" w:rsidRDefault="00905B06" w:rsidP="006509C2">
            <w:pPr>
              <w:pStyle w:val="BodyText"/>
              <w:jc w:val="left"/>
              <w:rPr>
                <w:rFonts w:asciiTheme="minorHAnsi" w:hAnsiTheme="minorHAnsi" w:cstheme="minorHAnsi"/>
                <w:color w:val="000000"/>
                <w:sz w:val="20"/>
                <w:szCs w:val="20"/>
                <w:lang w:val="el-GR"/>
              </w:rPr>
            </w:pPr>
          </w:p>
        </w:tc>
      </w:tr>
      <w:tr w:rsidR="00905B06" w:rsidRPr="00905B06" w14:paraId="3B3CCD09" w14:textId="77777777" w:rsidTr="00223CA2">
        <w:tc>
          <w:tcPr>
            <w:tcW w:w="704" w:type="dxa"/>
            <w:vAlign w:val="center"/>
          </w:tcPr>
          <w:p w14:paraId="304BC88E" w14:textId="77777777" w:rsidR="00905B06" w:rsidRPr="00604C73" w:rsidRDefault="00905B06" w:rsidP="007D0AF5">
            <w:pPr>
              <w:pStyle w:val="BodyText"/>
              <w:numPr>
                <w:ilvl w:val="0"/>
                <w:numId w:val="17"/>
              </w:numPr>
              <w:ind w:left="22" w:hanging="22"/>
              <w:jc w:val="left"/>
              <w:rPr>
                <w:rFonts w:asciiTheme="minorHAnsi" w:hAnsiTheme="minorHAnsi" w:cstheme="minorHAnsi"/>
                <w:color w:val="000000"/>
                <w:sz w:val="20"/>
                <w:szCs w:val="20"/>
                <w:lang w:val="el-GR"/>
              </w:rPr>
            </w:pPr>
          </w:p>
        </w:tc>
        <w:tc>
          <w:tcPr>
            <w:tcW w:w="6519" w:type="dxa"/>
            <w:vAlign w:val="center"/>
          </w:tcPr>
          <w:p w14:paraId="6659C168" w14:textId="77777777" w:rsidR="00905B06" w:rsidRPr="00905B06" w:rsidRDefault="00905B06" w:rsidP="00905B06">
            <w:pPr>
              <w:suppressAutoHyphens w:val="0"/>
              <w:spacing w:after="0"/>
              <w:ind w:right="180"/>
              <w:rPr>
                <w:rFonts w:asciiTheme="minorHAnsi" w:hAnsiTheme="minorHAnsi" w:cstheme="minorHAnsi"/>
                <w:bCs/>
                <w:szCs w:val="22"/>
                <w:lang w:val="el-GR"/>
              </w:rPr>
            </w:pPr>
            <w:r w:rsidRPr="00905B06">
              <w:rPr>
                <w:rFonts w:asciiTheme="minorHAnsi" w:hAnsiTheme="minorHAnsi" w:cstheme="minorHAnsi"/>
                <w:szCs w:val="22"/>
                <w:lang w:val="el-GR"/>
              </w:rPr>
              <w:t xml:space="preserve">Διαθεσιμότητα ανταλλακτικών για τουλάχιστον δέκα (10) έτη μετά τον τερματισμό παραγωγής. Να αναφερθεί ο χρόνος αντίδρασης σε περίπτωση βλάβης. </w:t>
            </w:r>
          </w:p>
        </w:tc>
        <w:tc>
          <w:tcPr>
            <w:tcW w:w="1418" w:type="dxa"/>
            <w:vAlign w:val="center"/>
          </w:tcPr>
          <w:p w14:paraId="1C5D9A1C" w14:textId="77777777" w:rsidR="00905B06" w:rsidRPr="002A5EB2" w:rsidRDefault="00087F3D" w:rsidP="00B6330E">
            <w:pPr>
              <w:pStyle w:val="BodyText"/>
              <w:jc w:val="center"/>
              <w:rPr>
                <w:rFonts w:asciiTheme="minorHAnsi" w:hAnsiTheme="minorHAnsi" w:cstheme="minorHAnsi"/>
                <w:szCs w:val="22"/>
                <w:lang w:val="el-GR"/>
              </w:rPr>
            </w:pPr>
            <w:r w:rsidRPr="002A5EB2">
              <w:rPr>
                <w:rFonts w:asciiTheme="minorHAnsi" w:hAnsiTheme="minorHAnsi" w:cstheme="minorHAnsi"/>
                <w:szCs w:val="22"/>
                <w:lang w:val="el-GR"/>
              </w:rPr>
              <w:t>ΝΑΙ, να αναφερθεί</w:t>
            </w:r>
          </w:p>
        </w:tc>
        <w:tc>
          <w:tcPr>
            <w:tcW w:w="1419" w:type="dxa"/>
            <w:vAlign w:val="center"/>
          </w:tcPr>
          <w:p w14:paraId="4DEDEA28" w14:textId="77777777" w:rsidR="00905B06" w:rsidRPr="00604C73" w:rsidRDefault="00905B06" w:rsidP="006509C2">
            <w:pPr>
              <w:pStyle w:val="BodyText"/>
              <w:jc w:val="left"/>
              <w:rPr>
                <w:rFonts w:asciiTheme="minorHAnsi" w:hAnsiTheme="minorHAnsi" w:cstheme="minorHAnsi"/>
                <w:color w:val="000000"/>
                <w:sz w:val="20"/>
                <w:szCs w:val="20"/>
                <w:lang w:val="el-GR"/>
              </w:rPr>
            </w:pPr>
          </w:p>
        </w:tc>
      </w:tr>
      <w:tr w:rsidR="00905B06" w:rsidRPr="00905B06" w14:paraId="19875D9C" w14:textId="77777777" w:rsidTr="00223CA2">
        <w:tc>
          <w:tcPr>
            <w:tcW w:w="704" w:type="dxa"/>
            <w:vAlign w:val="center"/>
          </w:tcPr>
          <w:p w14:paraId="26929735" w14:textId="77777777" w:rsidR="00905B06" w:rsidRPr="00604C73" w:rsidRDefault="00905B06" w:rsidP="007D0AF5">
            <w:pPr>
              <w:pStyle w:val="BodyText"/>
              <w:numPr>
                <w:ilvl w:val="0"/>
                <w:numId w:val="17"/>
              </w:numPr>
              <w:ind w:left="22" w:hanging="22"/>
              <w:jc w:val="left"/>
              <w:rPr>
                <w:rFonts w:asciiTheme="minorHAnsi" w:hAnsiTheme="minorHAnsi" w:cstheme="minorHAnsi"/>
                <w:color w:val="000000"/>
                <w:sz w:val="20"/>
                <w:szCs w:val="20"/>
                <w:lang w:val="el-GR"/>
              </w:rPr>
            </w:pPr>
          </w:p>
        </w:tc>
        <w:tc>
          <w:tcPr>
            <w:tcW w:w="6519" w:type="dxa"/>
            <w:vAlign w:val="center"/>
          </w:tcPr>
          <w:p w14:paraId="60BF83ED" w14:textId="70C9797D" w:rsidR="00905B06" w:rsidRPr="00905B06" w:rsidRDefault="00905B06" w:rsidP="00905B06">
            <w:pPr>
              <w:suppressAutoHyphens w:val="0"/>
              <w:spacing w:after="0"/>
              <w:ind w:right="180"/>
              <w:rPr>
                <w:rFonts w:asciiTheme="minorHAnsi" w:hAnsiTheme="minorHAnsi" w:cstheme="minorHAnsi"/>
                <w:bCs/>
                <w:szCs w:val="22"/>
                <w:lang w:val="el-GR"/>
              </w:rPr>
            </w:pPr>
            <w:r w:rsidRPr="00905B06">
              <w:rPr>
                <w:rFonts w:asciiTheme="minorHAnsi" w:hAnsiTheme="minorHAnsi" w:cstheme="minorHAnsi"/>
                <w:szCs w:val="22"/>
                <w:lang w:val="el-GR"/>
              </w:rPr>
              <w:t>Συμβατότητα</w:t>
            </w:r>
            <w:r w:rsidR="007D6B57">
              <w:rPr>
                <w:rFonts w:asciiTheme="minorHAnsi" w:hAnsiTheme="minorHAnsi" w:cstheme="minorHAnsi"/>
                <w:szCs w:val="22"/>
                <w:lang w:val="el-GR"/>
              </w:rPr>
              <w:t xml:space="preserve"> με υπάρχον εξοπλισμό του φορέα</w:t>
            </w:r>
            <w:r w:rsidR="007D6B57" w:rsidRPr="007D6B57">
              <w:rPr>
                <w:rFonts w:asciiTheme="minorHAnsi" w:hAnsiTheme="minorHAnsi" w:cstheme="minorHAnsi"/>
                <w:szCs w:val="22"/>
                <w:lang w:val="el-GR"/>
              </w:rPr>
              <w:t>:</w:t>
            </w:r>
            <w:r w:rsidR="007D6B57">
              <w:rPr>
                <w:rFonts w:asciiTheme="minorHAnsi" w:hAnsiTheme="minorHAnsi" w:cstheme="minorHAnsi"/>
                <w:szCs w:val="22"/>
                <w:lang w:val="el-GR"/>
              </w:rPr>
              <w:t xml:space="preserve"> </w:t>
            </w:r>
            <w:r w:rsidR="007D6B57" w:rsidRPr="007D6B57">
              <w:rPr>
                <w:lang w:val="el-GR"/>
              </w:rPr>
              <w:t xml:space="preserve">μαγνητόμετρα μέτρησης της βαθμίδας της κατακόρυφης συνιστώσας του τοπικού μαγνητικού πεδίου της γης, μοντέλο </w:t>
            </w:r>
            <w:r w:rsidR="007D6B57">
              <w:t>FGM</w:t>
            </w:r>
            <w:r w:rsidR="007D6B57" w:rsidRPr="007D6B57">
              <w:rPr>
                <w:lang w:val="el-GR"/>
              </w:rPr>
              <w:t xml:space="preserve">650 από την εταιρεία </w:t>
            </w:r>
            <w:r w:rsidR="007D6B57">
              <w:t>SENSYS</w:t>
            </w:r>
          </w:p>
        </w:tc>
        <w:tc>
          <w:tcPr>
            <w:tcW w:w="1418" w:type="dxa"/>
            <w:vAlign w:val="center"/>
          </w:tcPr>
          <w:p w14:paraId="2E34F35D" w14:textId="77777777" w:rsidR="00905B06" w:rsidRPr="002A5EB2" w:rsidRDefault="00087F3D" w:rsidP="00B6330E">
            <w:pPr>
              <w:pStyle w:val="BodyText"/>
              <w:jc w:val="center"/>
              <w:rPr>
                <w:rFonts w:asciiTheme="minorHAnsi" w:hAnsiTheme="minorHAnsi" w:cstheme="minorHAnsi"/>
                <w:szCs w:val="22"/>
                <w:lang w:val="el-GR"/>
              </w:rPr>
            </w:pPr>
            <w:r w:rsidRPr="002A5EB2">
              <w:rPr>
                <w:rFonts w:asciiTheme="minorHAnsi" w:hAnsiTheme="minorHAnsi" w:cstheme="minorHAnsi"/>
                <w:szCs w:val="22"/>
                <w:lang w:val="el-GR"/>
              </w:rPr>
              <w:t>ΝΑΙ</w:t>
            </w:r>
          </w:p>
        </w:tc>
        <w:tc>
          <w:tcPr>
            <w:tcW w:w="1419" w:type="dxa"/>
            <w:vAlign w:val="center"/>
          </w:tcPr>
          <w:p w14:paraId="40690F93" w14:textId="77777777" w:rsidR="00905B06" w:rsidRPr="00604C73" w:rsidRDefault="00905B06" w:rsidP="006509C2">
            <w:pPr>
              <w:pStyle w:val="BodyText"/>
              <w:jc w:val="left"/>
              <w:rPr>
                <w:rFonts w:asciiTheme="minorHAnsi" w:hAnsiTheme="minorHAnsi" w:cstheme="minorHAnsi"/>
                <w:color w:val="000000"/>
                <w:sz w:val="20"/>
                <w:szCs w:val="20"/>
                <w:lang w:val="el-GR"/>
              </w:rPr>
            </w:pPr>
          </w:p>
        </w:tc>
      </w:tr>
      <w:tr w:rsidR="00905B06" w:rsidRPr="00905B06" w14:paraId="1821F97F" w14:textId="77777777" w:rsidTr="00223CA2">
        <w:tc>
          <w:tcPr>
            <w:tcW w:w="704" w:type="dxa"/>
            <w:vAlign w:val="center"/>
          </w:tcPr>
          <w:p w14:paraId="791EF007" w14:textId="77777777" w:rsidR="00905B06" w:rsidRPr="00905B06" w:rsidRDefault="00905B06" w:rsidP="007D0AF5">
            <w:pPr>
              <w:pStyle w:val="BodyText"/>
              <w:numPr>
                <w:ilvl w:val="0"/>
                <w:numId w:val="17"/>
              </w:numPr>
              <w:ind w:left="22" w:hanging="22"/>
              <w:jc w:val="left"/>
              <w:rPr>
                <w:rFonts w:asciiTheme="minorHAnsi" w:hAnsiTheme="minorHAnsi" w:cstheme="minorHAnsi"/>
                <w:color w:val="000000"/>
                <w:szCs w:val="22"/>
                <w:lang w:val="el-GR"/>
              </w:rPr>
            </w:pPr>
          </w:p>
        </w:tc>
        <w:tc>
          <w:tcPr>
            <w:tcW w:w="6519" w:type="dxa"/>
            <w:vAlign w:val="center"/>
          </w:tcPr>
          <w:p w14:paraId="32EB2BE3" w14:textId="77777777" w:rsidR="00905B06" w:rsidRPr="00905B06" w:rsidRDefault="00905B06" w:rsidP="00905B06">
            <w:pPr>
              <w:suppressAutoHyphens w:val="0"/>
              <w:spacing w:after="0"/>
              <w:ind w:right="180"/>
              <w:rPr>
                <w:rFonts w:asciiTheme="minorHAnsi" w:hAnsiTheme="minorHAnsi" w:cstheme="minorHAnsi"/>
                <w:bCs/>
                <w:szCs w:val="22"/>
                <w:lang w:val="el-GR"/>
              </w:rPr>
            </w:pPr>
            <w:r w:rsidRPr="00905B06">
              <w:rPr>
                <w:rFonts w:asciiTheme="minorHAnsi" w:hAnsiTheme="minorHAnsi" w:cstheme="minorHAnsi"/>
                <w:bCs/>
                <w:szCs w:val="22"/>
                <w:lang w:val="el-GR"/>
              </w:rPr>
              <w:t>Στην προσφορά θα πρέπει να συμπεριληφθεί το κόστος μεταφοράς από την έδρα του προμηθευτή στην έδρα του αγοραστή στο Ρέθυμνο, Κρήτης, Ελλάδα.</w:t>
            </w:r>
          </w:p>
        </w:tc>
        <w:tc>
          <w:tcPr>
            <w:tcW w:w="1418" w:type="dxa"/>
            <w:vAlign w:val="center"/>
          </w:tcPr>
          <w:p w14:paraId="02FF7A50" w14:textId="77777777" w:rsidR="00905B06" w:rsidRPr="002A5EB2" w:rsidRDefault="00087F3D" w:rsidP="00B6330E">
            <w:pPr>
              <w:pStyle w:val="BodyText"/>
              <w:jc w:val="center"/>
              <w:rPr>
                <w:rFonts w:asciiTheme="minorHAnsi" w:hAnsiTheme="minorHAnsi" w:cstheme="minorHAnsi"/>
                <w:szCs w:val="22"/>
                <w:lang w:val="el-GR"/>
              </w:rPr>
            </w:pPr>
            <w:r w:rsidRPr="002A5EB2">
              <w:rPr>
                <w:rFonts w:asciiTheme="minorHAnsi" w:hAnsiTheme="minorHAnsi" w:cstheme="minorHAnsi"/>
                <w:szCs w:val="22"/>
                <w:lang w:val="el-GR"/>
              </w:rPr>
              <w:t>ΝΑΙ</w:t>
            </w:r>
          </w:p>
        </w:tc>
        <w:tc>
          <w:tcPr>
            <w:tcW w:w="1419" w:type="dxa"/>
            <w:vAlign w:val="center"/>
          </w:tcPr>
          <w:p w14:paraId="1E03F02F" w14:textId="77777777" w:rsidR="00905B06" w:rsidRPr="00604C73" w:rsidRDefault="00905B06" w:rsidP="006509C2">
            <w:pPr>
              <w:pStyle w:val="BodyText"/>
              <w:jc w:val="left"/>
              <w:rPr>
                <w:rFonts w:asciiTheme="minorHAnsi" w:hAnsiTheme="minorHAnsi" w:cstheme="minorHAnsi"/>
                <w:color w:val="000000"/>
                <w:sz w:val="20"/>
                <w:szCs w:val="20"/>
                <w:lang w:val="el-GR"/>
              </w:rPr>
            </w:pPr>
          </w:p>
        </w:tc>
      </w:tr>
      <w:tr w:rsidR="009F7A1A" w:rsidRPr="00074225" w14:paraId="7964CEE9" w14:textId="77777777" w:rsidTr="008740F0">
        <w:tc>
          <w:tcPr>
            <w:tcW w:w="10060" w:type="dxa"/>
            <w:gridSpan w:val="4"/>
            <w:shd w:val="clear" w:color="auto" w:fill="FFF2CC" w:themeFill="accent4" w:themeFillTint="33"/>
            <w:vAlign w:val="center"/>
          </w:tcPr>
          <w:p w14:paraId="6A6D2D03" w14:textId="14BEC45F" w:rsidR="009F7A1A" w:rsidRPr="00E50579" w:rsidRDefault="00074225" w:rsidP="0047655B">
            <w:pPr>
              <w:pStyle w:val="BodyText"/>
              <w:spacing w:after="120"/>
              <w:jc w:val="left"/>
              <w:rPr>
                <w:rFonts w:asciiTheme="minorHAnsi" w:hAnsiTheme="minorHAnsi" w:cstheme="minorHAnsi"/>
                <w:color w:val="000000"/>
                <w:szCs w:val="22"/>
                <w:lang w:val="el-GR"/>
              </w:rPr>
            </w:pPr>
            <w:r>
              <w:rPr>
                <w:rFonts w:asciiTheme="minorHAnsi" w:hAnsiTheme="minorHAnsi" w:cstheme="minorHAnsi"/>
                <w:b/>
                <w:szCs w:val="22"/>
                <w:lang w:val="el-GR"/>
              </w:rPr>
              <w:t xml:space="preserve">Ζ. </w:t>
            </w:r>
            <w:r w:rsidR="009F7A1A" w:rsidRPr="00E50579">
              <w:rPr>
                <w:rFonts w:asciiTheme="minorHAnsi" w:hAnsiTheme="minorHAnsi" w:cstheme="minorHAnsi"/>
                <w:b/>
                <w:szCs w:val="22"/>
                <w:lang w:val="el-GR"/>
              </w:rPr>
              <w:t>ΓΕΝΙΚΕΣ ΑΠΑΙΤΗΣΕΙΣ</w:t>
            </w:r>
          </w:p>
        </w:tc>
      </w:tr>
      <w:tr w:rsidR="00EC1CFB" w:rsidRPr="00074225" w14:paraId="14F5A05F" w14:textId="77777777" w:rsidTr="00223CA2">
        <w:tc>
          <w:tcPr>
            <w:tcW w:w="704" w:type="dxa"/>
            <w:shd w:val="clear" w:color="auto" w:fill="auto"/>
            <w:vAlign w:val="center"/>
          </w:tcPr>
          <w:p w14:paraId="2B62C665" w14:textId="7429A98A" w:rsidR="00EC1CFB" w:rsidRPr="00603FFD" w:rsidRDefault="00EC1CFB" w:rsidP="00074225">
            <w:pPr>
              <w:pStyle w:val="BodyText"/>
              <w:numPr>
                <w:ilvl w:val="0"/>
                <w:numId w:val="33"/>
              </w:numPr>
              <w:jc w:val="left"/>
              <w:rPr>
                <w:rFonts w:asciiTheme="minorHAnsi" w:hAnsiTheme="minorHAnsi" w:cstheme="minorHAnsi"/>
                <w:szCs w:val="22"/>
                <w:lang w:val="el-GR"/>
              </w:rPr>
            </w:pPr>
          </w:p>
        </w:tc>
        <w:tc>
          <w:tcPr>
            <w:tcW w:w="6519" w:type="dxa"/>
            <w:tcBorders>
              <w:top w:val="nil"/>
              <w:left w:val="nil"/>
              <w:bottom w:val="single" w:sz="8" w:space="0" w:color="auto"/>
              <w:right w:val="single" w:sz="8" w:space="0" w:color="auto"/>
            </w:tcBorders>
            <w:vAlign w:val="center"/>
          </w:tcPr>
          <w:p w14:paraId="0761CD03" w14:textId="77777777" w:rsidR="00EC1CFB" w:rsidRPr="00603FFD" w:rsidRDefault="002A5EB2" w:rsidP="002A5EB2">
            <w:pPr>
              <w:pStyle w:val="BodyText"/>
              <w:spacing w:after="120"/>
              <w:contextualSpacing/>
              <w:jc w:val="left"/>
              <w:rPr>
                <w:szCs w:val="22"/>
                <w:lang w:val="el-GR" w:eastAsia="el-GR"/>
              </w:rPr>
            </w:pPr>
            <w:r>
              <w:rPr>
                <w:szCs w:val="22"/>
                <w:lang w:val="el-GR" w:eastAsia="el-GR"/>
              </w:rPr>
              <w:t>Χρόνος παράδοσης</w:t>
            </w:r>
            <w:r w:rsidR="00EC1CFB" w:rsidRPr="00603FFD">
              <w:rPr>
                <w:szCs w:val="22"/>
                <w:lang w:val="el-GR" w:eastAsia="el-GR"/>
              </w:rPr>
              <w:t>: Κατά μ</w:t>
            </w:r>
            <w:r w:rsidR="00EC1CFB" w:rsidRPr="00603FFD">
              <w:rPr>
                <w:color w:val="000000"/>
                <w:szCs w:val="22"/>
                <w:lang w:val="el-GR" w:eastAsia="it-IT"/>
              </w:rPr>
              <w:t>έγιστο</w:t>
            </w:r>
            <w:r w:rsidR="00EC1CFB" w:rsidRPr="00603FFD">
              <w:rPr>
                <w:szCs w:val="22"/>
                <w:lang w:val="el-GR" w:eastAsia="el-GR"/>
              </w:rPr>
              <w:t xml:space="preserve"> </w:t>
            </w:r>
            <w:r w:rsidR="00603FFD" w:rsidRPr="00603FFD">
              <w:rPr>
                <w:szCs w:val="22"/>
                <w:lang w:val="el-GR" w:eastAsia="el-GR"/>
              </w:rPr>
              <w:t>18</w:t>
            </w:r>
            <w:r w:rsidR="00EC1CFB" w:rsidRPr="00603FFD">
              <w:rPr>
                <w:szCs w:val="22"/>
                <w:lang w:val="el-GR" w:eastAsia="el-GR"/>
              </w:rPr>
              <w:t xml:space="preserve">0 ημέρες </w:t>
            </w:r>
          </w:p>
        </w:tc>
        <w:tc>
          <w:tcPr>
            <w:tcW w:w="1418" w:type="dxa"/>
            <w:tcBorders>
              <w:top w:val="nil"/>
              <w:left w:val="nil"/>
              <w:bottom w:val="single" w:sz="8" w:space="0" w:color="auto"/>
              <w:right w:val="single" w:sz="8" w:space="0" w:color="auto"/>
            </w:tcBorders>
            <w:vAlign w:val="center"/>
          </w:tcPr>
          <w:p w14:paraId="4E02A808" w14:textId="77777777" w:rsidR="00EC1CFB" w:rsidRPr="00074225" w:rsidRDefault="00EC1CFB" w:rsidP="002A5EB2">
            <w:pPr>
              <w:pStyle w:val="BodyText"/>
              <w:spacing w:after="120"/>
              <w:contextualSpacing/>
              <w:jc w:val="left"/>
              <w:rPr>
                <w:color w:val="000000"/>
                <w:szCs w:val="22"/>
                <w:lang w:val="el-GR"/>
              </w:rPr>
            </w:pPr>
            <w:r w:rsidRPr="00074225">
              <w:rPr>
                <w:color w:val="000000"/>
                <w:szCs w:val="22"/>
                <w:lang w:val="el-GR"/>
              </w:rPr>
              <w:t>ΝΑΙ, να αναφερθεί</w:t>
            </w:r>
          </w:p>
        </w:tc>
        <w:tc>
          <w:tcPr>
            <w:tcW w:w="1419" w:type="dxa"/>
            <w:tcBorders>
              <w:top w:val="nil"/>
              <w:left w:val="nil"/>
              <w:bottom w:val="single" w:sz="8" w:space="0" w:color="auto"/>
              <w:right w:val="single" w:sz="8" w:space="0" w:color="auto"/>
            </w:tcBorders>
            <w:vAlign w:val="center"/>
          </w:tcPr>
          <w:p w14:paraId="56F520BC" w14:textId="77777777" w:rsidR="00EC1CFB" w:rsidRPr="005D3C2F" w:rsidRDefault="00EC1CFB" w:rsidP="002A5EB2">
            <w:pPr>
              <w:pStyle w:val="BodyText"/>
              <w:spacing w:after="120"/>
              <w:contextualSpacing/>
              <w:jc w:val="left"/>
              <w:rPr>
                <w:rFonts w:asciiTheme="minorHAnsi" w:hAnsiTheme="minorHAnsi" w:cstheme="minorHAnsi"/>
                <w:b/>
                <w:szCs w:val="22"/>
                <w:lang w:val="el-GR"/>
              </w:rPr>
            </w:pPr>
          </w:p>
        </w:tc>
      </w:tr>
      <w:tr w:rsidR="00EC1CFB" w:rsidRPr="005D3C2F" w14:paraId="32D0579D" w14:textId="77777777" w:rsidTr="00223CA2">
        <w:tc>
          <w:tcPr>
            <w:tcW w:w="704" w:type="dxa"/>
            <w:shd w:val="clear" w:color="auto" w:fill="auto"/>
            <w:vAlign w:val="center"/>
          </w:tcPr>
          <w:p w14:paraId="2E160859" w14:textId="6E045787" w:rsidR="00EC1CFB" w:rsidRPr="00EC1CFB" w:rsidRDefault="00EC1CFB" w:rsidP="00074225">
            <w:pPr>
              <w:pStyle w:val="BodyText"/>
              <w:numPr>
                <w:ilvl w:val="0"/>
                <w:numId w:val="33"/>
              </w:numPr>
              <w:jc w:val="left"/>
              <w:rPr>
                <w:rFonts w:asciiTheme="minorHAnsi" w:hAnsiTheme="minorHAnsi" w:cstheme="minorHAnsi"/>
                <w:szCs w:val="22"/>
                <w:lang w:val="el-GR"/>
              </w:rPr>
            </w:pPr>
          </w:p>
        </w:tc>
        <w:tc>
          <w:tcPr>
            <w:tcW w:w="6519" w:type="dxa"/>
            <w:tcBorders>
              <w:top w:val="nil"/>
              <w:left w:val="nil"/>
              <w:bottom w:val="single" w:sz="8" w:space="0" w:color="auto"/>
              <w:right w:val="single" w:sz="8" w:space="0" w:color="auto"/>
            </w:tcBorders>
            <w:vAlign w:val="center"/>
          </w:tcPr>
          <w:p w14:paraId="1E4AFBC7" w14:textId="77777777" w:rsidR="00EC1CFB" w:rsidRPr="005D3C2F" w:rsidRDefault="00EC1CFB" w:rsidP="002A5EB2">
            <w:pPr>
              <w:pStyle w:val="BodyText"/>
              <w:spacing w:after="120"/>
              <w:contextualSpacing/>
              <w:jc w:val="left"/>
              <w:rPr>
                <w:color w:val="000000"/>
                <w:szCs w:val="22"/>
                <w:lang w:val="el-GR"/>
              </w:rPr>
            </w:pPr>
            <w:r w:rsidRPr="005D3C2F">
              <w:rPr>
                <w:color w:val="000000"/>
                <w:szCs w:val="22"/>
                <w:lang w:val="el-GR"/>
              </w:rPr>
              <w:t>Όλα τα είδη θα συνοδεύονται από βεβαίωση ότι είναι καινούργια</w:t>
            </w:r>
          </w:p>
        </w:tc>
        <w:tc>
          <w:tcPr>
            <w:tcW w:w="1418" w:type="dxa"/>
            <w:tcBorders>
              <w:top w:val="nil"/>
              <w:left w:val="nil"/>
              <w:bottom w:val="single" w:sz="8" w:space="0" w:color="auto"/>
              <w:right w:val="single" w:sz="8" w:space="0" w:color="auto"/>
            </w:tcBorders>
            <w:vAlign w:val="center"/>
          </w:tcPr>
          <w:p w14:paraId="3DA9B2AC" w14:textId="77777777" w:rsidR="00EC1CFB" w:rsidRPr="005D3C2F" w:rsidRDefault="00EC1CFB" w:rsidP="002A5EB2">
            <w:pPr>
              <w:pStyle w:val="BodyText"/>
              <w:spacing w:after="120"/>
              <w:contextualSpacing/>
              <w:jc w:val="left"/>
              <w:rPr>
                <w:color w:val="000000"/>
                <w:szCs w:val="22"/>
              </w:rPr>
            </w:pPr>
            <w:r w:rsidRPr="005D3C2F">
              <w:rPr>
                <w:color w:val="000000"/>
                <w:szCs w:val="22"/>
              </w:rPr>
              <w:t>ΝΑΙ</w:t>
            </w:r>
          </w:p>
        </w:tc>
        <w:tc>
          <w:tcPr>
            <w:tcW w:w="1419" w:type="dxa"/>
            <w:tcBorders>
              <w:top w:val="nil"/>
              <w:left w:val="nil"/>
              <w:bottom w:val="single" w:sz="8" w:space="0" w:color="auto"/>
              <w:right w:val="single" w:sz="8" w:space="0" w:color="auto"/>
            </w:tcBorders>
            <w:vAlign w:val="center"/>
          </w:tcPr>
          <w:p w14:paraId="32383EDC" w14:textId="77777777" w:rsidR="00EC1CFB" w:rsidRPr="005D3C2F" w:rsidRDefault="00EC1CFB" w:rsidP="002A5EB2">
            <w:pPr>
              <w:pStyle w:val="BodyText"/>
              <w:spacing w:after="120"/>
              <w:contextualSpacing/>
              <w:jc w:val="left"/>
              <w:rPr>
                <w:rFonts w:asciiTheme="minorHAnsi" w:hAnsiTheme="minorHAnsi" w:cstheme="minorHAnsi"/>
                <w:b/>
                <w:szCs w:val="22"/>
                <w:lang w:val="el-GR"/>
              </w:rPr>
            </w:pPr>
          </w:p>
        </w:tc>
      </w:tr>
      <w:tr w:rsidR="00EC1CFB" w:rsidRPr="005D3C2F" w14:paraId="6FB72C7A" w14:textId="77777777" w:rsidTr="00223CA2">
        <w:tc>
          <w:tcPr>
            <w:tcW w:w="704" w:type="dxa"/>
            <w:shd w:val="clear" w:color="auto" w:fill="auto"/>
            <w:vAlign w:val="center"/>
          </w:tcPr>
          <w:p w14:paraId="7DBDE5C4" w14:textId="784F7FD5" w:rsidR="00EC1CFB" w:rsidRPr="00EC1CFB" w:rsidRDefault="00EC1CFB" w:rsidP="00074225">
            <w:pPr>
              <w:pStyle w:val="BodyText"/>
              <w:numPr>
                <w:ilvl w:val="0"/>
                <w:numId w:val="33"/>
              </w:numPr>
              <w:jc w:val="left"/>
              <w:rPr>
                <w:rFonts w:asciiTheme="minorHAnsi" w:hAnsiTheme="minorHAnsi" w:cstheme="minorHAnsi"/>
                <w:szCs w:val="22"/>
                <w:lang w:val="el-GR"/>
              </w:rPr>
            </w:pPr>
          </w:p>
        </w:tc>
        <w:tc>
          <w:tcPr>
            <w:tcW w:w="6519" w:type="dxa"/>
            <w:tcBorders>
              <w:top w:val="nil"/>
              <w:left w:val="nil"/>
              <w:bottom w:val="single" w:sz="8" w:space="0" w:color="auto"/>
              <w:right w:val="single" w:sz="8" w:space="0" w:color="auto"/>
            </w:tcBorders>
            <w:vAlign w:val="center"/>
          </w:tcPr>
          <w:p w14:paraId="79249832" w14:textId="77777777" w:rsidR="00EC1CFB" w:rsidRPr="005D3C2F" w:rsidRDefault="00EC1CFB" w:rsidP="002A5EB2">
            <w:pPr>
              <w:pStyle w:val="BodyText"/>
              <w:spacing w:after="120"/>
              <w:contextualSpacing/>
              <w:jc w:val="left"/>
              <w:rPr>
                <w:color w:val="000000"/>
                <w:szCs w:val="22"/>
                <w:lang w:val="el-GR"/>
              </w:rPr>
            </w:pPr>
            <w:r w:rsidRPr="005D3C2F">
              <w:rPr>
                <w:color w:val="000000"/>
                <w:szCs w:val="22"/>
                <w:lang w:val="el-GR"/>
              </w:rPr>
              <w:t xml:space="preserve">Τον ανάδοχο βαρύνουν τα </w:t>
            </w:r>
            <w:r w:rsidRPr="005D3C2F">
              <w:rPr>
                <w:szCs w:val="22"/>
                <w:lang w:val="el-GR"/>
              </w:rPr>
              <w:t xml:space="preserve">έξοδα συσκευασίας, μεταφοράς και τοποθέτησης </w:t>
            </w:r>
            <w:r w:rsidRPr="005D3C2F">
              <w:rPr>
                <w:color w:val="000000"/>
                <w:szCs w:val="22"/>
                <w:lang w:val="el-GR"/>
              </w:rPr>
              <w:t xml:space="preserve">και η ασφάλεια κατά τη μεταφορά </w:t>
            </w:r>
          </w:p>
        </w:tc>
        <w:tc>
          <w:tcPr>
            <w:tcW w:w="1418" w:type="dxa"/>
            <w:tcBorders>
              <w:top w:val="nil"/>
              <w:left w:val="nil"/>
              <w:bottom w:val="single" w:sz="8" w:space="0" w:color="auto"/>
              <w:right w:val="single" w:sz="8" w:space="0" w:color="auto"/>
            </w:tcBorders>
            <w:vAlign w:val="center"/>
          </w:tcPr>
          <w:p w14:paraId="0BEFAA15" w14:textId="77777777" w:rsidR="00EC1CFB" w:rsidRPr="005D3C2F" w:rsidRDefault="00EC1CFB" w:rsidP="002A5EB2">
            <w:pPr>
              <w:pStyle w:val="BodyText"/>
              <w:spacing w:after="120"/>
              <w:contextualSpacing/>
              <w:jc w:val="left"/>
              <w:rPr>
                <w:color w:val="000000"/>
                <w:szCs w:val="22"/>
              </w:rPr>
            </w:pPr>
            <w:r w:rsidRPr="005D3C2F">
              <w:rPr>
                <w:color w:val="000000"/>
                <w:szCs w:val="22"/>
              </w:rPr>
              <w:t>ΝΑΙ</w:t>
            </w:r>
          </w:p>
        </w:tc>
        <w:tc>
          <w:tcPr>
            <w:tcW w:w="1419" w:type="dxa"/>
            <w:tcBorders>
              <w:top w:val="nil"/>
              <w:left w:val="nil"/>
              <w:bottom w:val="single" w:sz="8" w:space="0" w:color="auto"/>
              <w:right w:val="single" w:sz="8" w:space="0" w:color="auto"/>
            </w:tcBorders>
            <w:vAlign w:val="center"/>
          </w:tcPr>
          <w:p w14:paraId="045C9B1C" w14:textId="77777777" w:rsidR="00EC1CFB" w:rsidRPr="005D3C2F" w:rsidRDefault="00EC1CFB" w:rsidP="002A5EB2">
            <w:pPr>
              <w:pStyle w:val="BodyText"/>
              <w:spacing w:after="120"/>
              <w:contextualSpacing/>
              <w:jc w:val="left"/>
              <w:rPr>
                <w:rFonts w:asciiTheme="minorHAnsi" w:hAnsiTheme="minorHAnsi" w:cstheme="minorHAnsi"/>
                <w:b/>
                <w:szCs w:val="22"/>
                <w:lang w:val="el-GR"/>
              </w:rPr>
            </w:pPr>
          </w:p>
        </w:tc>
      </w:tr>
      <w:tr w:rsidR="00EC1CFB" w:rsidRPr="005D3C2F" w14:paraId="73376E28" w14:textId="77777777" w:rsidTr="00223CA2">
        <w:tc>
          <w:tcPr>
            <w:tcW w:w="704" w:type="dxa"/>
            <w:shd w:val="clear" w:color="auto" w:fill="auto"/>
            <w:vAlign w:val="center"/>
          </w:tcPr>
          <w:p w14:paraId="61324412" w14:textId="6A99B452" w:rsidR="00EC1CFB" w:rsidRPr="00EC1CFB" w:rsidRDefault="00EC1CFB" w:rsidP="00074225">
            <w:pPr>
              <w:pStyle w:val="BodyText"/>
              <w:numPr>
                <w:ilvl w:val="0"/>
                <w:numId w:val="33"/>
              </w:numPr>
              <w:jc w:val="left"/>
              <w:rPr>
                <w:rFonts w:asciiTheme="minorHAnsi" w:hAnsiTheme="minorHAnsi" w:cstheme="minorHAnsi"/>
                <w:szCs w:val="22"/>
                <w:lang w:val="el-GR"/>
              </w:rPr>
            </w:pPr>
          </w:p>
        </w:tc>
        <w:tc>
          <w:tcPr>
            <w:tcW w:w="6519" w:type="dxa"/>
            <w:tcBorders>
              <w:top w:val="nil"/>
              <w:left w:val="nil"/>
              <w:bottom w:val="single" w:sz="8" w:space="0" w:color="auto"/>
              <w:right w:val="single" w:sz="8" w:space="0" w:color="auto"/>
            </w:tcBorders>
            <w:vAlign w:val="center"/>
          </w:tcPr>
          <w:p w14:paraId="606A5B33" w14:textId="77777777" w:rsidR="00EC1CFB" w:rsidRPr="005D3C2F" w:rsidRDefault="00EC1CFB" w:rsidP="002A5EB2">
            <w:pPr>
              <w:pStyle w:val="BodyText"/>
              <w:spacing w:after="120"/>
              <w:contextualSpacing/>
              <w:jc w:val="left"/>
              <w:rPr>
                <w:color w:val="000000"/>
                <w:szCs w:val="22"/>
                <w:lang w:val="el-GR"/>
              </w:rPr>
            </w:pPr>
            <w:r w:rsidRPr="005D3C2F">
              <w:rPr>
                <w:color w:val="000000"/>
                <w:szCs w:val="22"/>
                <w:lang w:val="el-GR"/>
              </w:rPr>
              <w:t>Ο ανάδοχος αναλαμβάνει να τοποθετήσει και να εγκαταστήσει τον εξοπλισμό και να τον παραδώσει σε πλήρη λειτουργία κατόπιν ελέγχου καλής λειτουργίας</w:t>
            </w:r>
          </w:p>
        </w:tc>
        <w:tc>
          <w:tcPr>
            <w:tcW w:w="1418" w:type="dxa"/>
            <w:tcBorders>
              <w:top w:val="nil"/>
              <w:left w:val="nil"/>
              <w:bottom w:val="single" w:sz="8" w:space="0" w:color="auto"/>
              <w:right w:val="single" w:sz="8" w:space="0" w:color="auto"/>
            </w:tcBorders>
            <w:vAlign w:val="center"/>
          </w:tcPr>
          <w:p w14:paraId="6B39AC9C" w14:textId="77777777" w:rsidR="00EC1CFB" w:rsidRPr="005D3C2F" w:rsidRDefault="00EC1CFB" w:rsidP="002A5EB2">
            <w:pPr>
              <w:pStyle w:val="BodyText"/>
              <w:spacing w:after="120"/>
              <w:contextualSpacing/>
              <w:jc w:val="left"/>
              <w:rPr>
                <w:color w:val="000000"/>
                <w:szCs w:val="22"/>
              </w:rPr>
            </w:pPr>
            <w:r w:rsidRPr="005D3C2F">
              <w:rPr>
                <w:color w:val="000000"/>
                <w:szCs w:val="22"/>
              </w:rPr>
              <w:t>ΝΑΙ</w:t>
            </w:r>
          </w:p>
        </w:tc>
        <w:tc>
          <w:tcPr>
            <w:tcW w:w="1419" w:type="dxa"/>
            <w:tcBorders>
              <w:top w:val="nil"/>
              <w:left w:val="nil"/>
              <w:bottom w:val="single" w:sz="8" w:space="0" w:color="auto"/>
              <w:right w:val="single" w:sz="8" w:space="0" w:color="auto"/>
            </w:tcBorders>
            <w:vAlign w:val="center"/>
          </w:tcPr>
          <w:p w14:paraId="1E9FCAE5" w14:textId="77777777" w:rsidR="00EC1CFB" w:rsidRPr="005D3C2F" w:rsidRDefault="00EC1CFB" w:rsidP="002A5EB2">
            <w:pPr>
              <w:pStyle w:val="BodyText"/>
              <w:spacing w:after="120"/>
              <w:contextualSpacing/>
              <w:jc w:val="left"/>
              <w:rPr>
                <w:rFonts w:asciiTheme="minorHAnsi" w:hAnsiTheme="minorHAnsi" w:cstheme="minorHAnsi"/>
                <w:b/>
                <w:szCs w:val="22"/>
                <w:lang w:val="el-GR"/>
              </w:rPr>
            </w:pPr>
          </w:p>
        </w:tc>
      </w:tr>
      <w:tr w:rsidR="00EC1CFB" w:rsidRPr="005D3C2F" w14:paraId="38D0585D" w14:textId="77777777" w:rsidTr="00223CA2">
        <w:tc>
          <w:tcPr>
            <w:tcW w:w="704" w:type="dxa"/>
            <w:shd w:val="clear" w:color="auto" w:fill="auto"/>
            <w:vAlign w:val="center"/>
          </w:tcPr>
          <w:p w14:paraId="3089F2DD" w14:textId="00A97CBA" w:rsidR="00EC1CFB" w:rsidRPr="00EC1CFB" w:rsidRDefault="00EC1CFB" w:rsidP="00074225">
            <w:pPr>
              <w:pStyle w:val="BodyText"/>
              <w:numPr>
                <w:ilvl w:val="0"/>
                <w:numId w:val="33"/>
              </w:numPr>
              <w:jc w:val="left"/>
              <w:rPr>
                <w:rFonts w:asciiTheme="minorHAnsi" w:hAnsiTheme="minorHAnsi" w:cstheme="minorHAnsi"/>
                <w:szCs w:val="22"/>
                <w:lang w:val="el-GR"/>
              </w:rPr>
            </w:pPr>
          </w:p>
        </w:tc>
        <w:tc>
          <w:tcPr>
            <w:tcW w:w="6519" w:type="dxa"/>
            <w:tcBorders>
              <w:top w:val="nil"/>
              <w:left w:val="nil"/>
              <w:bottom w:val="single" w:sz="8" w:space="0" w:color="auto"/>
              <w:right w:val="single" w:sz="8" w:space="0" w:color="auto"/>
            </w:tcBorders>
            <w:vAlign w:val="center"/>
          </w:tcPr>
          <w:p w14:paraId="3736C55A" w14:textId="77777777" w:rsidR="00EC1CFB" w:rsidRPr="005D3C2F" w:rsidRDefault="00EC1CFB" w:rsidP="002A5EB2">
            <w:pPr>
              <w:pStyle w:val="BodyText"/>
              <w:spacing w:after="120"/>
              <w:contextualSpacing/>
              <w:jc w:val="left"/>
              <w:rPr>
                <w:color w:val="000000"/>
                <w:szCs w:val="22"/>
                <w:lang w:val="el-GR"/>
              </w:rPr>
            </w:pPr>
            <w:r w:rsidRPr="005D3C2F">
              <w:rPr>
                <w:color w:val="000000"/>
                <w:szCs w:val="22"/>
                <w:lang w:val="el-GR"/>
              </w:rPr>
              <w:t>Ο ανάδοχος δηλώνει γενική και πλήρη συμμόρφωση με όλους τους όρους της Διακήρυξης</w:t>
            </w:r>
          </w:p>
        </w:tc>
        <w:tc>
          <w:tcPr>
            <w:tcW w:w="1418" w:type="dxa"/>
            <w:tcBorders>
              <w:top w:val="nil"/>
              <w:left w:val="nil"/>
              <w:bottom w:val="single" w:sz="8" w:space="0" w:color="auto"/>
              <w:right w:val="single" w:sz="8" w:space="0" w:color="auto"/>
            </w:tcBorders>
            <w:vAlign w:val="center"/>
          </w:tcPr>
          <w:p w14:paraId="4B3DE8F5" w14:textId="77777777" w:rsidR="00EC1CFB" w:rsidRPr="005D3C2F" w:rsidRDefault="00EC1CFB" w:rsidP="002A5EB2">
            <w:pPr>
              <w:pStyle w:val="BodyText"/>
              <w:spacing w:after="120"/>
              <w:contextualSpacing/>
              <w:jc w:val="left"/>
              <w:rPr>
                <w:color w:val="000000"/>
                <w:szCs w:val="22"/>
              </w:rPr>
            </w:pPr>
            <w:r w:rsidRPr="005D3C2F">
              <w:rPr>
                <w:color w:val="000000"/>
                <w:szCs w:val="22"/>
              </w:rPr>
              <w:t>ΝΑΙ</w:t>
            </w:r>
          </w:p>
        </w:tc>
        <w:tc>
          <w:tcPr>
            <w:tcW w:w="1419" w:type="dxa"/>
            <w:tcBorders>
              <w:top w:val="nil"/>
              <w:left w:val="nil"/>
              <w:bottom w:val="single" w:sz="8" w:space="0" w:color="auto"/>
              <w:right w:val="single" w:sz="8" w:space="0" w:color="auto"/>
            </w:tcBorders>
            <w:vAlign w:val="center"/>
          </w:tcPr>
          <w:p w14:paraId="211EE1FD" w14:textId="77777777" w:rsidR="00EC1CFB" w:rsidRPr="005D3C2F" w:rsidRDefault="00EC1CFB" w:rsidP="002A5EB2">
            <w:pPr>
              <w:pStyle w:val="BodyText"/>
              <w:spacing w:after="120"/>
              <w:contextualSpacing/>
              <w:jc w:val="left"/>
              <w:rPr>
                <w:rFonts w:asciiTheme="minorHAnsi" w:hAnsiTheme="minorHAnsi" w:cstheme="minorHAnsi"/>
                <w:b/>
                <w:szCs w:val="22"/>
                <w:lang w:val="el-GR"/>
              </w:rPr>
            </w:pPr>
          </w:p>
        </w:tc>
      </w:tr>
    </w:tbl>
    <w:p w14:paraId="2BDABD21" w14:textId="77777777" w:rsidR="00B21A40" w:rsidRDefault="00B21A40" w:rsidP="00B21A40">
      <w:pPr>
        <w:rPr>
          <w:rFonts w:asciiTheme="minorHAnsi" w:hAnsiTheme="minorHAnsi" w:cstheme="minorHAnsi"/>
          <w:lang w:val="el-GR"/>
        </w:rPr>
      </w:pPr>
    </w:p>
    <w:p w14:paraId="2F860D06" w14:textId="77777777" w:rsidR="00AB172E" w:rsidRDefault="001C1F35">
      <w:pPr>
        <w:suppressAutoHyphens w:val="0"/>
        <w:autoSpaceDE w:val="0"/>
        <w:spacing w:after="60"/>
        <w:rPr>
          <w:rFonts w:eastAsia="SimSun"/>
          <w:szCs w:val="22"/>
          <w:lang w:val="el-GR"/>
        </w:rPr>
      </w:pPr>
      <w:r w:rsidRPr="00D8063A">
        <w:rPr>
          <w:b/>
          <w:szCs w:val="22"/>
          <w:lang w:val="el-GR"/>
        </w:rPr>
        <w:t xml:space="preserve">Διάρκεια σύμβασης-Χρόνοι </w:t>
      </w:r>
      <w:r w:rsidRPr="00623C84">
        <w:rPr>
          <w:b/>
          <w:szCs w:val="22"/>
          <w:lang w:val="el-GR"/>
        </w:rPr>
        <w:t>παράδοσης:</w:t>
      </w:r>
      <w:r w:rsidRPr="00623C84">
        <w:rPr>
          <w:szCs w:val="22"/>
          <w:lang w:val="el-GR"/>
        </w:rPr>
        <w:t xml:space="preserve"> </w:t>
      </w:r>
      <w:r w:rsidR="00623C84" w:rsidRPr="00623C84">
        <w:rPr>
          <w:b/>
          <w:szCs w:val="22"/>
          <w:lang w:val="el-GR"/>
        </w:rPr>
        <w:t>έξι</w:t>
      </w:r>
      <w:r w:rsidR="00D8063A" w:rsidRPr="00623C84">
        <w:rPr>
          <w:b/>
          <w:szCs w:val="22"/>
          <w:lang w:val="el-GR"/>
        </w:rPr>
        <w:t xml:space="preserve"> (</w:t>
      </w:r>
      <w:r w:rsidR="00623C84" w:rsidRPr="00623C84">
        <w:rPr>
          <w:b/>
          <w:szCs w:val="22"/>
          <w:lang w:val="el-GR"/>
        </w:rPr>
        <w:t>6</w:t>
      </w:r>
      <w:r w:rsidRPr="00623C84">
        <w:rPr>
          <w:b/>
          <w:szCs w:val="22"/>
          <w:lang w:val="el-GR"/>
        </w:rPr>
        <w:t>) μήνες</w:t>
      </w:r>
      <w:r w:rsidRPr="00623C84">
        <w:rPr>
          <w:szCs w:val="22"/>
          <w:lang w:val="el-GR"/>
        </w:rPr>
        <w:t xml:space="preserve"> από την υπογραφή </w:t>
      </w:r>
      <w:r w:rsidR="00890863" w:rsidRPr="00623C84">
        <w:rPr>
          <w:szCs w:val="22"/>
          <w:lang w:val="el-GR"/>
        </w:rPr>
        <w:t>της σχετικής</w:t>
      </w:r>
      <w:r w:rsidRPr="00623C84">
        <w:rPr>
          <w:szCs w:val="22"/>
          <w:lang w:val="el-GR"/>
        </w:rPr>
        <w:t xml:space="preserve"> σύμβασης</w:t>
      </w:r>
      <w:r w:rsidR="00890863" w:rsidRPr="00623C84">
        <w:rPr>
          <w:szCs w:val="22"/>
          <w:lang w:val="el-GR"/>
        </w:rPr>
        <w:t>.</w:t>
      </w:r>
    </w:p>
    <w:p w14:paraId="44AE7C8A" w14:textId="63019F32" w:rsidR="00AB172E" w:rsidRPr="00A078CB" w:rsidRDefault="00A078CB" w:rsidP="00A078CB">
      <w:pPr>
        <w:spacing w:line="276" w:lineRule="auto"/>
        <w:ind w:left="34"/>
        <w:contextualSpacing/>
        <w:jc w:val="left"/>
        <w:rPr>
          <w:rFonts w:asciiTheme="minorHAnsi" w:hAnsiTheme="minorHAnsi" w:cstheme="minorHAnsi"/>
          <w:color w:val="000000" w:themeColor="text1"/>
          <w:szCs w:val="22"/>
          <w:lang w:val="el-GR"/>
        </w:rPr>
      </w:pPr>
      <w:r w:rsidRPr="00A078CB">
        <w:rPr>
          <w:b/>
          <w:szCs w:val="22"/>
          <w:lang w:val="el-GR"/>
        </w:rPr>
        <w:t xml:space="preserve">Τόπος </w:t>
      </w:r>
      <w:r w:rsidRPr="00623C84">
        <w:rPr>
          <w:b/>
          <w:szCs w:val="22"/>
          <w:lang w:val="el-GR"/>
        </w:rPr>
        <w:t>παράδοσης</w:t>
      </w:r>
      <w:r w:rsidRPr="00623C84">
        <w:rPr>
          <w:szCs w:val="22"/>
          <w:lang w:val="el-GR"/>
        </w:rPr>
        <w:t>: στις εγκαταστάσεις του ΙΤΕ-</w:t>
      </w:r>
      <w:r w:rsidR="00AB172E" w:rsidRPr="00623C84">
        <w:rPr>
          <w:rFonts w:eastAsia="SimSun"/>
          <w:szCs w:val="22"/>
          <w:lang w:val="el-GR"/>
        </w:rPr>
        <w:t xml:space="preserve"> </w:t>
      </w:r>
      <w:r w:rsidR="00A174BE" w:rsidRPr="00623C84">
        <w:rPr>
          <w:rFonts w:eastAsia="SimSun"/>
          <w:szCs w:val="22"/>
          <w:lang w:val="el-GR"/>
        </w:rPr>
        <w:t>Ι</w:t>
      </w:r>
      <w:r w:rsidR="00623C84" w:rsidRPr="00623C84">
        <w:rPr>
          <w:rFonts w:eastAsia="SimSun"/>
          <w:iCs/>
          <w:szCs w:val="22"/>
          <w:lang w:val="el-GR"/>
        </w:rPr>
        <w:t>ΜΣ</w:t>
      </w:r>
      <w:r w:rsidRPr="00623C84">
        <w:rPr>
          <w:rFonts w:eastAsia="SimSun"/>
          <w:iCs/>
          <w:szCs w:val="22"/>
          <w:lang w:val="el-GR"/>
        </w:rPr>
        <w:t xml:space="preserve">, </w:t>
      </w:r>
      <w:r w:rsidR="00623C84" w:rsidRPr="00623C84">
        <w:rPr>
          <w:rFonts w:asciiTheme="minorHAnsi" w:hAnsiTheme="minorHAnsi" w:cstheme="minorHAnsi"/>
          <w:color w:val="000000" w:themeColor="text1"/>
          <w:szCs w:val="22"/>
          <w:lang w:val="el-GR"/>
        </w:rPr>
        <w:t>Νικηφόρου Φωκά 130</w:t>
      </w:r>
      <w:r w:rsidR="0074381B">
        <w:rPr>
          <w:rFonts w:asciiTheme="minorHAnsi" w:hAnsiTheme="minorHAnsi" w:cstheme="minorHAnsi"/>
          <w:color w:val="000000" w:themeColor="text1"/>
          <w:szCs w:val="22"/>
          <w:lang w:val="el-GR"/>
        </w:rPr>
        <w:t xml:space="preserve"> &amp; Μελισσηνού</w:t>
      </w:r>
      <w:r w:rsidRPr="00623C84">
        <w:rPr>
          <w:rFonts w:asciiTheme="minorHAnsi" w:hAnsiTheme="minorHAnsi" w:cstheme="minorHAnsi"/>
          <w:color w:val="000000" w:themeColor="text1"/>
          <w:szCs w:val="22"/>
          <w:lang w:val="el-GR"/>
        </w:rPr>
        <w:t>,</w:t>
      </w:r>
      <w:r w:rsidR="00623C84" w:rsidRPr="00623C84">
        <w:rPr>
          <w:rFonts w:asciiTheme="minorHAnsi" w:hAnsiTheme="minorHAnsi" w:cstheme="minorHAnsi"/>
          <w:color w:val="000000" w:themeColor="text1"/>
          <w:szCs w:val="22"/>
          <w:lang w:val="el-GR"/>
        </w:rPr>
        <w:t xml:space="preserve"> Τ.</w:t>
      </w:r>
      <w:r w:rsidRPr="00623C84">
        <w:rPr>
          <w:rFonts w:asciiTheme="minorHAnsi" w:hAnsiTheme="minorHAnsi" w:cstheme="minorHAnsi"/>
          <w:color w:val="000000" w:themeColor="text1"/>
          <w:szCs w:val="22"/>
          <w:lang w:val="el-GR"/>
        </w:rPr>
        <w:t xml:space="preserve">Κ. </w:t>
      </w:r>
      <w:r w:rsidR="00623C84" w:rsidRPr="00623C84">
        <w:rPr>
          <w:rFonts w:asciiTheme="minorHAnsi" w:hAnsiTheme="minorHAnsi" w:cstheme="minorHAnsi"/>
          <w:color w:val="000000" w:themeColor="text1"/>
          <w:szCs w:val="22"/>
          <w:lang w:val="el-GR"/>
        </w:rPr>
        <w:t>74100</w:t>
      </w:r>
      <w:r w:rsidRPr="00623C84">
        <w:rPr>
          <w:rFonts w:asciiTheme="minorHAnsi" w:hAnsiTheme="minorHAnsi" w:cstheme="minorHAnsi"/>
          <w:color w:val="000000" w:themeColor="text1"/>
          <w:szCs w:val="22"/>
          <w:lang w:val="el-GR"/>
        </w:rPr>
        <w:t xml:space="preserve">, </w:t>
      </w:r>
      <w:r w:rsidR="00623C84" w:rsidRPr="00623C84">
        <w:rPr>
          <w:rFonts w:asciiTheme="minorHAnsi" w:hAnsiTheme="minorHAnsi" w:cstheme="minorHAnsi"/>
          <w:color w:val="000000" w:themeColor="text1"/>
          <w:szCs w:val="22"/>
          <w:lang w:val="el-GR"/>
        </w:rPr>
        <w:t>Ρέθυμνο</w:t>
      </w:r>
      <w:r w:rsidRPr="00623C84">
        <w:rPr>
          <w:rFonts w:eastAsia="SimSun"/>
          <w:iCs/>
          <w:szCs w:val="22"/>
          <w:lang w:val="el-GR"/>
        </w:rPr>
        <w:t>.</w:t>
      </w:r>
    </w:p>
    <w:p w14:paraId="74ECA068" w14:textId="77777777" w:rsidR="00A078CB" w:rsidRPr="003539AB" w:rsidRDefault="00A078CB" w:rsidP="00A078CB">
      <w:pPr>
        <w:suppressAutoHyphens w:val="0"/>
        <w:autoSpaceDE w:val="0"/>
        <w:spacing w:after="60"/>
        <w:rPr>
          <w:b/>
          <w:szCs w:val="22"/>
          <w:lang w:val="el-GR"/>
        </w:rPr>
      </w:pPr>
      <w:r w:rsidRPr="003539AB">
        <w:rPr>
          <w:b/>
          <w:szCs w:val="22"/>
          <w:lang w:val="el-GR"/>
        </w:rPr>
        <w:t>Παραδοτέα-Διαδικασία Παραλαβής/Παρακολούθησης:</w:t>
      </w:r>
    </w:p>
    <w:p w14:paraId="34D2B3A9" w14:textId="77777777" w:rsidR="00A078CB" w:rsidRPr="00D36710" w:rsidRDefault="00A078CB" w:rsidP="00A078CB">
      <w:pPr>
        <w:pStyle w:val="BodyTextIndent"/>
        <w:ind w:firstLine="0"/>
        <w:rPr>
          <w:rFonts w:ascii="Calibri" w:hAnsi="Calibri" w:cs="Times New Roman"/>
          <w:szCs w:val="22"/>
          <w:lang w:val="el-GR" w:eastAsia="el-GR"/>
        </w:rPr>
      </w:pPr>
      <w:r w:rsidRPr="00C45D48">
        <w:rPr>
          <w:rFonts w:ascii="Calibri" w:hAnsi="Calibri" w:cs="Calibri"/>
          <w:szCs w:val="22"/>
          <w:lang w:val="el-GR"/>
        </w:rPr>
        <w:t>Η παραλαβή των προς προμήθεια ειδών θα γίνει από την επιτροπή παραλαβής</w:t>
      </w:r>
      <w:r>
        <w:rPr>
          <w:rFonts w:ascii="Calibri" w:hAnsi="Calibri" w:cs="Calibri"/>
          <w:szCs w:val="22"/>
          <w:lang w:val="el-GR"/>
        </w:rPr>
        <w:t>.</w:t>
      </w:r>
      <w:r w:rsidRPr="00C45D48">
        <w:rPr>
          <w:rFonts w:ascii="Calibri" w:hAnsi="Calibri" w:cs="Calibri"/>
          <w:szCs w:val="22"/>
          <w:lang w:val="el-GR"/>
        </w:rPr>
        <w:t xml:space="preserve"> Ο ανάδοχος υποχρεούται να ειδοποιήσει </w:t>
      </w:r>
      <w:r w:rsidRPr="008E1FD6">
        <w:rPr>
          <w:rFonts w:ascii="Calibri" w:hAnsi="Calibri" w:cs="Calibri"/>
          <w:szCs w:val="22"/>
          <w:lang w:val="el-GR"/>
        </w:rPr>
        <w:t>εγγράφως το ΙΤΕ</w:t>
      </w:r>
      <w:r w:rsidRPr="008E1FD6">
        <w:rPr>
          <w:rFonts w:ascii="Calibri" w:hAnsi="Calibri"/>
          <w:szCs w:val="22"/>
          <w:lang w:val="el-GR"/>
        </w:rPr>
        <w:t xml:space="preserve"> πέντε ημέρες από την ημερομηνία παράδοσης των προς προμήθεια ειδών. Τα είδη αφού ελεγχθούν </w:t>
      </w:r>
      <w:r w:rsidR="00CD2D5B" w:rsidRPr="00D36710">
        <w:rPr>
          <w:rFonts w:ascii="Calibri" w:hAnsi="Calibri"/>
          <w:szCs w:val="22"/>
          <w:lang w:val="el-GR"/>
        </w:rPr>
        <w:t>με μακροσκοπικό έλεγχο</w:t>
      </w:r>
      <w:r w:rsidR="00CD2D5B" w:rsidRPr="008E1FD6">
        <w:rPr>
          <w:rFonts w:ascii="Calibri" w:hAnsi="Calibri"/>
          <w:szCs w:val="22"/>
          <w:lang w:val="el-GR"/>
        </w:rPr>
        <w:t xml:space="preserve"> </w:t>
      </w:r>
      <w:r w:rsidRPr="008E1FD6">
        <w:rPr>
          <w:rFonts w:ascii="Calibri" w:hAnsi="Calibri"/>
          <w:szCs w:val="22"/>
          <w:lang w:val="el-GR"/>
        </w:rPr>
        <w:t>παραλαμβάνονται από την αρμόδια επιτροπή. Η επιτροπή συντάσσει πρωτόκολλο προσωρινής παραλαβής εντός 5 εργάσιμων ημερών.</w:t>
      </w:r>
    </w:p>
    <w:p w14:paraId="12433A3B" w14:textId="77777777" w:rsidR="00A078CB" w:rsidRPr="00D36710" w:rsidRDefault="00A078CB" w:rsidP="00A078CB">
      <w:pPr>
        <w:spacing w:after="60"/>
        <w:rPr>
          <w:szCs w:val="22"/>
          <w:lang w:val="el-GR"/>
        </w:rPr>
      </w:pPr>
      <w:r w:rsidRPr="00D36710">
        <w:rPr>
          <w:szCs w:val="22"/>
          <w:lang w:val="el-GR"/>
        </w:rPr>
        <w:t>Σε περίπτωση που διαπιστωθεί ελάττωμα ή παράλειψη ή μη συμμόρφωση προς τους όρους της διακήρυξης ή της προσφοράς</w:t>
      </w:r>
      <w:r w:rsidR="00756DFC" w:rsidRPr="00D36710">
        <w:rPr>
          <w:szCs w:val="22"/>
          <w:lang w:val="el-GR"/>
        </w:rPr>
        <w:t>,</w:t>
      </w:r>
      <w:r w:rsidRPr="00D36710">
        <w:rPr>
          <w:szCs w:val="22"/>
          <w:lang w:val="el-GR"/>
        </w:rPr>
        <w:t xml:space="preserve"> η επιτροπή παραλαβής γνωστοποιεί εγγράφως τις παρατηρήσεις της και τις κοινοποιεί στην προμηθεύτρια η οποία πρέπει να επανορθώσει το ελάττωμα ή παράλειψη εντός είκοσι (20) ημερών. Σε περίπτωση άρνησης της προμηθεύτριας να επανορθώσει τα ελαττώματα ή σε περίπτωση που παρέλθει άπρακτη η ταχθείσα προθεσμία ή σε περίπτωση μερικής ή ελλιπούς επανορθώσεως η επιτροπή δύναται κατά την κρίση της να τάξει νέα προθεσμία στην προμηθεύτρια για να επανορθώσει ή να κήρυξη έκπτωτη αυτήν.</w:t>
      </w:r>
    </w:p>
    <w:p w14:paraId="381DA920" w14:textId="77777777" w:rsidR="00A078CB" w:rsidRPr="00D36710" w:rsidRDefault="00A078CB" w:rsidP="00A078CB">
      <w:pPr>
        <w:spacing w:after="60"/>
        <w:rPr>
          <w:szCs w:val="22"/>
          <w:lang w:val="el-GR"/>
        </w:rPr>
      </w:pPr>
      <w:r w:rsidRPr="00D36710">
        <w:rPr>
          <w:szCs w:val="22"/>
          <w:lang w:val="el-GR"/>
        </w:rPr>
        <w:t>Η οριστική παραλαβή θα γίνει εντός ενός μηνός από την προσωρινή παραλαβή.</w:t>
      </w:r>
    </w:p>
    <w:p w14:paraId="64EDF33C" w14:textId="77777777" w:rsidR="00A078CB" w:rsidRPr="00D36710" w:rsidRDefault="00A078CB" w:rsidP="00A078CB">
      <w:pPr>
        <w:suppressAutoHyphens w:val="0"/>
        <w:autoSpaceDE w:val="0"/>
        <w:spacing w:after="60"/>
        <w:rPr>
          <w:szCs w:val="22"/>
          <w:lang w:val="el-GR"/>
        </w:rPr>
      </w:pPr>
      <w:r w:rsidRPr="00D36710">
        <w:rPr>
          <w:b/>
          <w:szCs w:val="22"/>
          <w:lang w:val="el-GR"/>
        </w:rPr>
        <w:lastRenderedPageBreak/>
        <w:t>Παρατάσεις</w:t>
      </w:r>
      <w:r w:rsidRPr="00D36710">
        <w:rPr>
          <w:szCs w:val="22"/>
          <w:lang w:val="el-GR"/>
        </w:rPr>
        <w:t xml:space="preserve"> </w:t>
      </w:r>
    </w:p>
    <w:p w14:paraId="179930FF" w14:textId="77777777" w:rsidR="00A078CB" w:rsidRPr="00D36710" w:rsidRDefault="00A078CB" w:rsidP="00A078CB">
      <w:pPr>
        <w:spacing w:line="300" w:lineRule="atLeast"/>
        <w:rPr>
          <w:szCs w:val="22"/>
          <w:lang w:val="el-GR"/>
        </w:rPr>
      </w:pPr>
      <w:r w:rsidRPr="00D36710">
        <w:rPr>
          <w:szCs w:val="22"/>
          <w:lang w:val="el-GR"/>
        </w:rPr>
        <w:t xml:space="preserve">Το ΙΤΕ διατηρεί μονομερώς το δικαίωμα μετάθεσης του χρονοδιαγράμματος της προμήθειας εάν κρίνει ότι αυτό επιβάλλεται, για συνολικό χρονικό διάστημα τριάντα ημερών </w:t>
      </w:r>
      <w:r w:rsidRPr="00ED22E7">
        <w:rPr>
          <w:szCs w:val="22"/>
          <w:lang w:val="el-GR"/>
        </w:rPr>
        <w:t>και στις περιπτώσεις αυτές ενημερώνει εγκαίρως τον ανάδοχο για τη διαφοροποίηση του χρονοδιαγράμματος.</w:t>
      </w:r>
    </w:p>
    <w:p w14:paraId="6AF96533" w14:textId="77777777" w:rsidR="00A078CB" w:rsidRPr="008E1FD6" w:rsidRDefault="00A078CB" w:rsidP="00A078CB">
      <w:pPr>
        <w:suppressAutoHyphens w:val="0"/>
        <w:autoSpaceDE w:val="0"/>
        <w:spacing w:after="60"/>
        <w:rPr>
          <w:szCs w:val="22"/>
          <w:lang w:val="el-GR"/>
        </w:rPr>
      </w:pPr>
      <w:r w:rsidRPr="0095355F">
        <w:rPr>
          <w:b/>
          <w:szCs w:val="22"/>
          <w:lang w:val="el-GR"/>
        </w:rPr>
        <w:t>Εγγυήσεις-Τεχνική Υποστήριξη</w:t>
      </w:r>
      <w:r w:rsidRPr="0095355F">
        <w:rPr>
          <w:szCs w:val="22"/>
          <w:lang w:val="el-GR"/>
        </w:rPr>
        <w:t xml:space="preserve">: ο ανάδοχος εγγυάται την καλή λειτουργία του συνόλου του εξοπλισμού για </w:t>
      </w:r>
      <w:r w:rsidRPr="0095355F">
        <w:rPr>
          <w:b/>
          <w:szCs w:val="22"/>
          <w:lang w:val="el-GR"/>
        </w:rPr>
        <w:t>τουλάχιστον</w:t>
      </w:r>
      <w:r w:rsidRPr="0095355F">
        <w:rPr>
          <w:szCs w:val="22"/>
          <w:lang w:val="el-GR"/>
        </w:rPr>
        <w:t xml:space="preserve"> </w:t>
      </w:r>
      <w:r w:rsidR="002900AD" w:rsidRPr="0095355F">
        <w:rPr>
          <w:rFonts w:asciiTheme="minorHAnsi" w:hAnsiTheme="minorHAnsi" w:cstheme="minorHAnsi"/>
          <w:b/>
          <w:szCs w:val="20"/>
          <w:lang w:val="el-GR"/>
        </w:rPr>
        <w:t>ένα (1) έτος</w:t>
      </w:r>
      <w:r w:rsidR="00CD2D5B" w:rsidRPr="0095355F">
        <w:rPr>
          <w:rFonts w:asciiTheme="minorHAnsi" w:hAnsiTheme="minorHAnsi" w:cstheme="minorHAnsi"/>
          <w:b/>
          <w:szCs w:val="20"/>
          <w:lang w:val="el-GR"/>
        </w:rPr>
        <w:t xml:space="preserve"> μετά την οριστική παραλαβή του</w:t>
      </w:r>
      <w:r w:rsidRPr="0095355F">
        <w:rPr>
          <w:szCs w:val="22"/>
          <w:lang w:val="el-GR"/>
        </w:rPr>
        <w:t>.</w:t>
      </w:r>
    </w:p>
    <w:p w14:paraId="7CAC4910" w14:textId="4FA7D364" w:rsidR="00A078CB" w:rsidRPr="008E1FD6" w:rsidRDefault="00A078CB" w:rsidP="00A078CB">
      <w:pPr>
        <w:suppressAutoHyphens w:val="0"/>
        <w:autoSpaceDE w:val="0"/>
        <w:spacing w:after="60"/>
        <w:rPr>
          <w:szCs w:val="22"/>
          <w:lang w:val="el-GR"/>
        </w:rPr>
      </w:pPr>
      <w:r w:rsidRPr="008E1FD6">
        <w:rPr>
          <w:b/>
          <w:szCs w:val="22"/>
          <w:lang w:val="el-GR"/>
        </w:rPr>
        <w:t xml:space="preserve">Τροποποίηση Σύμβασης: </w:t>
      </w:r>
      <w:r w:rsidRPr="008E1FD6">
        <w:rPr>
          <w:szCs w:val="22"/>
          <w:lang w:val="el-GR"/>
        </w:rPr>
        <w:t xml:space="preserve">Η σύμβαση δύναται να τροποποιηθεί </w:t>
      </w:r>
      <w:r w:rsidR="002238F7" w:rsidRPr="00D36710">
        <w:rPr>
          <w:szCs w:val="22"/>
          <w:lang w:val="el-GR"/>
        </w:rPr>
        <w:t xml:space="preserve"> </w:t>
      </w:r>
      <w:r w:rsidR="00CD2D5B" w:rsidRPr="00D36710">
        <w:rPr>
          <w:szCs w:val="22"/>
          <w:lang w:val="el-GR"/>
        </w:rPr>
        <w:t>εφόσον τηρούνται οι προϋποθέσεις</w:t>
      </w:r>
      <w:r w:rsidRPr="008E1FD6">
        <w:rPr>
          <w:szCs w:val="22"/>
          <w:lang w:val="el-GR"/>
        </w:rPr>
        <w:t xml:space="preserve"> που προβλέπονται στο άρθρο 132 του ν. 4412/2016.</w:t>
      </w:r>
    </w:p>
    <w:p w14:paraId="787BEE9C" w14:textId="77777777" w:rsidR="00890863" w:rsidRPr="00D36710" w:rsidRDefault="00890863" w:rsidP="00A078CB">
      <w:pPr>
        <w:suppressAutoHyphens w:val="0"/>
        <w:autoSpaceDE w:val="0"/>
        <w:spacing w:after="60"/>
        <w:rPr>
          <w:b/>
          <w:szCs w:val="22"/>
          <w:lang w:val="el-GR"/>
        </w:rPr>
      </w:pPr>
    </w:p>
    <w:p w14:paraId="457DC3FE" w14:textId="77777777" w:rsidR="00AB172E" w:rsidRDefault="00AB172E">
      <w:pPr>
        <w:pStyle w:val="normalwithoutspacing"/>
        <w:rPr>
          <w:rFonts w:eastAsia="SimSun"/>
          <w:szCs w:val="22"/>
        </w:rPr>
      </w:pPr>
      <w:r w:rsidRPr="00D36710">
        <w:rPr>
          <w:rFonts w:ascii="Arial" w:hAnsi="Arial" w:cs="Arial"/>
          <w:b/>
          <w:color w:val="002060"/>
          <w:szCs w:val="22"/>
        </w:rPr>
        <w:t>ΜΕΡΟΣ Β- ΟΙΚΟΝΟΜΙΚΟ ΑΝΤΙΚΕΙΜΕΝΟ ΤΗΣ ΣΥΜΒΑΣΗΣ</w:t>
      </w:r>
    </w:p>
    <w:p w14:paraId="04D4C1B7" w14:textId="77777777" w:rsidR="009C447A" w:rsidRDefault="00AB172E" w:rsidP="009C447A">
      <w:pPr>
        <w:suppressAutoHyphens w:val="0"/>
        <w:autoSpaceDE w:val="0"/>
        <w:spacing w:after="60"/>
        <w:rPr>
          <w:rFonts w:eastAsia="SimSun"/>
          <w:szCs w:val="22"/>
          <w:lang w:val="el-GR"/>
        </w:rPr>
      </w:pPr>
      <w:r w:rsidRPr="00B353D4">
        <w:rPr>
          <w:rFonts w:eastAsia="SimSun"/>
          <w:b/>
          <w:szCs w:val="22"/>
          <w:lang w:val="el-GR"/>
        </w:rPr>
        <w:t>Χρηματοδότηση</w:t>
      </w:r>
      <w:r>
        <w:rPr>
          <w:rFonts w:eastAsia="SimSun"/>
          <w:szCs w:val="22"/>
          <w:lang w:val="el-GR"/>
        </w:rPr>
        <w:t xml:space="preserve"> </w:t>
      </w:r>
    </w:p>
    <w:p w14:paraId="7118462B" w14:textId="5ABE78EC" w:rsidR="009C447A" w:rsidRDefault="009C447A">
      <w:pPr>
        <w:suppressAutoHyphens w:val="0"/>
        <w:autoSpaceDE w:val="0"/>
        <w:spacing w:after="60"/>
        <w:rPr>
          <w:lang w:val="el-GR"/>
        </w:rPr>
      </w:pPr>
      <w:r w:rsidRPr="00C45D48">
        <w:rPr>
          <w:szCs w:val="22"/>
          <w:lang w:val="el-GR"/>
        </w:rPr>
        <w:t xml:space="preserve">Η χρηματοδότηση της δαπάνης βαρύνει εξολοκλήρου </w:t>
      </w:r>
      <w:r w:rsidR="00013942">
        <w:rPr>
          <w:szCs w:val="22"/>
          <w:lang w:val="el-GR"/>
        </w:rPr>
        <w:t xml:space="preserve">το </w:t>
      </w:r>
      <w:r w:rsidR="00013942" w:rsidRPr="00013942">
        <w:rPr>
          <w:rFonts w:asciiTheme="minorHAnsi" w:hAnsiTheme="minorHAnsi" w:cstheme="minorHAnsi"/>
          <w:lang w:val="el-GR"/>
        </w:rPr>
        <w:t>Υποέργο Νο 1</w:t>
      </w:r>
      <w:r w:rsidR="00AF0E40">
        <w:rPr>
          <w:rFonts w:asciiTheme="minorHAnsi" w:hAnsiTheme="minorHAnsi" w:cstheme="minorHAnsi"/>
          <w:lang w:val="el-GR"/>
        </w:rPr>
        <w:t>6</w:t>
      </w:r>
      <w:r w:rsidR="00013942" w:rsidRPr="00013942">
        <w:rPr>
          <w:rFonts w:asciiTheme="minorHAnsi" w:hAnsiTheme="minorHAnsi" w:cstheme="minorHAnsi"/>
          <w:lang w:val="el-GR"/>
        </w:rPr>
        <w:t xml:space="preserve"> </w:t>
      </w:r>
      <w:r w:rsidR="00013942" w:rsidRPr="00013942">
        <w:rPr>
          <w:rStyle w:val="fontstyle01"/>
          <w:rFonts w:asciiTheme="minorHAnsi" w:hAnsiTheme="minorHAnsi" w:cstheme="minorHAnsi"/>
          <w:lang w:val="el-GR"/>
        </w:rPr>
        <w:t>«</w:t>
      </w:r>
      <w:r w:rsidR="00374BED" w:rsidRPr="00374BED">
        <w:rPr>
          <w:rFonts w:asciiTheme="minorHAnsi" w:hAnsiTheme="minorHAnsi" w:cstheme="minorHAnsi"/>
          <w:color w:val="000000"/>
          <w:szCs w:val="22"/>
          <w:lang w:val="el-GR"/>
        </w:rPr>
        <w:t>ΠΡΟΜΗΘΕΙΑ ΟΡΓΑΝΩΝ ΤΟΜΟΓΡΑΦΙΑΣ ΚΑΙ ΠΟΛΥΚΑΝΝΑΛΟΥ ΣΥΣΤΗΜΑΤΟΣ ΜΑΓΝΗΤΟΜΕΤΡΗΤΩΝ</w:t>
      </w:r>
      <w:r w:rsidR="00013942" w:rsidRPr="00013942">
        <w:rPr>
          <w:rStyle w:val="fontstyle01"/>
          <w:rFonts w:asciiTheme="minorHAnsi" w:hAnsiTheme="minorHAnsi" w:cstheme="minorHAnsi"/>
          <w:lang w:val="el-GR"/>
        </w:rPr>
        <w:t xml:space="preserve">» της Πράξης «Συνέργεια </w:t>
      </w:r>
      <w:r w:rsidR="00013942" w:rsidRPr="002C2A0F">
        <w:rPr>
          <w:rStyle w:val="fontstyle01"/>
          <w:rFonts w:asciiTheme="minorHAnsi" w:hAnsiTheme="minorHAnsi" w:cstheme="minorHAnsi"/>
        </w:rPr>
        <w:t>ELI</w:t>
      </w:r>
      <w:r w:rsidR="00013942" w:rsidRPr="00013942">
        <w:rPr>
          <w:rStyle w:val="fontstyle01"/>
          <w:rFonts w:asciiTheme="minorHAnsi" w:hAnsiTheme="minorHAnsi" w:cstheme="minorHAnsi"/>
          <w:lang w:val="el-GR"/>
        </w:rPr>
        <w:t xml:space="preserve"> - </w:t>
      </w:r>
      <w:r w:rsidR="00013942" w:rsidRPr="002C2A0F">
        <w:rPr>
          <w:rStyle w:val="fontstyle01"/>
          <w:rFonts w:asciiTheme="minorHAnsi" w:hAnsiTheme="minorHAnsi" w:cstheme="minorHAnsi"/>
        </w:rPr>
        <w:t>LASERLAB</w:t>
      </w:r>
      <w:r w:rsidR="00013942" w:rsidRPr="00013942">
        <w:rPr>
          <w:rStyle w:val="fontstyle01"/>
          <w:rFonts w:asciiTheme="minorHAnsi" w:hAnsiTheme="minorHAnsi" w:cstheme="minorHAnsi"/>
          <w:lang w:val="el-GR"/>
        </w:rPr>
        <w:t xml:space="preserve"> </w:t>
      </w:r>
      <w:r w:rsidR="00013942" w:rsidRPr="002C2A0F">
        <w:rPr>
          <w:rStyle w:val="fontstyle01"/>
          <w:rFonts w:asciiTheme="minorHAnsi" w:hAnsiTheme="minorHAnsi" w:cstheme="minorHAnsi"/>
        </w:rPr>
        <w:t>Europe</w:t>
      </w:r>
      <w:r w:rsidR="00013942" w:rsidRPr="00013942">
        <w:rPr>
          <w:rStyle w:val="fontstyle01"/>
          <w:rFonts w:asciiTheme="minorHAnsi" w:hAnsiTheme="minorHAnsi" w:cstheme="minorHAnsi"/>
          <w:lang w:val="el-GR"/>
        </w:rPr>
        <w:t xml:space="preserve">, </w:t>
      </w:r>
      <w:r w:rsidR="00013942" w:rsidRPr="002C2A0F">
        <w:rPr>
          <w:rStyle w:val="fontstyle01"/>
          <w:rFonts w:asciiTheme="minorHAnsi" w:hAnsiTheme="minorHAnsi" w:cstheme="minorHAnsi"/>
        </w:rPr>
        <w:t>HiPER</w:t>
      </w:r>
      <w:r w:rsidR="00013942" w:rsidRPr="00013942">
        <w:rPr>
          <w:rStyle w:val="fontstyle01"/>
          <w:rFonts w:asciiTheme="minorHAnsi" w:hAnsiTheme="minorHAnsi" w:cstheme="minorHAnsi"/>
          <w:lang w:val="el-GR"/>
        </w:rPr>
        <w:t xml:space="preserve"> &amp; </w:t>
      </w:r>
      <w:r w:rsidR="00013942" w:rsidRPr="002C2A0F">
        <w:rPr>
          <w:rStyle w:val="fontstyle01"/>
          <w:rFonts w:asciiTheme="minorHAnsi" w:hAnsiTheme="minorHAnsi" w:cstheme="minorHAnsi"/>
        </w:rPr>
        <w:t>IPERION</w:t>
      </w:r>
      <w:r w:rsidR="00013942" w:rsidRPr="00013942">
        <w:rPr>
          <w:rStyle w:val="fontstyle01"/>
          <w:rFonts w:asciiTheme="minorHAnsi" w:hAnsiTheme="minorHAnsi" w:cstheme="minorHAnsi"/>
          <w:lang w:val="el-GR"/>
        </w:rPr>
        <w:t>-</w:t>
      </w:r>
      <w:r w:rsidR="00013942" w:rsidRPr="002C2A0F">
        <w:rPr>
          <w:rStyle w:val="fontstyle01"/>
          <w:rFonts w:asciiTheme="minorHAnsi" w:hAnsiTheme="minorHAnsi" w:cstheme="minorHAnsi"/>
        </w:rPr>
        <w:t>CH</w:t>
      </w:r>
      <w:r w:rsidR="00013942" w:rsidRPr="00013942">
        <w:rPr>
          <w:rStyle w:val="fontstyle01"/>
          <w:rFonts w:asciiTheme="minorHAnsi" w:hAnsiTheme="minorHAnsi" w:cstheme="minorHAnsi"/>
          <w:lang w:val="el-GR"/>
        </w:rPr>
        <w:t>.</w:t>
      </w:r>
      <w:r w:rsidR="00013942" w:rsidRPr="002C2A0F">
        <w:rPr>
          <w:rStyle w:val="fontstyle01"/>
          <w:rFonts w:asciiTheme="minorHAnsi" w:hAnsiTheme="minorHAnsi" w:cstheme="minorHAnsi"/>
        </w:rPr>
        <w:t>gr</w:t>
      </w:r>
      <w:r w:rsidR="00013942" w:rsidRPr="00013942">
        <w:rPr>
          <w:rStyle w:val="fontstyle01"/>
          <w:rFonts w:asciiTheme="minorHAnsi" w:hAnsiTheme="minorHAnsi" w:cstheme="minorHAnsi"/>
          <w:lang w:val="el-GR"/>
        </w:rPr>
        <w:t>»</w:t>
      </w:r>
      <w:r w:rsidR="00013942" w:rsidRPr="00013942">
        <w:rPr>
          <w:rFonts w:asciiTheme="minorHAnsi" w:hAnsiTheme="minorHAnsi" w:cstheme="minorHAnsi"/>
          <w:szCs w:val="22"/>
          <w:lang w:val="el-GR"/>
        </w:rPr>
        <w:t xml:space="preserve">, </w:t>
      </w:r>
      <w:r w:rsidR="00013942" w:rsidRPr="00013942">
        <w:rPr>
          <w:rFonts w:asciiTheme="minorHAnsi" w:hAnsiTheme="minorHAnsi" w:cstheme="minorHAnsi"/>
          <w:lang w:val="el-GR"/>
        </w:rPr>
        <w:t xml:space="preserve">η οποία έχει ενταχθεί στο Επιχειρησιακό Πρόγραμμα «Ανταγωνιστικότητα, επιχειρηματικότητα και Καινοτομία 2014-2020 (ΕΠΑνΕΚ 14-20)», </w:t>
      </w:r>
      <w:r w:rsidRPr="00013942">
        <w:rPr>
          <w:lang w:val="en-US"/>
        </w:rPr>
        <w:t>MIS</w:t>
      </w:r>
      <w:r w:rsidRPr="00013942">
        <w:rPr>
          <w:lang w:val="el-GR"/>
        </w:rPr>
        <w:t xml:space="preserve"> </w:t>
      </w:r>
      <w:r w:rsidRPr="00013942">
        <w:rPr>
          <w:szCs w:val="22"/>
          <w:lang w:val="el-GR"/>
        </w:rPr>
        <w:t>5002</w:t>
      </w:r>
      <w:r w:rsidR="00013942" w:rsidRPr="00013942">
        <w:rPr>
          <w:szCs w:val="22"/>
          <w:lang w:val="el-GR"/>
        </w:rPr>
        <w:t>735,</w:t>
      </w:r>
      <w:r>
        <w:rPr>
          <w:szCs w:val="22"/>
          <w:lang w:val="el-GR"/>
        </w:rPr>
        <w:t xml:space="preserve"> που </w:t>
      </w:r>
      <w:r w:rsidRPr="008240B5">
        <w:rPr>
          <w:lang w:val="el-GR"/>
        </w:rPr>
        <w:t>χρηματοδοτείται από την Ευρωπαϊκή Ένωση (</w:t>
      </w:r>
      <w:r w:rsidRPr="008240B5">
        <w:rPr>
          <w:i/>
          <w:lang w:val="el-GR"/>
        </w:rPr>
        <w:t>Ε.Τ.Π.Α.)</w:t>
      </w:r>
      <w:r w:rsidRPr="008240B5">
        <w:rPr>
          <w:lang w:val="el-GR"/>
        </w:rPr>
        <w:t xml:space="preserve"> και από εθνικούς πόρους μέσω του ΠΔΕ</w:t>
      </w:r>
      <w:r w:rsidR="00760826">
        <w:rPr>
          <w:lang w:val="el-GR"/>
        </w:rPr>
        <w:t>.</w:t>
      </w:r>
    </w:p>
    <w:p w14:paraId="4B48E4C5" w14:textId="5C751063" w:rsidR="00760826" w:rsidRPr="00F40844" w:rsidRDefault="00F40844">
      <w:pPr>
        <w:suppressAutoHyphens w:val="0"/>
        <w:autoSpaceDE w:val="0"/>
        <w:spacing w:after="60"/>
        <w:rPr>
          <w:lang w:val="el-GR"/>
        </w:rPr>
      </w:pPr>
      <w:r>
        <w:rPr>
          <w:lang w:val="el-GR"/>
        </w:rPr>
        <w:t xml:space="preserve">Συνολική εκτιμώμενη αξία σε ευρώ χωρίς ΦΠΑ </w:t>
      </w:r>
      <w:r w:rsidRPr="000A5050">
        <w:rPr>
          <w:lang w:val="el-GR"/>
        </w:rPr>
        <w:t>: 76</w:t>
      </w:r>
      <w:r>
        <w:rPr>
          <w:lang w:val="el-GR"/>
        </w:rPr>
        <w:t>,45</w:t>
      </w:r>
      <w:r w:rsidR="00CC6611">
        <w:rPr>
          <w:lang w:val="el-GR"/>
        </w:rPr>
        <w:t>3</w:t>
      </w:r>
      <w:r w:rsidRPr="000A5050">
        <w:rPr>
          <w:lang w:val="el-GR"/>
        </w:rPr>
        <w:t>,</w:t>
      </w:r>
      <w:r w:rsidR="00CC6611">
        <w:rPr>
          <w:lang w:val="el-GR"/>
        </w:rPr>
        <w:t>07</w:t>
      </w:r>
      <w:r w:rsidRPr="000A5050">
        <w:rPr>
          <w:lang w:val="el-GR"/>
        </w:rPr>
        <w:t xml:space="preserve"> </w:t>
      </w:r>
      <w:r>
        <w:rPr>
          <w:lang w:val="el-GR"/>
        </w:rPr>
        <w:t xml:space="preserve">ευρώ </w:t>
      </w:r>
    </w:p>
    <w:p w14:paraId="467D2ADD" w14:textId="77777777" w:rsidR="00AB172E" w:rsidRDefault="00AB172E">
      <w:pPr>
        <w:suppressAutoHyphens w:val="0"/>
        <w:autoSpaceDE w:val="0"/>
        <w:spacing w:after="60"/>
        <w:rPr>
          <w:b/>
          <w:szCs w:val="22"/>
          <w:lang w:val="el-GR"/>
        </w:rPr>
      </w:pPr>
      <w:r>
        <w:rPr>
          <w:rFonts w:eastAsia="SimSun"/>
          <w:szCs w:val="22"/>
          <w:lang w:val="el-GR"/>
        </w:rPr>
        <w:t>Εκτιμώμενη αξ</w:t>
      </w:r>
      <w:r w:rsidR="00B353D4">
        <w:rPr>
          <w:rFonts w:eastAsia="SimSun"/>
          <w:szCs w:val="22"/>
          <w:lang w:val="el-GR"/>
        </w:rPr>
        <w:t xml:space="preserve">ία σύμβασης σε ευρώ, χωρίς </w:t>
      </w:r>
      <w:r w:rsidR="00760826">
        <w:rPr>
          <w:rFonts w:eastAsia="SimSun"/>
          <w:szCs w:val="22"/>
          <w:lang w:val="el-GR"/>
        </w:rPr>
        <w:t>ΦΠΑ</w:t>
      </w:r>
      <w:r w:rsidR="00B353D4" w:rsidRPr="00CB59D2">
        <w:rPr>
          <w:rFonts w:eastAsia="SimSun"/>
          <w:szCs w:val="22"/>
          <w:lang w:val="el-GR"/>
        </w:rPr>
        <w:t>:</w:t>
      </w:r>
      <w:r w:rsidR="00B353D4" w:rsidRPr="00CB59D2">
        <w:rPr>
          <w:b/>
          <w:szCs w:val="22"/>
          <w:lang w:val="el-GR"/>
        </w:rPr>
        <w:t xml:space="preserve"> </w:t>
      </w:r>
    </w:p>
    <w:p w14:paraId="4AE23D32" w14:textId="77777777" w:rsidR="00760826" w:rsidRPr="000C4284" w:rsidRDefault="00760826" w:rsidP="00760826">
      <w:pPr>
        <w:rPr>
          <w:lang w:val="el-GR"/>
        </w:rPr>
      </w:pPr>
      <w:r>
        <w:rPr>
          <w:b/>
          <w:lang w:val="el-GR"/>
        </w:rPr>
        <w:t>ΤΜΗΜΑ Α</w:t>
      </w:r>
      <w:r w:rsidRPr="00A21D7E">
        <w:rPr>
          <w:b/>
          <w:lang w:val="el-GR"/>
        </w:rPr>
        <w:t>:</w:t>
      </w:r>
      <w:r>
        <w:rPr>
          <w:lang w:val="el-GR"/>
        </w:rPr>
        <w:t xml:space="preserve"> «Προμήθεια </w:t>
      </w:r>
      <w:r w:rsidRPr="00BA4010">
        <w:rPr>
          <w:rFonts w:asciiTheme="minorHAnsi" w:hAnsiTheme="minorHAnsi" w:cstheme="minorHAnsi"/>
          <w:color w:val="000000"/>
          <w:szCs w:val="22"/>
          <w:lang w:val="el-GR"/>
        </w:rPr>
        <w:t>οργάνο</w:t>
      </w:r>
      <w:r>
        <w:rPr>
          <w:rFonts w:asciiTheme="minorHAnsi" w:hAnsiTheme="minorHAnsi" w:cstheme="minorHAnsi"/>
          <w:color w:val="000000"/>
          <w:szCs w:val="22"/>
          <w:lang w:val="el-GR"/>
        </w:rPr>
        <w:t>υ</w:t>
      </w:r>
      <w:r w:rsidRPr="00BA4010">
        <w:rPr>
          <w:rFonts w:asciiTheme="minorHAnsi" w:hAnsiTheme="minorHAnsi" w:cstheme="minorHAnsi"/>
          <w:color w:val="000000"/>
          <w:szCs w:val="22"/>
          <w:lang w:val="el-GR"/>
        </w:rPr>
        <w:t xml:space="preserve"> ηλεκτρικής τομογραφίας</w:t>
      </w:r>
      <w:r>
        <w:rPr>
          <w:lang w:val="el-GR"/>
        </w:rPr>
        <w:t xml:space="preserve">», εκτιμώμενης αξίας 30.000,00 ευρώ </w:t>
      </w:r>
    </w:p>
    <w:p w14:paraId="645289FE" w14:textId="22AB1A48" w:rsidR="00760826" w:rsidRPr="00643FEB" w:rsidRDefault="00760826" w:rsidP="00760826">
      <w:pPr>
        <w:rPr>
          <w:lang w:val="el-GR"/>
        </w:rPr>
      </w:pPr>
      <w:r>
        <w:rPr>
          <w:b/>
          <w:lang w:val="el-GR"/>
        </w:rPr>
        <w:t>ΤΜΗΜΑ Β</w:t>
      </w:r>
      <w:r w:rsidRPr="00A21D7E">
        <w:rPr>
          <w:b/>
          <w:lang w:val="el-GR"/>
        </w:rPr>
        <w:t>:</w:t>
      </w:r>
      <w:r>
        <w:rPr>
          <w:lang w:val="el-GR"/>
        </w:rPr>
        <w:t xml:space="preserve"> «Προμήθεια </w:t>
      </w:r>
      <w:r>
        <w:rPr>
          <w:rFonts w:asciiTheme="minorHAnsi" w:hAnsiTheme="minorHAnsi" w:cstheme="minorHAnsi"/>
          <w:color w:val="000000"/>
          <w:szCs w:val="22"/>
          <w:lang w:val="el-GR"/>
        </w:rPr>
        <w:t>π</w:t>
      </w:r>
      <w:r w:rsidRPr="00BA4010">
        <w:rPr>
          <w:rFonts w:asciiTheme="minorHAnsi" w:hAnsiTheme="minorHAnsi" w:cstheme="minorHAnsi"/>
          <w:color w:val="000000"/>
          <w:szCs w:val="22"/>
          <w:lang w:val="el-GR"/>
        </w:rPr>
        <w:t>ολυκάνναλο</w:t>
      </w:r>
      <w:r>
        <w:rPr>
          <w:rFonts w:asciiTheme="minorHAnsi" w:hAnsiTheme="minorHAnsi" w:cstheme="minorHAnsi"/>
          <w:color w:val="000000"/>
          <w:szCs w:val="22"/>
          <w:lang w:val="el-GR"/>
        </w:rPr>
        <w:t>υ</w:t>
      </w:r>
      <w:r w:rsidRPr="00BA4010">
        <w:rPr>
          <w:rFonts w:asciiTheme="minorHAnsi" w:hAnsiTheme="minorHAnsi" w:cstheme="minorHAnsi"/>
          <w:color w:val="000000"/>
          <w:szCs w:val="22"/>
          <w:lang w:val="el-GR"/>
        </w:rPr>
        <w:t xml:space="preserve"> συστήμα</w:t>
      </w:r>
      <w:r>
        <w:rPr>
          <w:rFonts w:asciiTheme="minorHAnsi" w:hAnsiTheme="minorHAnsi" w:cstheme="minorHAnsi"/>
          <w:color w:val="000000"/>
          <w:szCs w:val="22"/>
          <w:lang w:val="el-GR"/>
        </w:rPr>
        <w:t>τος</w:t>
      </w:r>
      <w:r w:rsidRPr="00BA4010">
        <w:rPr>
          <w:rFonts w:asciiTheme="minorHAnsi" w:hAnsiTheme="minorHAnsi" w:cstheme="minorHAnsi"/>
          <w:color w:val="000000"/>
          <w:szCs w:val="22"/>
          <w:lang w:val="el-GR"/>
        </w:rPr>
        <w:t xml:space="preserve"> μαγνητομέτρων</w:t>
      </w:r>
      <w:r>
        <w:rPr>
          <w:lang w:val="el-GR"/>
        </w:rPr>
        <w:t xml:space="preserve">», εκτιμώμενης αξίας </w:t>
      </w:r>
      <w:r w:rsidR="00CC6611">
        <w:rPr>
          <w:lang w:val="el-GR"/>
        </w:rPr>
        <w:t>46.453,07</w:t>
      </w:r>
      <w:r w:rsidR="00CC6611" w:rsidRPr="00E5097F">
        <w:rPr>
          <w:lang w:val="el-GR"/>
        </w:rPr>
        <w:t xml:space="preserve"> </w:t>
      </w:r>
      <w:r>
        <w:rPr>
          <w:lang w:val="el-GR"/>
        </w:rPr>
        <w:t xml:space="preserve">ευρώ </w:t>
      </w:r>
    </w:p>
    <w:p w14:paraId="4D84C584" w14:textId="77777777" w:rsidR="00760826" w:rsidRPr="009540CC" w:rsidRDefault="00760826">
      <w:pPr>
        <w:suppressAutoHyphens w:val="0"/>
        <w:autoSpaceDE w:val="0"/>
        <w:spacing w:after="60"/>
        <w:rPr>
          <w:rFonts w:eastAsia="SimSun"/>
          <w:szCs w:val="22"/>
          <w:lang w:val="el-GR"/>
        </w:rPr>
      </w:pPr>
    </w:p>
    <w:p w14:paraId="799A3689" w14:textId="77777777" w:rsidR="00B353D4" w:rsidRPr="00B353D4" w:rsidRDefault="00B353D4" w:rsidP="00B353D4">
      <w:pPr>
        <w:pStyle w:val="normalwithoutspacing"/>
        <w:rPr>
          <w:rFonts w:eastAsia="SimSun"/>
          <w:b/>
          <w:szCs w:val="22"/>
        </w:rPr>
      </w:pPr>
      <w:r w:rsidRPr="00B353D4">
        <w:rPr>
          <w:rFonts w:eastAsia="SimSun"/>
          <w:b/>
          <w:szCs w:val="22"/>
        </w:rPr>
        <w:t xml:space="preserve">Φ.Π.Α.-Κρατήσεις-δικαιώματα τρίτων-επιβαρύνσεις: </w:t>
      </w:r>
    </w:p>
    <w:p w14:paraId="2C2B20F4" w14:textId="77777777" w:rsidR="009C447A" w:rsidRPr="009C447A" w:rsidRDefault="009C447A" w:rsidP="009C447A">
      <w:pPr>
        <w:pStyle w:val="normalwithoutspacing"/>
      </w:pPr>
      <w:bookmarkStart w:id="9" w:name="__RefHeading___Toc231_1659156176"/>
      <w:bookmarkStart w:id="10" w:name="__RefHeading___Toc233_1659156176"/>
      <w:bookmarkStart w:id="11" w:name="__RefHeading___Toc235_1659156176"/>
      <w:bookmarkStart w:id="12" w:name="__RefHeading___Toc237_1659156176"/>
      <w:bookmarkStart w:id="13" w:name="__RefHeading___Toc239_1659156176"/>
      <w:bookmarkStart w:id="14" w:name="__RefHeading___Toc241_1659156176"/>
      <w:bookmarkStart w:id="15" w:name="__RefHeading___Toc243_1659156176"/>
      <w:bookmarkEnd w:id="9"/>
      <w:bookmarkEnd w:id="10"/>
      <w:bookmarkEnd w:id="11"/>
      <w:bookmarkEnd w:id="12"/>
      <w:bookmarkEnd w:id="13"/>
      <w:bookmarkEnd w:id="14"/>
      <w:bookmarkEnd w:id="15"/>
      <w:r w:rsidRPr="008E1FD6">
        <w:rPr>
          <w:szCs w:val="22"/>
        </w:rPr>
        <w:t xml:space="preserve">Βάση της κείμενης νομοθεσίας </w:t>
      </w:r>
      <w:r w:rsidR="00D32615" w:rsidRPr="008E1FD6">
        <w:t>η δαπάνη υποχρεούται</w:t>
      </w:r>
      <w:r w:rsidR="00D32615">
        <w:t xml:space="preserve"> σε:</w:t>
      </w:r>
    </w:p>
    <w:p w14:paraId="0D9BFBCC" w14:textId="77777777" w:rsidR="009C447A" w:rsidRPr="00307603" w:rsidRDefault="009C447A" w:rsidP="007D0AF5">
      <w:pPr>
        <w:pStyle w:val="ListParagraph"/>
        <w:numPr>
          <w:ilvl w:val="0"/>
          <w:numId w:val="13"/>
        </w:numPr>
        <w:rPr>
          <w:b w:val="0"/>
          <w:lang w:val="el-GR"/>
        </w:rPr>
      </w:pPr>
      <w:r w:rsidRPr="00307603">
        <w:rPr>
          <w:b w:val="0"/>
          <w:lang w:val="el-GR"/>
        </w:rPr>
        <w:t>καταβολή ΦΠΑ.</w:t>
      </w:r>
    </w:p>
    <w:p w14:paraId="34177BB4" w14:textId="7195EB85" w:rsidR="009C447A" w:rsidRPr="00307603" w:rsidRDefault="009C447A" w:rsidP="007D0AF5">
      <w:pPr>
        <w:pStyle w:val="ListParagraph"/>
        <w:numPr>
          <w:ilvl w:val="0"/>
          <w:numId w:val="13"/>
        </w:numPr>
        <w:rPr>
          <w:b w:val="0"/>
          <w:lang w:val="el-GR"/>
        </w:rPr>
      </w:pPr>
      <w:r w:rsidRPr="00307603">
        <w:rPr>
          <w:b w:val="0"/>
          <w:lang w:val="el-GR"/>
        </w:rPr>
        <w:t>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14:paraId="03F183E2" w14:textId="77777777" w:rsidR="009C447A" w:rsidRPr="00AE5FF9" w:rsidRDefault="009C447A" w:rsidP="007D0AF5">
      <w:pPr>
        <w:pStyle w:val="ListParagraph"/>
        <w:numPr>
          <w:ilvl w:val="0"/>
          <w:numId w:val="13"/>
        </w:numPr>
        <w:rPr>
          <w:lang w:val="el-GR"/>
        </w:rPr>
      </w:pPr>
      <w:r w:rsidRPr="00AE5FF9">
        <w:rPr>
          <w:rStyle w:val="fontstyle01"/>
          <w:rFonts w:asciiTheme="minorHAnsi" w:hAnsiTheme="minorHAnsi" w:cstheme="minorHAnsi"/>
          <w:b w:val="0"/>
          <w:lang w:val="el-GR"/>
        </w:rPr>
        <w:t>Κράτηση ύψους 0,02% υπέρ του Δημοσίου, η οποία υπολογίζεται επί της αξίας, εκτός ΦΠΑ, της αρχικής,</w:t>
      </w:r>
      <w:r w:rsidRPr="00AE5FF9">
        <w:rPr>
          <w:lang w:val="el-GR"/>
        </w:rPr>
        <w:t xml:space="preserve"> </w:t>
      </w:r>
      <w:r w:rsidRPr="00AE5FF9">
        <w:rPr>
          <w:rStyle w:val="fontstyle01"/>
          <w:rFonts w:asciiTheme="minorHAnsi" w:hAnsiTheme="minorHAnsi" w:cstheme="minorHAnsi"/>
          <w:b w:val="0"/>
          <w:lang w:val="el-GR"/>
        </w:rPr>
        <w:t>καθώς και κάθε συμπληρωματικής σύμβασης. Το ποσό αυτό παρακρατείται σε κάθε πληρωμή από την</w:t>
      </w:r>
      <w:r w:rsidRPr="00AE5FF9">
        <w:rPr>
          <w:lang w:val="el-GR"/>
        </w:rPr>
        <w:t xml:space="preserve"> </w:t>
      </w:r>
      <w:r w:rsidRPr="00AE5FF9">
        <w:rPr>
          <w:rStyle w:val="fontstyle01"/>
          <w:rFonts w:asciiTheme="minorHAnsi" w:hAnsiTheme="minorHAnsi" w:cstheme="minorHAnsi"/>
          <w:b w:val="0"/>
          <w:lang w:val="el-GR"/>
        </w:rPr>
        <w:t>αναθέτουσα αρχή στο όνομα και για λογαριασμό της Γενικής Διεύθυνσης Δημοσίων Συμβάσεων και</w:t>
      </w:r>
      <w:r w:rsidRPr="00AE5FF9">
        <w:rPr>
          <w:lang w:val="el-GR"/>
        </w:rPr>
        <w:t xml:space="preserve"> </w:t>
      </w:r>
      <w:r w:rsidRPr="00AE5FF9">
        <w:rPr>
          <w:rStyle w:val="fontstyle01"/>
          <w:rFonts w:asciiTheme="minorHAnsi" w:hAnsiTheme="minorHAnsi" w:cstheme="minorHAnsi"/>
          <w:b w:val="0"/>
          <w:lang w:val="el-GR"/>
        </w:rPr>
        <w:t>Προμηθειών σύμφωνα με την παρ. 6 του άρθρου 36 του ν. 4412/2016, εφόσον ενεργοποιηθεί.</w:t>
      </w:r>
    </w:p>
    <w:p w14:paraId="635D2042" w14:textId="77777777" w:rsidR="009C447A" w:rsidRPr="00D32615" w:rsidRDefault="009C447A" w:rsidP="007D0AF5">
      <w:pPr>
        <w:pStyle w:val="ListParagraph"/>
        <w:numPr>
          <w:ilvl w:val="0"/>
          <w:numId w:val="13"/>
        </w:numPr>
        <w:rPr>
          <w:b w:val="0"/>
          <w:lang w:val="el-GR"/>
        </w:rPr>
      </w:pPr>
      <w:r w:rsidRPr="00D32615">
        <w:rPr>
          <w:b w:val="0"/>
          <w:lang w:val="el-GR"/>
        </w:rPr>
        <w:t>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06AB75CC" w14:textId="77777777" w:rsidR="009C447A" w:rsidRPr="001D6CD5" w:rsidRDefault="009C447A" w:rsidP="009C447A">
      <w:pPr>
        <w:rPr>
          <w:lang w:val="el-GR"/>
        </w:rPr>
      </w:pPr>
      <w:r>
        <w:rPr>
          <w:lang w:val="el-GR"/>
        </w:rPr>
        <w:t xml:space="preserve">Οι υπέρ τρίτων κρατήσεις υπόκεινται στο εκάστοτε ισχύον αναλογικό τέλος χαρτοσήμου </w:t>
      </w:r>
      <w:r w:rsidRPr="00B5428C">
        <w:rPr>
          <w:lang w:val="el-GR"/>
        </w:rPr>
        <w:t xml:space="preserve">3% και στην επ’ </w:t>
      </w:r>
      <w:r>
        <w:rPr>
          <w:lang w:val="el-GR"/>
        </w:rPr>
        <w:t>αυτού εισφορά υπέρ ΟΓΑ 20%.</w:t>
      </w:r>
    </w:p>
    <w:p w14:paraId="7AD2C336" w14:textId="77777777" w:rsidR="00583D6F" w:rsidRDefault="009C447A" w:rsidP="009C447A">
      <w:pPr>
        <w:pStyle w:val="normalwithoutspacing"/>
        <w:rPr>
          <w:rFonts w:eastAsia="SimSun"/>
          <w:szCs w:val="22"/>
        </w:rPr>
      </w:pPr>
      <w:r>
        <w:t>Με κάθε πληρωμή θα γίνεται, επί του καθαρού ποσού, η προβλεπόμενη από την κείμενη νομοθεσία παρακράτηση φόρου εισοδήματος</w:t>
      </w:r>
      <w:r w:rsidR="003B4ECD">
        <w:t>.</w:t>
      </w:r>
    </w:p>
    <w:p w14:paraId="0297DFFD" w14:textId="77777777" w:rsidR="00520255" w:rsidRDefault="00520255" w:rsidP="00B353D4">
      <w:pPr>
        <w:pStyle w:val="normalwithoutspacing"/>
        <w:rPr>
          <w:rFonts w:eastAsia="SimSun"/>
          <w:szCs w:val="22"/>
        </w:rPr>
      </w:pPr>
    </w:p>
    <w:p w14:paraId="177899A5" w14:textId="77777777" w:rsidR="00520255" w:rsidRDefault="00520255" w:rsidP="00B353D4">
      <w:pPr>
        <w:pStyle w:val="normalwithoutspacing"/>
        <w:rPr>
          <w:rFonts w:eastAsia="SimSun"/>
          <w:szCs w:val="22"/>
        </w:rPr>
        <w:sectPr w:rsidR="00520255" w:rsidSect="002437DD">
          <w:headerReference w:type="first" r:id="rId10"/>
          <w:footerReference w:type="first" r:id="rId11"/>
          <w:pgSz w:w="11906" w:h="16838"/>
          <w:pgMar w:top="1134" w:right="1134" w:bottom="1134" w:left="1134" w:header="720" w:footer="598" w:gutter="0"/>
          <w:cols w:space="720"/>
          <w:titlePg/>
          <w:docGrid w:linePitch="360"/>
        </w:sectPr>
      </w:pPr>
    </w:p>
    <w:p w14:paraId="08AB1348" w14:textId="77777777" w:rsidR="00520255" w:rsidRDefault="00520255" w:rsidP="00520255">
      <w:pPr>
        <w:pStyle w:val="Heading2"/>
        <w:pageBreakBefore/>
        <w:tabs>
          <w:tab w:val="clear" w:pos="567"/>
          <w:tab w:val="left" w:pos="0"/>
        </w:tabs>
        <w:ind w:left="0" w:firstLine="0"/>
        <w:rPr>
          <w:lang w:val="el-GR"/>
        </w:rPr>
      </w:pPr>
      <w:bookmarkStart w:id="16" w:name="_Toc498520022"/>
      <w:bookmarkStart w:id="17" w:name="_Toc521310117"/>
      <w:bookmarkStart w:id="18" w:name="_Toc530574712"/>
      <w:r>
        <w:rPr>
          <w:lang w:val="el-GR"/>
        </w:rPr>
        <w:lastRenderedPageBreak/>
        <w:t xml:space="preserve">ΠΑΡΑΡΤΗΜΑ </w:t>
      </w:r>
      <w:r>
        <w:rPr>
          <w:lang w:val="en-US"/>
        </w:rPr>
        <w:t>I</w:t>
      </w:r>
      <w:r w:rsidRPr="00520255">
        <w:rPr>
          <w:lang w:val="el-GR"/>
        </w:rPr>
        <w:t>Ι</w:t>
      </w:r>
      <w:r>
        <w:rPr>
          <w:lang w:val="el-GR"/>
        </w:rPr>
        <w:t xml:space="preserve"> – </w:t>
      </w:r>
      <w:r>
        <w:rPr>
          <w:rFonts w:eastAsia="SimSun"/>
          <w:lang w:val="el-GR"/>
        </w:rPr>
        <w:t>Υποδείγματα Εγγυητικών Επιστολών</w:t>
      </w:r>
      <w:bookmarkEnd w:id="16"/>
      <w:bookmarkEnd w:id="17"/>
      <w:bookmarkEnd w:id="18"/>
      <w:r>
        <w:rPr>
          <w:lang w:val="el-GR"/>
        </w:rPr>
        <w:t xml:space="preserve"> </w:t>
      </w:r>
    </w:p>
    <w:p w14:paraId="260F6E73" w14:textId="77777777" w:rsidR="00520255" w:rsidRPr="00520255" w:rsidRDefault="00520255" w:rsidP="00520255">
      <w:pPr>
        <w:spacing w:before="120"/>
        <w:jc w:val="center"/>
        <w:rPr>
          <w:rFonts w:asciiTheme="minorHAnsi" w:hAnsiTheme="minorHAnsi" w:cstheme="minorHAnsi"/>
          <w:b/>
          <w:bCs/>
          <w:lang w:val="el-GR"/>
        </w:rPr>
      </w:pPr>
      <w:r w:rsidRPr="00520255">
        <w:rPr>
          <w:rFonts w:asciiTheme="minorHAnsi" w:hAnsiTheme="minorHAnsi" w:cstheme="minorHAnsi"/>
          <w:b/>
          <w:bCs/>
          <w:lang w:val="el-GR"/>
        </w:rPr>
        <w:t>ΥΠΟΔΕΙΓΜΑ 1</w:t>
      </w:r>
    </w:p>
    <w:p w14:paraId="390CFB95" w14:textId="77777777" w:rsidR="00950C23" w:rsidRPr="004F6E5E" w:rsidRDefault="00950C23" w:rsidP="00950C23">
      <w:pPr>
        <w:rPr>
          <w:b/>
          <w:lang w:val="el-GR" w:eastAsia="en-US"/>
        </w:rPr>
      </w:pPr>
      <w:r w:rsidRPr="004F6E5E">
        <w:rPr>
          <w:b/>
          <w:lang w:val="el-GR" w:eastAsia="en-US"/>
        </w:rPr>
        <w:t xml:space="preserve">ΣΧΕΔΙΟ ΕΓΓΥΗΤΙΚΗΣ ΕΠΙΣΤΟΛΗΣ ΣΥΜΜΕΤΟΧΗΣ </w:t>
      </w:r>
    </w:p>
    <w:p w14:paraId="421C59BF" w14:textId="77777777" w:rsidR="001615AD" w:rsidRPr="008C4F16" w:rsidRDefault="001615AD" w:rsidP="001615AD">
      <w:pPr>
        <w:suppressAutoHyphens w:val="0"/>
        <w:spacing w:before="120" w:after="0"/>
        <w:rPr>
          <w:rFonts w:asciiTheme="minorHAnsi" w:hAnsiTheme="minorHAnsi" w:cstheme="minorHAnsi"/>
          <w:szCs w:val="22"/>
          <w:lang w:val="el-GR" w:eastAsia="en-US"/>
        </w:rPr>
      </w:pPr>
    </w:p>
    <w:p w14:paraId="54ABCD53" w14:textId="77777777" w:rsidR="001615AD" w:rsidRPr="008C4F16" w:rsidRDefault="001615AD" w:rsidP="001615AD">
      <w:pPr>
        <w:rPr>
          <w:rFonts w:asciiTheme="minorHAnsi" w:hAnsiTheme="minorHAnsi" w:cstheme="minorHAnsi"/>
          <w:szCs w:val="22"/>
          <w:lang w:val="el-GR"/>
        </w:rPr>
      </w:pPr>
      <w:r w:rsidRPr="008C4F16">
        <w:rPr>
          <w:rFonts w:asciiTheme="minorHAnsi" w:hAnsiTheme="minorHAnsi" w:cstheme="minorHAnsi"/>
          <w:szCs w:val="22"/>
          <w:lang w:val="el-GR"/>
        </w:rPr>
        <w:t>………………………..(Εκδότης)</w:t>
      </w:r>
    </w:p>
    <w:p w14:paraId="5DF0DA4B" w14:textId="77777777" w:rsidR="001615AD" w:rsidRPr="008C4F16" w:rsidRDefault="001615AD" w:rsidP="001615AD">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14:paraId="7BF353B9" w14:textId="77777777" w:rsidR="001615AD" w:rsidRPr="008C4F16" w:rsidRDefault="001615AD" w:rsidP="001615A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14:paraId="40DFD04D" w14:textId="77777777" w:rsidR="001615AD" w:rsidRPr="008C4F16" w:rsidRDefault="001615AD" w:rsidP="001615A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14:paraId="6546E99F" w14:textId="77777777" w:rsidR="001615AD" w:rsidRPr="008C4F16" w:rsidRDefault="001615AD" w:rsidP="001615A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14:paraId="6C7D55D2" w14:textId="77777777" w:rsidR="001615AD" w:rsidRPr="008C4F16" w:rsidRDefault="001615AD" w:rsidP="001615AD">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14:paraId="1F524A0F" w14:textId="77777777" w:rsidR="001615AD" w:rsidRPr="008C4F16" w:rsidRDefault="001615AD" w:rsidP="001615AD">
      <w:pPr>
        <w:suppressAutoHyphens w:val="0"/>
        <w:spacing w:before="120" w:after="0"/>
        <w:jc w:val="center"/>
        <w:rPr>
          <w:rFonts w:asciiTheme="minorHAnsi" w:hAnsiTheme="minorHAnsi" w:cstheme="minorHAnsi"/>
          <w:b/>
          <w:bCs/>
          <w:szCs w:val="22"/>
          <w:lang w:val="el-GR" w:eastAsia="en-US"/>
        </w:rPr>
      </w:pPr>
    </w:p>
    <w:p w14:paraId="32EFE32A" w14:textId="77777777" w:rsidR="00950C23" w:rsidRPr="00C45D48" w:rsidRDefault="00950C23" w:rsidP="00950C23">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14:paraId="37EA8133" w14:textId="77777777" w:rsidR="00950C23" w:rsidRPr="00CB59D2" w:rsidRDefault="00950C23" w:rsidP="00950C23">
      <w:pPr>
        <w:pStyle w:val="Bulletn"/>
        <w:numPr>
          <w:ilvl w:val="0"/>
          <w:numId w:val="0"/>
        </w:numPr>
        <w:spacing w:line="260" w:lineRule="exact"/>
        <w:ind w:left="540"/>
        <w:rPr>
          <w:rFonts w:asciiTheme="minorHAnsi" w:hAnsiTheme="minorHAnsi" w:cstheme="minorHAnsi"/>
          <w:sz w:val="22"/>
          <w:szCs w:val="22"/>
        </w:rPr>
      </w:pPr>
      <w:r w:rsidRPr="005F1AC2">
        <w:rPr>
          <w:rFonts w:ascii="Calibri" w:hAnsi="Calibri" w:cs="Calibri"/>
          <w:sz w:val="22"/>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rFonts w:ascii="Calibri" w:hAnsi="Calibri" w:cs="Calibri"/>
          <w:sz w:val="22"/>
          <w:szCs w:val="22"/>
        </w:rPr>
        <w:t xml:space="preserve">πλήρη </w:t>
      </w:r>
      <w:r w:rsidRPr="005F1AC2">
        <w:rPr>
          <w:rFonts w:ascii="Calibri" w:hAnsi="Calibri" w:cs="Calibri"/>
          <w:sz w:val="22"/>
          <w:szCs w:val="22"/>
        </w:rPr>
        <w:t>επωνυμία ,ΑΦΜ,</w:t>
      </w:r>
      <w:r>
        <w:rPr>
          <w:rFonts w:ascii="Calibri" w:hAnsi="Calibri" w:cs="Calibri"/>
          <w:sz w:val="22"/>
          <w:szCs w:val="22"/>
        </w:rPr>
        <w:t xml:space="preserve"> </w:t>
      </w:r>
      <w:r w:rsidRPr="005F1AC2">
        <w:rPr>
          <w:rFonts w:ascii="Calibri" w:hAnsi="Calibri" w:cs="Calibri"/>
          <w:sz w:val="22"/>
          <w:szCs w:val="22"/>
        </w:rPr>
        <w:t>διεύθυνση</w:t>
      </w:r>
      <w:r>
        <w:rPr>
          <w:rFonts w:ascii="Calibri" w:hAnsi="Calibri" w:cs="Calibri"/>
          <w:sz w:val="22"/>
          <w:szCs w:val="22"/>
        </w:rPr>
        <w:t>. Σε περί</w:t>
      </w:r>
      <w:r w:rsidR="000D36B7">
        <w:rPr>
          <w:rFonts w:ascii="Calibri" w:hAnsi="Calibri" w:cs="Calibri"/>
          <w:sz w:val="22"/>
          <w:szCs w:val="22"/>
        </w:rPr>
        <w:t>πτωση ένωσης την πλήρη επωνυμία</w:t>
      </w:r>
      <w:r>
        <w:rPr>
          <w:rFonts w:ascii="Calibri" w:hAnsi="Calibri" w:cs="Calibri"/>
          <w:sz w:val="22"/>
          <w:szCs w:val="22"/>
        </w:rPr>
        <w:t>,</w:t>
      </w:r>
      <w:r w:rsidR="000D36B7">
        <w:rPr>
          <w:rFonts w:ascii="Calibri" w:hAnsi="Calibri" w:cs="Calibri"/>
          <w:sz w:val="22"/>
          <w:szCs w:val="22"/>
        </w:rPr>
        <w:t xml:space="preserve"> </w:t>
      </w:r>
      <w:r>
        <w:rPr>
          <w:rFonts w:ascii="Calibri" w:hAnsi="Calibri" w:cs="Calibri"/>
          <w:sz w:val="22"/>
          <w:szCs w:val="22"/>
        </w:rPr>
        <w:t>ΑΦΜ, διεύθυνση κάθε μέλους της Ένωσης</w:t>
      </w:r>
      <w:r w:rsidRPr="005F1AC2">
        <w:rPr>
          <w:rFonts w:ascii="Calibri" w:hAnsi="Calibri" w:cs="Calibri"/>
          <w:sz w:val="22"/>
          <w:szCs w:val="22"/>
        </w:rPr>
        <w:t xml:space="preserve">) για ποσό ευρώ ........ Στο ως </w:t>
      </w:r>
      <w:r w:rsidRPr="008E1FD6">
        <w:rPr>
          <w:rFonts w:ascii="Calibri" w:hAnsi="Calibri" w:cs="Calibri"/>
          <w:sz w:val="22"/>
          <w:szCs w:val="22"/>
        </w:rPr>
        <w:t xml:space="preserve">άνω ποσό περιορίζεται η ευθύνη μας, για την συμμετοχή της ................ στον διαγωνισμό </w:t>
      </w:r>
      <w:r w:rsidRPr="008E1FD6">
        <w:rPr>
          <w:rStyle w:val="fontstyle01"/>
          <w:rFonts w:asciiTheme="minorHAnsi" w:hAnsiTheme="minorHAnsi" w:cstheme="minorHAnsi"/>
        </w:rPr>
        <w:t>της</w:t>
      </w:r>
      <w:r w:rsidRPr="00D36710">
        <w:rPr>
          <w:rStyle w:val="fontstyle01"/>
          <w:rFonts w:asciiTheme="minorHAnsi" w:hAnsiTheme="minorHAnsi" w:cstheme="minorHAnsi"/>
          <w:b/>
        </w:rPr>
        <w:t xml:space="preserve"> </w:t>
      </w:r>
      <w:r w:rsidRPr="00D36710">
        <w:rPr>
          <w:rStyle w:val="fontstyle01"/>
          <w:rFonts w:asciiTheme="minorHAnsi" w:hAnsiTheme="minorHAnsi" w:cstheme="minorHAnsi"/>
        </w:rPr>
        <w:t>με αρ πρωτ</w:t>
      </w:r>
      <w:r w:rsidRPr="00D36710">
        <w:rPr>
          <w:rFonts w:ascii="Calibri" w:hAnsi="Calibri" w:cs="Calibri"/>
          <w:sz w:val="22"/>
          <w:szCs w:val="22"/>
        </w:rPr>
        <w:t xml:space="preserve">........ (αριθ. πρωτ Διακήρυξης-ημερομηνία </w:t>
      </w:r>
      <w:r w:rsidRPr="00D36710">
        <w:rPr>
          <w:rStyle w:val="fontstyle01"/>
          <w:rFonts w:asciiTheme="minorHAnsi" w:hAnsiTheme="minorHAnsi" w:cstheme="minorHAnsi"/>
        </w:rPr>
        <w:t>και καταληκτική ημερομηνία</w:t>
      </w:r>
      <w:r w:rsidRPr="00D36710">
        <w:rPr>
          <w:rFonts w:asciiTheme="minorHAnsi" w:hAnsiTheme="minorHAnsi" w:cstheme="minorHAnsi"/>
          <w:color w:val="800080"/>
          <w:sz w:val="22"/>
          <w:szCs w:val="22"/>
        </w:rPr>
        <w:t xml:space="preserve"> </w:t>
      </w:r>
      <w:r w:rsidRPr="00D36710">
        <w:rPr>
          <w:rStyle w:val="fontstyle01"/>
          <w:rFonts w:asciiTheme="minorHAnsi" w:hAnsiTheme="minorHAnsi" w:cstheme="minorHAnsi"/>
        </w:rPr>
        <w:t>υποβολής προσφορών</w:t>
      </w:r>
      <w:r w:rsidRPr="00D36710">
        <w:rPr>
          <w:rFonts w:asciiTheme="minorHAnsi" w:hAnsiTheme="minorHAnsi" w:cstheme="minorHAnsi"/>
          <w:sz w:val="22"/>
          <w:szCs w:val="22"/>
        </w:rPr>
        <w:t xml:space="preserve">) </w:t>
      </w:r>
      <w:r w:rsidRPr="00D36710">
        <w:rPr>
          <w:rFonts w:ascii="Calibri" w:hAnsi="Calibri" w:cs="Calibri"/>
          <w:sz w:val="22"/>
          <w:szCs w:val="22"/>
        </w:rPr>
        <w:t xml:space="preserve">για </w:t>
      </w:r>
      <w:r w:rsidRPr="00D36710">
        <w:rPr>
          <w:rFonts w:asciiTheme="minorHAnsi" w:hAnsiTheme="minorHAnsi" w:cstheme="minorHAnsi"/>
          <w:sz w:val="22"/>
          <w:szCs w:val="22"/>
        </w:rPr>
        <w:t xml:space="preserve">την υλοποίηση του έργου </w:t>
      </w:r>
      <w:r w:rsidR="00540BD7" w:rsidRPr="00D36710">
        <w:rPr>
          <w:rFonts w:asciiTheme="minorHAnsi" w:hAnsiTheme="minorHAnsi" w:cstheme="minorHAnsi"/>
          <w:sz w:val="22"/>
          <w:szCs w:val="22"/>
        </w:rPr>
        <w:t>«</w:t>
      </w:r>
      <w:r w:rsidR="00633050" w:rsidRPr="00633050">
        <w:rPr>
          <w:rFonts w:asciiTheme="minorHAnsi" w:hAnsiTheme="minorHAnsi" w:cstheme="minorHAnsi"/>
          <w:sz w:val="22"/>
          <w:szCs w:val="22"/>
        </w:rPr>
        <w:t>«Προμήθεια γεωφυσικών οργάνων»</w:t>
      </w:r>
      <w:r w:rsidR="007F3D54" w:rsidRPr="00633050">
        <w:rPr>
          <w:rFonts w:asciiTheme="minorHAnsi" w:hAnsiTheme="minorHAnsi" w:cstheme="minorHAnsi"/>
          <w:sz w:val="22"/>
          <w:szCs w:val="22"/>
        </w:rPr>
        <w:t>»</w:t>
      </w:r>
      <w:r w:rsidRPr="008E1FD6">
        <w:rPr>
          <w:rFonts w:asciiTheme="minorHAnsi" w:hAnsiTheme="minorHAnsi" w:cstheme="minorHAnsi"/>
          <w:sz w:val="22"/>
          <w:szCs w:val="22"/>
        </w:rPr>
        <w:t xml:space="preserve"> και για κάθε αναβολή</w:t>
      </w:r>
      <w:r w:rsidRPr="00CB59D2">
        <w:rPr>
          <w:rFonts w:asciiTheme="minorHAnsi" w:hAnsiTheme="minorHAnsi" w:cstheme="minorHAnsi"/>
          <w:sz w:val="22"/>
          <w:szCs w:val="22"/>
        </w:rPr>
        <w:t xml:space="preserve"> αυτού.</w:t>
      </w:r>
    </w:p>
    <w:p w14:paraId="3A6B4B2F" w14:textId="77777777" w:rsidR="00950C23" w:rsidRPr="005F1AC2" w:rsidRDefault="00950C23" w:rsidP="00950C23">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413012C1" w14:textId="77777777" w:rsidR="00950C23" w:rsidRPr="00D06DBE" w:rsidRDefault="00950C23" w:rsidP="00950C23">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14:paraId="6C4C574B" w14:textId="77777777" w:rsidR="00950C23" w:rsidRPr="005F1AC2" w:rsidRDefault="00950C23" w:rsidP="00950C23">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14:paraId="47BDC8A3" w14:textId="77777777" w:rsidR="00950C23" w:rsidRPr="001F2EA1" w:rsidRDefault="00950C23" w:rsidP="00950C23">
      <w:pPr>
        <w:pStyle w:val="Bulletn"/>
        <w:numPr>
          <w:ilvl w:val="0"/>
          <w:numId w:val="0"/>
        </w:numPr>
        <w:spacing w:line="260" w:lineRule="exact"/>
        <w:ind w:left="540"/>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14:paraId="56C700BC" w14:textId="77777777" w:rsidR="00950C23" w:rsidRPr="005F1AC2" w:rsidRDefault="00950C23" w:rsidP="00950C23">
      <w:pPr>
        <w:pStyle w:val="Bulletn"/>
        <w:numPr>
          <w:ilvl w:val="0"/>
          <w:numId w:val="0"/>
        </w:numPr>
        <w:spacing w:line="260" w:lineRule="exact"/>
        <w:ind w:left="540"/>
        <w:rPr>
          <w:rFonts w:ascii="Calibri" w:hAnsi="Calibri" w:cs="Calibri"/>
          <w:sz w:val="22"/>
          <w:szCs w:val="22"/>
        </w:rPr>
      </w:pPr>
      <w:r w:rsidRPr="001F2EA1">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 w:val="22"/>
          <w:szCs w:val="22"/>
        </w:rPr>
        <w:t>.</w:t>
      </w:r>
    </w:p>
    <w:p w14:paraId="2B741F3D" w14:textId="77777777" w:rsidR="00950C23" w:rsidRDefault="00950C23" w:rsidP="00950C23">
      <w:pPr>
        <w:suppressAutoHyphens w:val="0"/>
        <w:spacing w:before="120" w:after="0"/>
        <w:rPr>
          <w:szCs w:val="22"/>
          <w:lang w:val="el-GR" w:eastAsia="en-US"/>
        </w:rPr>
        <w:sectPr w:rsidR="00950C23" w:rsidSect="00854EBF">
          <w:pgSz w:w="11906" w:h="16838"/>
          <w:pgMar w:top="1134" w:right="1134" w:bottom="1134" w:left="1134" w:header="720" w:footer="709" w:gutter="0"/>
          <w:cols w:space="720"/>
          <w:titlePg/>
          <w:docGrid w:linePitch="360"/>
        </w:sectPr>
      </w:pPr>
    </w:p>
    <w:p w14:paraId="20DF3311" w14:textId="77777777" w:rsidR="00950C23" w:rsidRPr="001469A6" w:rsidRDefault="00950C23" w:rsidP="00950C23">
      <w:pPr>
        <w:suppressAutoHyphens w:val="0"/>
        <w:spacing w:before="120"/>
        <w:jc w:val="center"/>
        <w:rPr>
          <w:b/>
          <w:bCs/>
          <w:sz w:val="24"/>
          <w:szCs w:val="22"/>
          <w:lang w:val="el-GR" w:eastAsia="en-US"/>
        </w:rPr>
      </w:pPr>
      <w:r>
        <w:rPr>
          <w:b/>
          <w:bCs/>
          <w:sz w:val="24"/>
          <w:szCs w:val="22"/>
          <w:lang w:val="el-GR" w:eastAsia="en-US"/>
        </w:rPr>
        <w:lastRenderedPageBreak/>
        <w:t>ΥΠΟΔΕΙΓΜΑ 2</w:t>
      </w:r>
    </w:p>
    <w:p w14:paraId="2DB6C6BA" w14:textId="77777777" w:rsidR="00950C23" w:rsidRPr="000B6C8F" w:rsidRDefault="00950C23" w:rsidP="00950C23">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14:paraId="57F2A636" w14:textId="77777777" w:rsidR="001615AD" w:rsidRPr="008C4F16" w:rsidRDefault="001615AD" w:rsidP="001615AD">
      <w:pPr>
        <w:suppressAutoHyphens w:val="0"/>
        <w:spacing w:before="120" w:after="0"/>
        <w:rPr>
          <w:rFonts w:asciiTheme="minorHAnsi" w:hAnsiTheme="minorHAnsi" w:cstheme="minorHAnsi"/>
          <w:szCs w:val="22"/>
          <w:lang w:val="el-GR" w:eastAsia="en-US"/>
        </w:rPr>
      </w:pPr>
    </w:p>
    <w:p w14:paraId="12DF3AE3" w14:textId="77777777" w:rsidR="001615AD" w:rsidRPr="008C4F16" w:rsidRDefault="001615AD" w:rsidP="001615AD">
      <w:pPr>
        <w:rPr>
          <w:rFonts w:asciiTheme="minorHAnsi" w:hAnsiTheme="minorHAnsi" w:cstheme="minorHAnsi"/>
          <w:szCs w:val="22"/>
          <w:lang w:val="el-GR"/>
        </w:rPr>
      </w:pPr>
      <w:r w:rsidRPr="008C4F16">
        <w:rPr>
          <w:rFonts w:asciiTheme="minorHAnsi" w:hAnsiTheme="minorHAnsi" w:cstheme="minorHAnsi"/>
          <w:szCs w:val="22"/>
          <w:lang w:val="el-GR"/>
        </w:rPr>
        <w:t>………………………..(Εκδότης)</w:t>
      </w:r>
    </w:p>
    <w:p w14:paraId="18E2E511" w14:textId="77777777" w:rsidR="001615AD" w:rsidRPr="008C4F16" w:rsidRDefault="001615AD" w:rsidP="001615AD">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14:paraId="537A8568" w14:textId="77777777" w:rsidR="001615AD" w:rsidRPr="008C4F16" w:rsidRDefault="001615AD" w:rsidP="001615A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14:paraId="1E5CC485" w14:textId="77777777" w:rsidR="001615AD" w:rsidRPr="008C4F16" w:rsidRDefault="001615AD" w:rsidP="001615A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14:paraId="67EBDEB5" w14:textId="77777777" w:rsidR="001615AD" w:rsidRPr="008C4F16" w:rsidRDefault="001615AD" w:rsidP="001615A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14:paraId="5ECBAF07" w14:textId="77777777" w:rsidR="001615AD" w:rsidRPr="008C4F16" w:rsidRDefault="001615AD" w:rsidP="001615AD">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14:paraId="47068140" w14:textId="77777777" w:rsidR="001615AD" w:rsidRPr="008C4F16" w:rsidRDefault="001615AD" w:rsidP="001615AD">
      <w:pPr>
        <w:suppressAutoHyphens w:val="0"/>
        <w:spacing w:before="120" w:after="0"/>
        <w:jc w:val="center"/>
        <w:rPr>
          <w:rFonts w:asciiTheme="minorHAnsi" w:hAnsiTheme="minorHAnsi" w:cstheme="minorHAnsi"/>
          <w:b/>
          <w:bCs/>
          <w:szCs w:val="22"/>
          <w:lang w:val="el-GR" w:eastAsia="en-US"/>
        </w:rPr>
      </w:pPr>
    </w:p>
    <w:p w14:paraId="5F9948B1" w14:textId="77777777" w:rsidR="00950C23" w:rsidRPr="00C45D48" w:rsidRDefault="00950C23" w:rsidP="00950C23">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14:paraId="1686A357" w14:textId="77777777" w:rsidR="00950C23" w:rsidRPr="001F2EA1" w:rsidRDefault="00950C23" w:rsidP="00950C2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02268">
        <w:rPr>
          <w:szCs w:val="22"/>
          <w:lang w:val="el-GR"/>
        </w:rPr>
        <w:t xml:space="preserve">πλήρη επωνυμία ,ΑΦΜ, διεύθυνση. Σε περίπτωση ένωσης την πλήρη επωνυμία ,ΑΦΜ,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εκτέλεση των όρων της </w:t>
      </w:r>
      <w:r w:rsidR="000D36B7">
        <w:rPr>
          <w:iCs/>
          <w:szCs w:val="22"/>
          <w:lang w:val="el-GR" w:eastAsia="en-US"/>
        </w:rPr>
        <w:t>από</w:t>
      </w:r>
      <w:r w:rsidRPr="005717DA">
        <w:rPr>
          <w:iCs/>
          <w:szCs w:val="22"/>
          <w:lang w:val="el-GR" w:eastAsia="en-US"/>
        </w:rPr>
        <w:t xml:space="preserve">……………..(ημερομηνία) </w:t>
      </w:r>
      <w:r w:rsidRPr="005717DA">
        <w:rPr>
          <w:b/>
          <w:iCs/>
          <w:szCs w:val="22"/>
          <w:lang w:val="el-GR" w:eastAsia="en-US"/>
        </w:rPr>
        <w:t xml:space="preserve">Σύμβασης Προμήθειας </w:t>
      </w:r>
      <w:r w:rsidR="008D6232" w:rsidRPr="008D6232">
        <w:rPr>
          <w:iCs/>
          <w:szCs w:val="22"/>
          <w:lang w:val="el-GR" w:eastAsia="en-US"/>
        </w:rPr>
        <w:t>του διαγωνισμού</w:t>
      </w:r>
      <w:r w:rsidR="008D6232">
        <w:rPr>
          <w:szCs w:val="22"/>
          <w:lang w:val="el-GR"/>
        </w:rPr>
        <w:t xml:space="preserve"> </w:t>
      </w:r>
      <w:r w:rsidRPr="005717DA">
        <w:rPr>
          <w:szCs w:val="22"/>
          <w:lang w:val="el-GR"/>
        </w:rPr>
        <w:t xml:space="preserve">(αριθ. </w:t>
      </w:r>
      <w:r>
        <w:rPr>
          <w:szCs w:val="22"/>
          <w:lang w:val="el-GR"/>
        </w:rPr>
        <w:t>Πρωτ. Δια</w:t>
      </w:r>
      <w:r w:rsidRPr="005717DA">
        <w:rPr>
          <w:szCs w:val="22"/>
          <w:lang w:val="el-GR"/>
        </w:rPr>
        <w:t xml:space="preserve">κήρυξης-ημερομηνία </w:t>
      </w:r>
      <w:r w:rsidRPr="005717DA">
        <w:rPr>
          <w:rStyle w:val="fontstyle01"/>
          <w:rFonts w:asciiTheme="minorHAnsi" w:hAnsiTheme="minorHAnsi" w:cstheme="minorHAnsi"/>
          <w:lang w:val="el-GR"/>
        </w:rPr>
        <w:t>και καταληκτική ημερομηνία</w:t>
      </w:r>
      <w:r w:rsidRPr="005717DA">
        <w:rPr>
          <w:rFonts w:asciiTheme="minorHAnsi" w:hAnsiTheme="minorHAnsi" w:cstheme="minorHAnsi"/>
          <w:color w:val="800080"/>
          <w:lang w:val="el-GR"/>
        </w:rPr>
        <w:t xml:space="preserve"> </w:t>
      </w:r>
      <w:r w:rsidRPr="008E1FD6">
        <w:rPr>
          <w:rStyle w:val="fontstyle01"/>
          <w:rFonts w:asciiTheme="minorHAnsi" w:hAnsiTheme="minorHAnsi" w:cstheme="minorHAnsi"/>
          <w:lang w:val="el-GR"/>
        </w:rPr>
        <w:t>υποβολής προσφορών</w:t>
      </w:r>
      <w:r w:rsidRPr="008E1FD6">
        <w:rPr>
          <w:rFonts w:asciiTheme="minorHAnsi" w:hAnsiTheme="minorHAnsi" w:cstheme="minorHAnsi"/>
          <w:szCs w:val="22"/>
          <w:lang w:val="el-GR"/>
        </w:rPr>
        <w:t xml:space="preserve">) </w:t>
      </w:r>
      <w:r w:rsidRPr="008E1FD6">
        <w:rPr>
          <w:iCs/>
          <w:szCs w:val="22"/>
          <w:lang w:val="el-GR" w:eastAsia="en-US"/>
        </w:rPr>
        <w:t xml:space="preserve">μεταξύ του Ιδρύματος Τεχνολογίας και Έρευνας και της ................., στο πλαίσιο του έργου </w:t>
      </w:r>
      <w:r w:rsidR="00633050" w:rsidRPr="00633050">
        <w:rPr>
          <w:iCs/>
          <w:szCs w:val="22"/>
          <w:lang w:val="el-GR" w:eastAsia="en-US"/>
        </w:rPr>
        <w:t>«Προμήθεια γεωφυσικών οργάνων»</w:t>
      </w:r>
      <w:r w:rsidR="007010F8">
        <w:rPr>
          <w:iCs/>
          <w:szCs w:val="22"/>
          <w:lang w:val="el-GR" w:eastAsia="en-US"/>
        </w:rPr>
        <w:t xml:space="preserve">, </w:t>
      </w:r>
      <w:r w:rsidR="007010F8">
        <w:rPr>
          <w:rFonts w:asciiTheme="minorHAnsi" w:hAnsiTheme="minorHAnsi" w:cstheme="minorHAnsi"/>
          <w:szCs w:val="22"/>
          <w:lang w:val="el-GR"/>
        </w:rPr>
        <w:t>ΤΜΗΜΑ ……………………</w:t>
      </w:r>
    </w:p>
    <w:p w14:paraId="46350FCE" w14:textId="77777777" w:rsidR="00950C23" w:rsidRPr="00C45D48" w:rsidRDefault="00950C23" w:rsidP="00950C2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5717DA">
        <w:rPr>
          <w:iCs/>
          <w:szCs w:val="22"/>
          <w:lang w:val="el-GR" w:eastAsia="en-US"/>
        </w:rPr>
        <w:t>Παραιτούμαστε ρητά</w:t>
      </w:r>
      <w:r w:rsidRPr="005717DA">
        <w:rPr>
          <w:szCs w:val="22"/>
          <w:lang w:val="el-GR"/>
        </w:rPr>
        <w:t>, ανέκκλητα</w:t>
      </w:r>
      <w:r w:rsidRPr="005717DA">
        <w:rPr>
          <w:iCs/>
          <w:szCs w:val="22"/>
          <w:lang w:val="el-GR" w:eastAsia="en-US"/>
        </w:rPr>
        <w:t xml:space="preserve"> και ανεπιφύλακτα από την ένσταση του ευεργετήματος  της διαιρέσε</w:t>
      </w:r>
      <w:r>
        <w:rPr>
          <w:iCs/>
          <w:szCs w:val="22"/>
          <w:lang w:val="el-GR" w:eastAsia="en-US"/>
        </w:rPr>
        <w:t>ως και διζήσεως από το δικαίωμα</w:t>
      </w:r>
      <w:r w:rsidRPr="005717DA">
        <w:rPr>
          <w:iCs/>
          <w:szCs w:val="22"/>
          <w:lang w:val="el-GR" w:eastAsia="en-US"/>
        </w:rPr>
        <w:t xml:space="preserve"> προβολής εναντίον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7CAC2B72" w14:textId="77777777" w:rsidR="00950C23" w:rsidRPr="00E954D0" w:rsidRDefault="00950C23" w:rsidP="00950C2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740BBDE8" w14:textId="77777777" w:rsidR="00950C23" w:rsidRPr="00C45D48" w:rsidRDefault="00950C23" w:rsidP="00950C2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0181531D" w14:textId="77777777" w:rsidR="00950C23" w:rsidRPr="00D968D6" w:rsidRDefault="00950C23" w:rsidP="00950C23">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14:paraId="595E2D51" w14:textId="77777777" w:rsidR="00950C23" w:rsidRDefault="00950C23" w:rsidP="00950C2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14:paraId="0CFD5598" w14:textId="77777777" w:rsidR="00890863" w:rsidRDefault="00890863" w:rsidP="00950C23">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890863">
          <w:footerReference w:type="default" r:id="rId12"/>
          <w:footerReference w:type="first" r:id="rId13"/>
          <w:pgSz w:w="11906" w:h="16838"/>
          <w:pgMar w:top="1134" w:right="1134" w:bottom="1134" w:left="1134" w:header="720" w:footer="709" w:gutter="0"/>
          <w:cols w:space="720"/>
          <w:titlePg/>
          <w:docGrid w:linePitch="360"/>
        </w:sectPr>
      </w:pPr>
    </w:p>
    <w:p w14:paraId="6DC96D00" w14:textId="77777777" w:rsidR="00890863" w:rsidRPr="00DA7633" w:rsidRDefault="00890863" w:rsidP="00890863">
      <w:pPr>
        <w:suppressAutoHyphens w:val="0"/>
        <w:overflowPunct w:val="0"/>
        <w:autoSpaceDE w:val="0"/>
        <w:autoSpaceDN w:val="0"/>
        <w:adjustRightInd w:val="0"/>
        <w:spacing w:before="120" w:after="0" w:line="300" w:lineRule="atLeast"/>
        <w:textAlignment w:val="baseline"/>
        <w:rPr>
          <w:rFonts w:cs="Times New Roman"/>
          <w:iCs/>
          <w:szCs w:val="22"/>
          <w:lang w:val="el-GR" w:eastAsia="en-US"/>
        </w:rPr>
      </w:pPr>
    </w:p>
    <w:p w14:paraId="63678F76" w14:textId="77777777" w:rsidR="00890863" w:rsidRPr="00B32F00" w:rsidRDefault="00890863" w:rsidP="00890863">
      <w:pPr>
        <w:suppressAutoHyphens w:val="0"/>
        <w:spacing w:after="0"/>
        <w:jc w:val="center"/>
        <w:rPr>
          <w:rFonts w:cs="Tahoma"/>
          <w:b/>
          <w:bCs/>
          <w:szCs w:val="22"/>
          <w:lang w:val="el-GR" w:eastAsia="el-GR"/>
        </w:rPr>
      </w:pPr>
      <w:r w:rsidRPr="00B32F00">
        <w:rPr>
          <w:rFonts w:cs="Tahoma"/>
          <w:b/>
          <w:bCs/>
          <w:szCs w:val="22"/>
          <w:lang w:val="el-GR" w:eastAsia="el-GR"/>
        </w:rPr>
        <w:t>ΥΠΟΔΕΙΓΜΑ 3</w:t>
      </w:r>
    </w:p>
    <w:p w14:paraId="16F78274" w14:textId="77777777" w:rsidR="00890863" w:rsidRPr="00B32F00" w:rsidRDefault="00890863" w:rsidP="00890863">
      <w:pPr>
        <w:suppressAutoHyphens w:val="0"/>
        <w:spacing w:after="0"/>
        <w:jc w:val="center"/>
        <w:rPr>
          <w:rFonts w:cs="Tahoma"/>
          <w:b/>
          <w:bCs/>
          <w:szCs w:val="22"/>
          <w:lang w:val="el-GR" w:eastAsia="el-GR"/>
        </w:rPr>
      </w:pPr>
    </w:p>
    <w:p w14:paraId="305454CA" w14:textId="77777777" w:rsidR="00890863" w:rsidRPr="00B32F00" w:rsidRDefault="00890863" w:rsidP="00890863">
      <w:pPr>
        <w:suppressAutoHyphens w:val="0"/>
        <w:overflowPunct w:val="0"/>
        <w:autoSpaceDE w:val="0"/>
        <w:autoSpaceDN w:val="0"/>
        <w:adjustRightInd w:val="0"/>
        <w:spacing w:before="120" w:after="0" w:line="300" w:lineRule="atLeast"/>
        <w:textAlignment w:val="baseline"/>
        <w:rPr>
          <w:rFonts w:cs="Times New Roman"/>
          <w:b/>
          <w:iCs/>
          <w:szCs w:val="22"/>
          <w:lang w:val="el-GR" w:eastAsia="en-US"/>
        </w:rPr>
      </w:pPr>
      <w:r w:rsidRPr="00B32F00">
        <w:rPr>
          <w:rFonts w:cs="Times New Roman"/>
          <w:b/>
          <w:iCs/>
          <w:szCs w:val="22"/>
          <w:lang w:val="el-GR" w:eastAsia="en-US"/>
        </w:rPr>
        <w:t>ΣΧΕΔΙΟ ΕΓΓΥΗΤΙΚΗΣ ΕΠΙΣΤΟΛΗΣ ΚΑΛΗΣ ΛΕΙΤΟΥΡΓΙΑΣ</w:t>
      </w:r>
    </w:p>
    <w:p w14:paraId="2E458926" w14:textId="77777777" w:rsidR="00890863" w:rsidRPr="00B32F00" w:rsidRDefault="00890863" w:rsidP="00890863">
      <w:pPr>
        <w:suppressAutoHyphens w:val="0"/>
        <w:overflowPunct w:val="0"/>
        <w:autoSpaceDE w:val="0"/>
        <w:autoSpaceDN w:val="0"/>
        <w:adjustRightInd w:val="0"/>
        <w:spacing w:before="120" w:after="0" w:line="300" w:lineRule="atLeast"/>
        <w:textAlignment w:val="baseline"/>
        <w:rPr>
          <w:rFonts w:cs="Times New Roman"/>
          <w:b/>
          <w:iCs/>
          <w:szCs w:val="22"/>
          <w:lang w:val="el-GR" w:eastAsia="en-US"/>
        </w:rPr>
      </w:pPr>
    </w:p>
    <w:p w14:paraId="3CAB4063" w14:textId="77777777" w:rsidR="00890863" w:rsidRPr="00B32F00" w:rsidRDefault="00890863" w:rsidP="00890863">
      <w:pPr>
        <w:suppressAutoHyphens w:val="0"/>
        <w:spacing w:after="0"/>
        <w:jc w:val="center"/>
        <w:rPr>
          <w:rFonts w:cs="Tahoma"/>
          <w:b/>
          <w:bCs/>
          <w:szCs w:val="22"/>
          <w:lang w:val="el-GR" w:eastAsia="el-GR"/>
        </w:rPr>
      </w:pPr>
    </w:p>
    <w:p w14:paraId="10D1D7AE" w14:textId="77777777" w:rsidR="00890863" w:rsidRPr="00B32F00" w:rsidRDefault="00890863" w:rsidP="00890863">
      <w:pPr>
        <w:rPr>
          <w:lang w:val="el-GR"/>
        </w:rPr>
      </w:pPr>
      <w:r w:rsidRPr="00B32F00">
        <w:rPr>
          <w:lang w:val="el-GR"/>
        </w:rPr>
        <w:t>Προς</w:t>
      </w:r>
    </w:p>
    <w:p w14:paraId="5D4BED26" w14:textId="77777777" w:rsidR="00890863" w:rsidRPr="00B32F00" w:rsidRDefault="00890863" w:rsidP="00890863">
      <w:pPr>
        <w:suppressAutoHyphens w:val="0"/>
        <w:spacing w:after="0"/>
        <w:jc w:val="left"/>
        <w:rPr>
          <w:rFonts w:cs="Times New Roman"/>
          <w:szCs w:val="22"/>
          <w:lang w:val="el-GR" w:eastAsia="el-GR"/>
        </w:rPr>
      </w:pPr>
      <w:r w:rsidRPr="00B32F00">
        <w:rPr>
          <w:rFonts w:cs="Times New Roman"/>
          <w:szCs w:val="22"/>
          <w:lang w:val="el-GR" w:eastAsia="el-GR"/>
        </w:rPr>
        <w:t>ΙΔΡΥΜΑ ΤΕΧΝΟΛΟΓΙΑΣ ΚΑΙ ΕΡΕΥΝΑΣ</w:t>
      </w:r>
    </w:p>
    <w:p w14:paraId="44D5BAD3" w14:textId="77777777" w:rsidR="00890863" w:rsidRPr="00B32F00" w:rsidRDefault="00890863" w:rsidP="00890863">
      <w:pPr>
        <w:suppressAutoHyphens w:val="0"/>
        <w:spacing w:before="120" w:after="0"/>
        <w:rPr>
          <w:szCs w:val="22"/>
          <w:lang w:val="el-GR" w:eastAsia="en-US"/>
        </w:rPr>
      </w:pPr>
      <w:r w:rsidRPr="00B32F00">
        <w:rPr>
          <w:szCs w:val="22"/>
          <w:lang w:val="el-GR" w:eastAsia="en-US"/>
        </w:rPr>
        <w:t>Ν. Πλαστήρα 100</w:t>
      </w:r>
    </w:p>
    <w:p w14:paraId="566CF955" w14:textId="77777777" w:rsidR="00890863" w:rsidRPr="00B32F00" w:rsidRDefault="00890863" w:rsidP="00890863">
      <w:pPr>
        <w:suppressAutoHyphens w:val="0"/>
        <w:spacing w:before="120" w:after="0"/>
        <w:rPr>
          <w:szCs w:val="22"/>
          <w:lang w:val="el-GR" w:eastAsia="en-US"/>
        </w:rPr>
      </w:pPr>
      <w:r w:rsidRPr="00B32F00">
        <w:rPr>
          <w:szCs w:val="22"/>
          <w:lang w:val="el-GR" w:eastAsia="en-US"/>
        </w:rPr>
        <w:t>Βασιλικά Βουτών Ηρακλείου Κρήτης</w:t>
      </w:r>
    </w:p>
    <w:p w14:paraId="2DA61310" w14:textId="77777777" w:rsidR="00890863" w:rsidRPr="00B32F00" w:rsidRDefault="00890863" w:rsidP="00890863">
      <w:pPr>
        <w:suppressAutoHyphens w:val="0"/>
        <w:spacing w:before="120" w:after="0"/>
        <w:jc w:val="right"/>
        <w:rPr>
          <w:szCs w:val="22"/>
          <w:lang w:val="el-GR" w:eastAsia="en-US"/>
        </w:rPr>
      </w:pPr>
      <w:r w:rsidRPr="00B32F00">
        <w:rPr>
          <w:szCs w:val="22"/>
          <w:lang w:val="el-GR" w:eastAsia="en-US"/>
        </w:rPr>
        <w:t>…………………………….ημερομηνία</w:t>
      </w:r>
    </w:p>
    <w:p w14:paraId="573616D7" w14:textId="77777777" w:rsidR="00890863" w:rsidRPr="00B32F00" w:rsidRDefault="00890863" w:rsidP="00890863">
      <w:pPr>
        <w:suppressAutoHyphens w:val="0"/>
        <w:spacing w:after="0"/>
        <w:jc w:val="left"/>
        <w:rPr>
          <w:rFonts w:cs="Times New Roman"/>
          <w:szCs w:val="22"/>
          <w:lang w:val="el-GR" w:eastAsia="el-GR"/>
        </w:rPr>
      </w:pPr>
    </w:p>
    <w:p w14:paraId="511721A0" w14:textId="77777777" w:rsidR="00890863" w:rsidRPr="00B32F00" w:rsidRDefault="00890863" w:rsidP="00890863">
      <w:pPr>
        <w:suppressAutoHyphens w:val="0"/>
        <w:spacing w:after="0"/>
        <w:jc w:val="center"/>
        <w:rPr>
          <w:rFonts w:cs="Times New Roman"/>
          <w:szCs w:val="22"/>
          <w:lang w:val="el-GR" w:eastAsia="el-GR"/>
        </w:rPr>
      </w:pPr>
    </w:p>
    <w:p w14:paraId="7F71EA10" w14:textId="265FD32F" w:rsidR="00890863" w:rsidRPr="00DC0C30" w:rsidRDefault="00890863" w:rsidP="00890863">
      <w:pPr>
        <w:suppressAutoHyphens w:val="0"/>
        <w:spacing w:after="0"/>
        <w:jc w:val="center"/>
        <w:rPr>
          <w:rFonts w:cs="Tahoma"/>
          <w:szCs w:val="22"/>
          <w:lang w:val="el-GR" w:eastAsia="el-GR"/>
        </w:rPr>
      </w:pPr>
      <w:r w:rsidRPr="00B32F00">
        <w:rPr>
          <w:rFonts w:cs="Tahoma"/>
          <w:szCs w:val="22"/>
          <w:lang w:val="el-GR" w:eastAsia="el-GR"/>
        </w:rPr>
        <w:t xml:space="preserve">ΕΓΓΥΗΤΙΚΗ ΕΠΙΣΤΟΛΗ ΥΠ’ ΑΡΙΘΜΟΝ .... ΓΙΑ </w:t>
      </w:r>
      <w:r w:rsidRPr="00FC39AD">
        <w:rPr>
          <w:rFonts w:cs="Tahoma"/>
          <w:szCs w:val="22"/>
          <w:lang w:val="el-GR" w:eastAsia="el-GR"/>
        </w:rPr>
        <w:t xml:space="preserve">ΠΟΣΟ </w:t>
      </w:r>
      <w:r w:rsidR="00DC0C30">
        <w:rPr>
          <w:rFonts w:cs="Tahoma"/>
          <w:szCs w:val="22"/>
          <w:lang w:val="el-GR" w:eastAsia="el-GR"/>
        </w:rPr>
        <w:t>……..</w:t>
      </w:r>
      <w:r w:rsidRPr="00FC39AD">
        <w:rPr>
          <w:rFonts w:cs="Tahoma"/>
          <w:szCs w:val="22"/>
          <w:lang w:val="el-GR" w:eastAsia="el-GR"/>
        </w:rPr>
        <w:t xml:space="preserve"> ΕΥΡΩ.</w:t>
      </w:r>
    </w:p>
    <w:p w14:paraId="502D5A14" w14:textId="77777777" w:rsidR="00890863" w:rsidRPr="00B32F00" w:rsidRDefault="00890863" w:rsidP="00890863">
      <w:pPr>
        <w:suppressAutoHyphens w:val="0"/>
        <w:spacing w:after="0"/>
        <w:jc w:val="left"/>
        <w:rPr>
          <w:rFonts w:cs="Tahoma"/>
          <w:szCs w:val="22"/>
          <w:lang w:val="el-GR" w:eastAsia="el-GR"/>
        </w:rPr>
      </w:pPr>
    </w:p>
    <w:p w14:paraId="76E58B40" w14:textId="30E65F29" w:rsidR="00890863" w:rsidRPr="00B32F00" w:rsidRDefault="00890863" w:rsidP="007D0AF5">
      <w:pPr>
        <w:numPr>
          <w:ilvl w:val="0"/>
          <w:numId w:val="18"/>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w:t>
      </w:r>
      <w:r w:rsidRPr="008E1FD6">
        <w:rPr>
          <w:rFonts w:cs="Tahoma"/>
          <w:iCs/>
          <w:szCs w:val="22"/>
          <w:lang w:val="el-GR" w:eastAsia="en-US"/>
        </w:rPr>
        <w:t xml:space="preserve">ολόκληρο και ως αυτοφειλέτες υπέρ της </w:t>
      </w:r>
      <w:r w:rsidRPr="00FC39AD">
        <w:rPr>
          <w:rFonts w:cs="Tahoma"/>
          <w:iCs/>
          <w:szCs w:val="22"/>
          <w:lang w:val="el-GR" w:eastAsia="en-US"/>
        </w:rPr>
        <w:t xml:space="preserve">........................ για ποσό </w:t>
      </w:r>
      <w:r w:rsidRPr="00FC39AD">
        <w:rPr>
          <w:rFonts w:cs="Tahoma"/>
          <w:b/>
          <w:iCs/>
          <w:szCs w:val="22"/>
          <w:lang w:val="el-GR" w:eastAsia="en-US"/>
        </w:rPr>
        <w:t xml:space="preserve">των </w:t>
      </w:r>
      <w:r w:rsidR="00FC39AD" w:rsidRPr="00FC39AD">
        <w:rPr>
          <w:rFonts w:cs="Tahoma"/>
          <w:b/>
          <w:iCs/>
          <w:szCs w:val="22"/>
          <w:lang w:val="el-GR" w:eastAsia="en-US"/>
        </w:rPr>
        <w:t>Πεντακοσίων</w:t>
      </w:r>
      <w:r w:rsidRPr="00FC39AD">
        <w:rPr>
          <w:rFonts w:cs="Tahoma"/>
          <w:b/>
          <w:iCs/>
          <w:szCs w:val="22"/>
          <w:lang w:val="el-GR" w:eastAsia="en-US"/>
        </w:rPr>
        <w:t xml:space="preserve"> Ευρώ (</w:t>
      </w:r>
      <w:r w:rsidR="00FC39AD" w:rsidRPr="00FC39AD">
        <w:rPr>
          <w:rFonts w:cs="Tahoma"/>
          <w:b/>
          <w:iCs/>
          <w:szCs w:val="22"/>
          <w:lang w:val="el-GR" w:eastAsia="en-US"/>
        </w:rPr>
        <w:t>5</w:t>
      </w:r>
      <w:r w:rsidRPr="00FC39AD">
        <w:rPr>
          <w:rFonts w:cs="Tahoma"/>
          <w:b/>
          <w:iCs/>
          <w:szCs w:val="22"/>
          <w:lang w:val="el-GR" w:eastAsia="en-US"/>
        </w:rPr>
        <w:t>00 €)</w:t>
      </w:r>
      <w:r w:rsidRPr="00FC39AD">
        <w:rPr>
          <w:rFonts w:cs="Tahoma"/>
          <w:iCs/>
          <w:szCs w:val="22"/>
          <w:lang w:val="el-GR" w:eastAsia="en-US"/>
        </w:rPr>
        <w:t>. Στο ως άνω ποσό περιορίζεται η ευθύνη μας, για την</w:t>
      </w:r>
      <w:r w:rsidRPr="00D36710">
        <w:rPr>
          <w:rFonts w:cs="Tahoma"/>
          <w:iCs/>
          <w:szCs w:val="22"/>
          <w:lang w:val="el-GR" w:eastAsia="en-US"/>
        </w:rPr>
        <w:t xml:space="preserve"> καλή λειτουργία του έργου </w:t>
      </w:r>
      <w:r w:rsidR="006B09EA" w:rsidRPr="006B09EA">
        <w:rPr>
          <w:lang w:val="el-GR"/>
        </w:rPr>
        <w:t>«Προμήθεια γεωφυσικών οργάνων</w:t>
      </w:r>
      <w:r w:rsidR="006B09EA" w:rsidRPr="006B09EA">
        <w:rPr>
          <w:rFonts w:asciiTheme="minorHAnsi" w:hAnsiTheme="minorHAnsi" w:cstheme="minorHAnsi"/>
          <w:szCs w:val="22"/>
          <w:lang w:val="el-GR"/>
        </w:rPr>
        <w:t>»</w:t>
      </w:r>
      <w:r w:rsidR="007010F8">
        <w:rPr>
          <w:rFonts w:asciiTheme="minorHAnsi" w:hAnsiTheme="minorHAnsi" w:cstheme="minorHAnsi"/>
          <w:szCs w:val="22"/>
          <w:lang w:val="el-GR"/>
        </w:rPr>
        <w:t>, ΤΜΗΜΑ ………………….</w:t>
      </w:r>
      <w:r w:rsidRPr="00B32F00">
        <w:rPr>
          <w:rFonts w:cs="Tahoma"/>
          <w:iCs/>
          <w:szCs w:val="22"/>
          <w:lang w:val="el-GR" w:eastAsia="en-US"/>
        </w:rPr>
        <w:t xml:space="preserve"> της </w:t>
      </w:r>
      <w:r w:rsidRPr="00B32F00">
        <w:rPr>
          <w:iCs/>
          <w:szCs w:val="22"/>
          <w:lang w:val="el-GR" w:eastAsia="en-US"/>
        </w:rPr>
        <w:t xml:space="preserve">από……………..(ημερομηνία) </w:t>
      </w:r>
      <w:r w:rsidRPr="00B32F00">
        <w:rPr>
          <w:b/>
          <w:iCs/>
          <w:szCs w:val="22"/>
          <w:lang w:val="el-GR" w:eastAsia="en-US"/>
        </w:rPr>
        <w:t xml:space="preserve">Σύμβασης Προμήθειας </w:t>
      </w:r>
      <w:r w:rsidRPr="00B32F00">
        <w:rPr>
          <w:iCs/>
          <w:szCs w:val="22"/>
          <w:lang w:val="el-GR" w:eastAsia="en-US"/>
        </w:rPr>
        <w:t>του διαγωνισμού</w:t>
      </w:r>
      <w:r w:rsidRPr="00B32F00">
        <w:rPr>
          <w:szCs w:val="22"/>
          <w:lang w:val="el-GR"/>
        </w:rPr>
        <w:t xml:space="preserve"> (αριθ. Πρωτ. Διακήρυξης-ημερομηνία </w:t>
      </w:r>
      <w:r w:rsidRPr="00B32F00">
        <w:rPr>
          <w:rStyle w:val="fontstyle01"/>
          <w:rFonts w:asciiTheme="minorHAnsi" w:hAnsiTheme="minorHAnsi" w:cstheme="minorHAnsi"/>
          <w:color w:val="auto"/>
          <w:lang w:val="el-GR"/>
        </w:rPr>
        <w:t>και καταληκτική ημερομηνία</w:t>
      </w:r>
      <w:r w:rsidRPr="00B32F00">
        <w:rPr>
          <w:rFonts w:asciiTheme="minorHAnsi" w:hAnsiTheme="minorHAnsi" w:cstheme="minorHAnsi"/>
          <w:lang w:val="el-GR"/>
        </w:rPr>
        <w:t xml:space="preserve"> </w:t>
      </w:r>
      <w:r w:rsidRPr="00B32F00">
        <w:rPr>
          <w:rStyle w:val="fontstyle01"/>
          <w:rFonts w:asciiTheme="minorHAnsi" w:hAnsiTheme="minorHAnsi" w:cstheme="minorHAnsi"/>
          <w:color w:val="auto"/>
          <w:lang w:val="el-GR"/>
        </w:rPr>
        <w:t>υποβολής προσφορών</w:t>
      </w:r>
      <w:r w:rsidRPr="00B32F00">
        <w:rPr>
          <w:rFonts w:asciiTheme="minorHAnsi" w:hAnsiTheme="minorHAnsi" w:cstheme="minorHAnsi"/>
          <w:szCs w:val="22"/>
          <w:lang w:val="el-GR"/>
        </w:rPr>
        <w:t xml:space="preserve">) </w:t>
      </w:r>
      <w:r w:rsidRPr="00B32F00">
        <w:rPr>
          <w:iCs/>
          <w:szCs w:val="22"/>
          <w:lang w:val="el-GR" w:eastAsia="en-US"/>
        </w:rPr>
        <w:t xml:space="preserve">μεταξύ του Ιδρύματος Τεχνολογίας και Έρευνας και της ................., </w:t>
      </w:r>
    </w:p>
    <w:p w14:paraId="5F1C1C38" w14:textId="77777777" w:rsidR="00890863" w:rsidRPr="00B32F00" w:rsidRDefault="00890863" w:rsidP="007D0AF5">
      <w:pPr>
        <w:numPr>
          <w:ilvl w:val="0"/>
          <w:numId w:val="18"/>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547387DA" w14:textId="77777777" w:rsidR="00890863" w:rsidRPr="00B32F00" w:rsidRDefault="00890863" w:rsidP="007D0AF5">
      <w:pPr>
        <w:numPr>
          <w:ilvl w:val="0"/>
          <w:numId w:val="18"/>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B32F00">
        <w:rPr>
          <w:szCs w:val="22"/>
          <w:lang w:val="el-GR"/>
        </w:rPr>
        <w:t>μετά από απλή έγγραφη</w:t>
      </w:r>
      <w:r w:rsidRPr="00B32F00">
        <w:rPr>
          <w:iCs/>
          <w:szCs w:val="22"/>
          <w:lang w:val="el-GR"/>
        </w:rPr>
        <w:t xml:space="preserve"> ειδοποίησή σας,</w:t>
      </w:r>
      <w:r w:rsidRPr="00B32F00">
        <w:rPr>
          <w:iCs/>
          <w:szCs w:val="22"/>
          <w:lang w:val="el-GR" w:eastAsia="en-US"/>
        </w:rPr>
        <w:t xml:space="preserve"> </w:t>
      </w:r>
      <w:r w:rsidRPr="00B32F00">
        <w:rPr>
          <w:rFonts w:cs="Tahoma"/>
          <w:iCs/>
          <w:szCs w:val="22"/>
          <w:lang w:val="el-GR" w:eastAsia="en-U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6F2FAB88" w14:textId="77777777" w:rsidR="00890863" w:rsidRPr="00B32F00" w:rsidRDefault="00890863" w:rsidP="007D0AF5">
      <w:pPr>
        <w:numPr>
          <w:ilvl w:val="0"/>
          <w:numId w:val="18"/>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7A2C16E3" w14:textId="3CC68438" w:rsidR="00F40844" w:rsidRPr="00B32F00" w:rsidRDefault="00890863" w:rsidP="007D0AF5">
      <w:pPr>
        <w:numPr>
          <w:ilvl w:val="0"/>
          <w:numId w:val="18"/>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00F40844">
        <w:rPr>
          <w:rFonts w:cs="Tahoma"/>
          <w:iCs/>
          <w:szCs w:val="22"/>
          <w:lang w:val="el-GR" w:eastAsia="en-US"/>
        </w:rPr>
        <w:t xml:space="preserve"> Σε </w:t>
      </w:r>
      <w:r w:rsidR="007F3149">
        <w:rPr>
          <w:rFonts w:cs="Tahoma"/>
          <w:iCs/>
          <w:szCs w:val="22"/>
          <w:lang w:val="el-GR" w:eastAsia="en-US"/>
        </w:rPr>
        <w:t>περίπτωση</w:t>
      </w:r>
      <w:r w:rsidR="00F40844">
        <w:rPr>
          <w:rFonts w:cs="Tahoma"/>
          <w:iCs/>
          <w:szCs w:val="22"/>
          <w:lang w:val="el-GR" w:eastAsia="en-US"/>
        </w:rPr>
        <w:t xml:space="preserve"> </w:t>
      </w:r>
      <w:r w:rsidR="007F3149">
        <w:rPr>
          <w:rFonts w:cs="Tahoma"/>
          <w:iCs/>
          <w:szCs w:val="22"/>
          <w:lang w:val="el-GR" w:eastAsia="en-US"/>
        </w:rPr>
        <w:t>κατάπτωσης</w:t>
      </w:r>
      <w:r w:rsidR="00F40844">
        <w:rPr>
          <w:rFonts w:cs="Tahoma"/>
          <w:iCs/>
          <w:szCs w:val="22"/>
          <w:lang w:val="el-GR" w:eastAsia="en-US"/>
        </w:rPr>
        <w:t xml:space="preserve"> </w:t>
      </w:r>
      <w:r w:rsidR="007F3149" w:rsidRPr="000A5050">
        <w:rPr>
          <w:rFonts w:asciiTheme="minorHAnsi" w:hAnsiTheme="minorHAnsi" w:cstheme="minorHAnsi"/>
          <w:szCs w:val="22"/>
          <w:lang w:val="el-GR"/>
        </w:rPr>
        <w:t xml:space="preserve">της εγγύησης </w:t>
      </w:r>
      <w:r w:rsidR="007F3149" w:rsidRPr="000A5050">
        <w:rPr>
          <w:rFonts w:asciiTheme="minorHAnsi" w:hAnsiTheme="minorHAnsi" w:cstheme="minorHAnsi"/>
          <w:color w:val="000000"/>
          <w:szCs w:val="22"/>
          <w:lang w:val="el-GR"/>
        </w:rPr>
        <w:t>το ποσό της κατάπτωσης υπόκειται στο εκάστοτε ισχύον τέλος χαρτοσήμου</w:t>
      </w:r>
      <w:r w:rsidR="007F3149">
        <w:rPr>
          <w:rFonts w:asciiTheme="minorHAnsi" w:hAnsiTheme="minorHAnsi" w:cstheme="minorHAnsi"/>
          <w:color w:val="000000"/>
          <w:szCs w:val="22"/>
          <w:lang w:val="el-GR"/>
        </w:rPr>
        <w:t>.</w:t>
      </w:r>
    </w:p>
    <w:p w14:paraId="0876EE11" w14:textId="77777777" w:rsidR="00890863" w:rsidRPr="004C622D" w:rsidRDefault="00890863" w:rsidP="000A5050">
      <w:pPr>
        <w:numPr>
          <w:ilvl w:val="0"/>
          <w:numId w:val="18"/>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4C622D">
        <w:rPr>
          <w:rFonts w:cs="Tahoma"/>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5597AF5B" w14:textId="77777777" w:rsidR="00950C23" w:rsidRDefault="00950C23" w:rsidP="00950C23">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950C23">
          <w:pgSz w:w="11906" w:h="16838"/>
          <w:pgMar w:top="1134" w:right="1134" w:bottom="1134" w:left="1134" w:header="720" w:footer="709" w:gutter="0"/>
          <w:cols w:space="720"/>
          <w:titlePg/>
          <w:docGrid w:linePitch="360"/>
        </w:sectPr>
      </w:pPr>
    </w:p>
    <w:p w14:paraId="5DF9AD10" w14:textId="77777777" w:rsidR="00AB172E" w:rsidRPr="00BA47A0" w:rsidRDefault="00AB172E" w:rsidP="00963859">
      <w:pPr>
        <w:pStyle w:val="Heading2"/>
        <w:tabs>
          <w:tab w:val="clear" w:pos="567"/>
          <w:tab w:val="left" w:pos="0"/>
        </w:tabs>
        <w:ind w:left="0" w:firstLine="0"/>
      </w:pPr>
      <w:bookmarkStart w:id="19" w:name="__RefHeading___Toc245_1659156176"/>
      <w:bookmarkStart w:id="20" w:name="_GoBack"/>
      <w:bookmarkEnd w:id="19"/>
      <w:bookmarkEnd w:id="20"/>
    </w:p>
    <w:sectPr w:rsidR="00AB172E" w:rsidRPr="00BA47A0" w:rsidSect="00963859">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3EBAD" w14:textId="77777777" w:rsidR="00000394" w:rsidRDefault="00000394">
      <w:pPr>
        <w:spacing w:after="0"/>
      </w:pPr>
      <w:r>
        <w:separator/>
      </w:r>
    </w:p>
  </w:endnote>
  <w:endnote w:type="continuationSeparator" w:id="0">
    <w:p w14:paraId="421F32A5" w14:textId="77777777" w:rsidR="00000394" w:rsidRDefault="00000394">
      <w:pPr>
        <w:spacing w:after="0"/>
      </w:pPr>
      <w:r>
        <w:continuationSeparator/>
      </w:r>
    </w:p>
  </w:endnote>
  <w:endnote w:type="continuationNotice" w:id="1">
    <w:p w14:paraId="4DD19EE5" w14:textId="77777777" w:rsidR="00000394" w:rsidRDefault="000003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altName w:val="MV Boli"/>
    <w:charset w:val="00"/>
    <w:family w:val="auto"/>
    <w:pitch w:val="variable"/>
  </w:font>
  <w:font w:name="Angsana New">
    <w:altName w:val="Leelawadee UI"/>
    <w:panose1 w:val="02020603050405020304"/>
    <w:charset w:val="DE"/>
    <w:family w:val="roman"/>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Calibri-Bold">
    <w:panose1 w:val="00000000000000000000"/>
    <w:charset w:val="00"/>
    <w:family w:val="roman"/>
    <w:notTrueType/>
    <w:pitch w:val="default"/>
  </w:font>
  <w:font w:name="Candara">
    <w:panose1 w:val="020E0502030303020204"/>
    <w:charset w:val="A1"/>
    <w:family w:val="swiss"/>
    <w:pitch w:val="variable"/>
    <w:sig w:usb0="A00002EF" w:usb1="4000A44B" w:usb2="00000000" w:usb3="00000000" w:csb0="0000019F" w:csb1="00000000"/>
  </w:font>
  <w:font w:name="√Ò·ÏÏ·ÙÔÛÂÈÒ‹200">
    <w:charset w:val="A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7DA5" w14:textId="77777777" w:rsidR="006B56A1" w:rsidRDefault="006B56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77ED9" w14:textId="55406C1D" w:rsidR="006B56A1" w:rsidRDefault="006B56A1" w:rsidP="00854EBF">
    <w:pPr>
      <w:pStyle w:val="Footer"/>
      <w:jc w:val="right"/>
    </w:pPr>
    <w:r>
      <w:rPr>
        <w:sz w:val="20"/>
        <w:szCs w:val="20"/>
      </w:rPr>
      <w:fldChar w:fldCharType="begin"/>
    </w:r>
    <w:r>
      <w:rPr>
        <w:sz w:val="20"/>
        <w:szCs w:val="20"/>
      </w:rPr>
      <w:instrText xml:space="preserve"> PAGE </w:instrText>
    </w:r>
    <w:r>
      <w:rPr>
        <w:sz w:val="20"/>
        <w:szCs w:val="20"/>
      </w:rPr>
      <w:fldChar w:fldCharType="separate"/>
    </w:r>
    <w:r w:rsidR="00963859">
      <w:rPr>
        <w:noProof/>
        <w:sz w:val="20"/>
        <w:szCs w:val="20"/>
      </w:rPr>
      <w:t>9</w:t>
    </w:r>
    <w:r>
      <w:rP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984086"/>
      <w:docPartObj>
        <w:docPartGallery w:val="Page Numbers (Bottom of Page)"/>
        <w:docPartUnique/>
      </w:docPartObj>
    </w:sdtPr>
    <w:sdtEndPr>
      <w:rPr>
        <w:noProof/>
      </w:rPr>
    </w:sdtEndPr>
    <w:sdtContent>
      <w:p w14:paraId="63F3B25D" w14:textId="0F718EA5" w:rsidR="006B56A1" w:rsidRDefault="006B56A1" w:rsidP="00854EBF">
        <w:pPr>
          <w:pStyle w:val="Footer"/>
          <w:jc w:val="right"/>
        </w:pPr>
        <w:r>
          <w:fldChar w:fldCharType="begin"/>
        </w:r>
        <w:r>
          <w:instrText xml:space="preserve"> PAGE   \* MERGEFORMAT </w:instrText>
        </w:r>
        <w:r>
          <w:fldChar w:fldCharType="separate"/>
        </w:r>
        <w:r w:rsidR="00963859">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CAC1B" w14:textId="77777777" w:rsidR="00000394" w:rsidRDefault="00000394">
      <w:pPr>
        <w:spacing w:after="0"/>
      </w:pPr>
      <w:r>
        <w:separator/>
      </w:r>
    </w:p>
  </w:footnote>
  <w:footnote w:type="continuationSeparator" w:id="0">
    <w:p w14:paraId="2EA50B06" w14:textId="77777777" w:rsidR="00000394" w:rsidRDefault="00000394">
      <w:pPr>
        <w:spacing w:after="0"/>
      </w:pPr>
      <w:r>
        <w:continuationSeparator/>
      </w:r>
    </w:p>
  </w:footnote>
  <w:footnote w:type="continuationNotice" w:id="1">
    <w:p w14:paraId="27F8EC37" w14:textId="77777777" w:rsidR="00000394" w:rsidRDefault="00000394">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1ED7" w14:textId="77777777" w:rsidR="006B56A1" w:rsidRDefault="006B56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90"/>
        </w:tabs>
        <w:ind w:left="290" w:hanging="432"/>
      </w:pPr>
    </w:lvl>
    <w:lvl w:ilvl="1">
      <w:start w:val="1"/>
      <w:numFmt w:val="none"/>
      <w:suff w:val="nothing"/>
      <w:lvlText w:val=""/>
      <w:lvlJc w:val="left"/>
      <w:pPr>
        <w:tabs>
          <w:tab w:val="num" w:pos="434"/>
        </w:tabs>
        <w:ind w:left="434" w:hanging="576"/>
      </w:pPr>
    </w:lvl>
    <w:lvl w:ilvl="2">
      <w:start w:val="1"/>
      <w:numFmt w:val="none"/>
      <w:suff w:val="nothing"/>
      <w:lvlText w:val=""/>
      <w:lvlJc w:val="left"/>
      <w:pPr>
        <w:tabs>
          <w:tab w:val="num" w:pos="578"/>
        </w:tabs>
        <w:ind w:left="578" w:hanging="720"/>
      </w:pPr>
    </w:lvl>
    <w:lvl w:ilvl="3">
      <w:start w:val="1"/>
      <w:numFmt w:val="none"/>
      <w:suff w:val="nothing"/>
      <w:lvlText w:val=""/>
      <w:lvlJc w:val="left"/>
      <w:pPr>
        <w:tabs>
          <w:tab w:val="num" w:pos="722"/>
        </w:tabs>
        <w:ind w:left="722" w:hanging="864"/>
      </w:pPr>
    </w:lvl>
    <w:lvl w:ilvl="4">
      <w:start w:val="1"/>
      <w:numFmt w:val="lowerLetter"/>
      <w:pStyle w:val="Heading5"/>
      <w:lvlText w:val="()%5"/>
      <w:lvlJc w:val="left"/>
      <w:pPr>
        <w:tabs>
          <w:tab w:val="num" w:pos="2908"/>
        </w:tabs>
        <w:ind w:left="2908" w:hanging="850"/>
      </w:pPr>
      <w:rPr>
        <w:rFonts w:ascii="Arial" w:hAnsi="Arial" w:cs="Times New Roman"/>
        <w:b w:val="0"/>
        <w:i w:val="0"/>
        <w:sz w:val="20"/>
        <w:szCs w:val="20"/>
      </w:rPr>
    </w:lvl>
    <w:lvl w:ilvl="5">
      <w:start w:val="1"/>
      <w:numFmt w:val="none"/>
      <w:suff w:val="nothing"/>
      <w:lvlText w:val=""/>
      <w:lvlJc w:val="left"/>
      <w:pPr>
        <w:tabs>
          <w:tab w:val="num" w:pos="1010"/>
        </w:tabs>
        <w:ind w:left="1010" w:hanging="1152"/>
      </w:pPr>
    </w:lvl>
    <w:lvl w:ilvl="6">
      <w:start w:val="1"/>
      <w:numFmt w:val="none"/>
      <w:suff w:val="nothing"/>
      <w:lvlText w:val=""/>
      <w:lvlJc w:val="left"/>
      <w:pPr>
        <w:tabs>
          <w:tab w:val="num" w:pos="1154"/>
        </w:tabs>
        <w:ind w:left="1154" w:hanging="1296"/>
      </w:pPr>
    </w:lvl>
    <w:lvl w:ilvl="7">
      <w:start w:val="1"/>
      <w:numFmt w:val="none"/>
      <w:suff w:val="nothing"/>
      <w:lvlText w:val=""/>
      <w:lvlJc w:val="left"/>
      <w:pPr>
        <w:tabs>
          <w:tab w:val="num" w:pos="1298"/>
        </w:tabs>
        <w:ind w:left="1298" w:hanging="1440"/>
      </w:pPr>
    </w:lvl>
    <w:lvl w:ilvl="8">
      <w:start w:val="1"/>
      <w:numFmt w:val="none"/>
      <w:suff w:val="nothing"/>
      <w:lvlText w:val=""/>
      <w:lvlJc w:val="left"/>
      <w:pPr>
        <w:tabs>
          <w:tab w:val="num" w:pos="1442"/>
        </w:tabs>
        <w:ind w:left="1442" w:hanging="1584"/>
      </w:pPr>
    </w:lvl>
  </w:abstractNum>
  <w:abstractNum w:abstractNumId="1" w15:restartNumberingAfterBreak="0">
    <w:nsid w:val="00000002"/>
    <w:multiLevelType w:val="singleLevel"/>
    <w:tmpl w:val="00000002"/>
    <w:name w:val="WW8Num3"/>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A"/>
    <w:multiLevelType w:val="singleLevel"/>
    <w:tmpl w:val="0000000A"/>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0" w15:restartNumberingAfterBreak="0">
    <w:nsid w:val="01833CA5"/>
    <w:multiLevelType w:val="hybridMultilevel"/>
    <w:tmpl w:val="CB10D7E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08514A97"/>
    <w:multiLevelType w:val="hybridMultilevel"/>
    <w:tmpl w:val="050CE3DE"/>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354B23"/>
    <w:multiLevelType w:val="hybridMultilevel"/>
    <w:tmpl w:val="E5AA4E8E"/>
    <w:lvl w:ilvl="0" w:tplc="F558D2E8">
      <w:start w:val="1"/>
      <w:numFmt w:val="decimal"/>
      <w:lvlText w:val="%1."/>
      <w:lvlJc w:val="left"/>
      <w:pPr>
        <w:ind w:left="360" w:hanging="360"/>
      </w:pPr>
      <w:rPr>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174453E4"/>
    <w:multiLevelType w:val="hybridMultilevel"/>
    <w:tmpl w:val="0B5AC406"/>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95D45D3"/>
    <w:multiLevelType w:val="hybridMultilevel"/>
    <w:tmpl w:val="145ED214"/>
    <w:lvl w:ilvl="0" w:tplc="56E27244">
      <w:start w:val="1"/>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23175477"/>
    <w:multiLevelType w:val="hybridMultilevel"/>
    <w:tmpl w:val="4210C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2A8158D8"/>
    <w:multiLevelType w:val="hybridMultilevel"/>
    <w:tmpl w:val="4D1476EA"/>
    <w:lvl w:ilvl="0" w:tplc="53425BD6">
      <w:start w:val="1"/>
      <w:numFmt w:val="decimal"/>
      <w:lvlText w:val="%1."/>
      <w:lvlJc w:val="left"/>
      <w:pPr>
        <w:ind w:left="720" w:hanging="360"/>
      </w:pPr>
      <w:rPr>
        <w:rFonts w:asciiTheme="minorHAnsi" w:hAnsiTheme="minorHAnsi" w:cstheme="minorHAnsi"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9" w15:restartNumberingAfterBreak="0">
    <w:nsid w:val="32441ECA"/>
    <w:multiLevelType w:val="hybridMultilevel"/>
    <w:tmpl w:val="DD6C160C"/>
    <w:lvl w:ilvl="0" w:tplc="1A5A46C6">
      <w:start w:val="1"/>
      <w:numFmt w:val="decimal"/>
      <w:lvlText w:val="%1."/>
      <w:lvlJc w:val="left"/>
      <w:pPr>
        <w:ind w:left="502" w:hanging="360"/>
      </w:pPr>
      <w:rPr>
        <w:sz w:val="22"/>
        <w:szCs w:val="22"/>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0" w15:restartNumberingAfterBreak="0">
    <w:nsid w:val="334A4AFE"/>
    <w:multiLevelType w:val="hybridMultilevel"/>
    <w:tmpl w:val="6BA8671A"/>
    <w:lvl w:ilvl="0" w:tplc="C86C6B02">
      <w:start w:val="1"/>
      <w:numFmt w:val="decimal"/>
      <w:lvlText w:val="%1."/>
      <w:lvlJc w:val="left"/>
      <w:pPr>
        <w:ind w:left="360" w:hanging="360"/>
      </w:pPr>
      <w:rPr>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34E56D29"/>
    <w:multiLevelType w:val="hybridMultilevel"/>
    <w:tmpl w:val="F460C832"/>
    <w:lvl w:ilvl="0" w:tplc="A7063FB0">
      <w:start w:val="1"/>
      <w:numFmt w:val="decimal"/>
      <w:lvlText w:val="%1."/>
      <w:lvlJc w:val="left"/>
      <w:pPr>
        <w:ind w:left="360" w:hanging="360"/>
      </w:pPr>
      <w:rPr>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36FD3CF7"/>
    <w:multiLevelType w:val="hybridMultilevel"/>
    <w:tmpl w:val="F4F61E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00014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3CF2348"/>
    <w:multiLevelType w:val="hybridMultilevel"/>
    <w:tmpl w:val="157C97CA"/>
    <w:lvl w:ilvl="0" w:tplc="B3E61634">
      <w:start w:val="1"/>
      <w:numFmt w:val="decimal"/>
      <w:lvlText w:val="%1."/>
      <w:lvlJc w:val="left"/>
      <w:pPr>
        <w:ind w:left="360" w:hanging="360"/>
      </w:pPr>
      <w:rPr>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75A0B65"/>
    <w:multiLevelType w:val="hybridMultilevel"/>
    <w:tmpl w:val="1DAA59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15:restartNumberingAfterBreak="0">
    <w:nsid w:val="5C707100"/>
    <w:multiLevelType w:val="hybridMultilevel"/>
    <w:tmpl w:val="DD6C160C"/>
    <w:lvl w:ilvl="0" w:tplc="1A5A46C6">
      <w:start w:val="1"/>
      <w:numFmt w:val="decimal"/>
      <w:lvlText w:val="%1."/>
      <w:lvlJc w:val="left"/>
      <w:pPr>
        <w:ind w:left="720" w:hanging="360"/>
      </w:pPr>
      <w:rPr>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923FE0"/>
    <w:multiLevelType w:val="hybridMultilevel"/>
    <w:tmpl w:val="65503F56"/>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F645AA9"/>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608C3873"/>
    <w:multiLevelType w:val="hybridMultilevel"/>
    <w:tmpl w:val="231A23F8"/>
    <w:lvl w:ilvl="0" w:tplc="31200238">
      <w:start w:val="1"/>
      <w:numFmt w:val="decimal"/>
      <w:lvlText w:val="%1."/>
      <w:lvlJc w:val="left"/>
      <w:pPr>
        <w:ind w:left="360" w:hanging="360"/>
      </w:pPr>
      <w:rPr>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60E20CB7"/>
    <w:multiLevelType w:val="hybridMultilevel"/>
    <w:tmpl w:val="92F09B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AA04D11"/>
    <w:multiLevelType w:val="hybridMultilevel"/>
    <w:tmpl w:val="71402B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AF50F1A"/>
    <w:multiLevelType w:val="hybridMultilevel"/>
    <w:tmpl w:val="A84E2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F597446"/>
    <w:multiLevelType w:val="hybridMultilevel"/>
    <w:tmpl w:val="56FA472E"/>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4FB0196"/>
    <w:multiLevelType w:val="hybridMultilevel"/>
    <w:tmpl w:val="9CDAD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D044F54"/>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7F5114EB"/>
    <w:multiLevelType w:val="multilevel"/>
    <w:tmpl w:val="FF1C8B2E"/>
    <w:lvl w:ilvl="0">
      <w:start w:val="1"/>
      <w:numFmt w:val="decimal"/>
      <w:lvlText w:val="%1."/>
      <w:lvlJc w:val="left"/>
      <w:pPr>
        <w:ind w:left="720" w:hanging="360"/>
      </w:pPr>
    </w:lvl>
    <w:lvl w:ilvl="1">
      <w:start w:val="3"/>
      <w:numFmt w:val="decimal"/>
      <w:isLgl/>
      <w:lvlText w:val="%1.%2."/>
      <w:lvlJc w:val="left"/>
      <w:pPr>
        <w:ind w:left="886" w:hanging="526"/>
      </w:pPr>
      <w:rPr>
        <w:rFonts w:hint="default"/>
      </w:rPr>
    </w:lvl>
    <w:lvl w:ilvl="2">
      <w:start w:val="2"/>
      <w:numFmt w:val="decimal"/>
      <w:isLgl/>
      <w:lvlText w:val="%1.%2.%3."/>
      <w:lvlJc w:val="left"/>
      <w:pPr>
        <w:ind w:left="142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9"/>
  </w:num>
  <w:num w:numId="7">
    <w:abstractNumId w:val="31"/>
  </w:num>
  <w:num w:numId="8">
    <w:abstractNumId w:val="14"/>
  </w:num>
  <w:num w:numId="9">
    <w:abstractNumId w:val="17"/>
  </w:num>
  <w:num w:numId="10">
    <w:abstractNumId w:val="16"/>
  </w:num>
  <w:num w:numId="11">
    <w:abstractNumId w:val="12"/>
  </w:num>
  <w:num w:numId="12">
    <w:abstractNumId w:val="37"/>
  </w:num>
  <w:num w:numId="13">
    <w:abstractNumId w:val="33"/>
  </w:num>
  <w:num w:numId="14">
    <w:abstractNumId w:val="23"/>
  </w:num>
  <w:num w:numId="15">
    <w:abstractNumId w:val="22"/>
  </w:num>
  <w:num w:numId="16">
    <w:abstractNumId w:val="21"/>
  </w:num>
  <w:num w:numId="17">
    <w:abstractNumId w:val="26"/>
  </w:num>
  <w:num w:numId="18">
    <w:abstractNumId w:val="27"/>
  </w:num>
  <w:num w:numId="19">
    <w:abstractNumId w:val="18"/>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20">
    <w:abstractNumId w:val="34"/>
  </w:num>
  <w:num w:numId="21">
    <w:abstractNumId w:val="11"/>
  </w:num>
  <w:num w:numId="22">
    <w:abstractNumId w:val="28"/>
  </w:num>
  <w:num w:numId="23">
    <w:abstractNumId w:val="35"/>
  </w:num>
  <w:num w:numId="24">
    <w:abstractNumId w:val="32"/>
  </w:num>
  <w:num w:numId="25">
    <w:abstractNumId w:val="15"/>
  </w:num>
  <w:num w:numId="26">
    <w:abstractNumId w:val="30"/>
  </w:num>
  <w:num w:numId="27">
    <w:abstractNumId w:val="24"/>
  </w:num>
  <w:num w:numId="28">
    <w:abstractNumId w:val="29"/>
  </w:num>
  <w:num w:numId="29">
    <w:abstractNumId w:val="20"/>
  </w:num>
  <w:num w:numId="30">
    <w:abstractNumId w:val="13"/>
  </w:num>
  <w:num w:numId="31">
    <w:abstractNumId w:val="10"/>
  </w:num>
  <w:num w:numId="32">
    <w:abstractNumId w:val="36"/>
  </w:num>
  <w:num w:numId="33">
    <w:abstractNumId w:val="19"/>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4C"/>
    <w:rsid w:val="00000394"/>
    <w:rsid w:val="000128C2"/>
    <w:rsid w:val="000129D2"/>
    <w:rsid w:val="000138ED"/>
    <w:rsid w:val="00013942"/>
    <w:rsid w:val="00017635"/>
    <w:rsid w:val="000206BC"/>
    <w:rsid w:val="00020E11"/>
    <w:rsid w:val="00024E73"/>
    <w:rsid w:val="00025FD1"/>
    <w:rsid w:val="0003299D"/>
    <w:rsid w:val="00032C85"/>
    <w:rsid w:val="0003362B"/>
    <w:rsid w:val="00034034"/>
    <w:rsid w:val="00034241"/>
    <w:rsid w:val="0003427D"/>
    <w:rsid w:val="0003457F"/>
    <w:rsid w:val="00037FAC"/>
    <w:rsid w:val="00042E87"/>
    <w:rsid w:val="00045E7F"/>
    <w:rsid w:val="000630D9"/>
    <w:rsid w:val="0006587B"/>
    <w:rsid w:val="00065BEA"/>
    <w:rsid w:val="000670F8"/>
    <w:rsid w:val="000738C4"/>
    <w:rsid w:val="00074225"/>
    <w:rsid w:val="00075E74"/>
    <w:rsid w:val="00076529"/>
    <w:rsid w:val="00085748"/>
    <w:rsid w:val="00085E1D"/>
    <w:rsid w:val="00085F0B"/>
    <w:rsid w:val="000876B2"/>
    <w:rsid w:val="00087F3D"/>
    <w:rsid w:val="00093805"/>
    <w:rsid w:val="0009776B"/>
    <w:rsid w:val="000A5050"/>
    <w:rsid w:val="000A63CA"/>
    <w:rsid w:val="000A6CCB"/>
    <w:rsid w:val="000A7C2E"/>
    <w:rsid w:val="000B2163"/>
    <w:rsid w:val="000C1A32"/>
    <w:rsid w:val="000C4284"/>
    <w:rsid w:val="000C6076"/>
    <w:rsid w:val="000D2EAC"/>
    <w:rsid w:val="000D36B7"/>
    <w:rsid w:val="000E0FF0"/>
    <w:rsid w:val="000E4869"/>
    <w:rsid w:val="000E5579"/>
    <w:rsid w:val="000E688A"/>
    <w:rsid w:val="000F52D3"/>
    <w:rsid w:val="000F7DC7"/>
    <w:rsid w:val="00103807"/>
    <w:rsid w:val="00104876"/>
    <w:rsid w:val="00105314"/>
    <w:rsid w:val="00107275"/>
    <w:rsid w:val="00112286"/>
    <w:rsid w:val="00112AF3"/>
    <w:rsid w:val="00120D8B"/>
    <w:rsid w:val="00123467"/>
    <w:rsid w:val="0012373B"/>
    <w:rsid w:val="00125ACD"/>
    <w:rsid w:val="00127CEC"/>
    <w:rsid w:val="00131F83"/>
    <w:rsid w:val="00132F0F"/>
    <w:rsid w:val="0013335C"/>
    <w:rsid w:val="00136B1B"/>
    <w:rsid w:val="00145510"/>
    <w:rsid w:val="00153600"/>
    <w:rsid w:val="001546DE"/>
    <w:rsid w:val="0015549B"/>
    <w:rsid w:val="001615AD"/>
    <w:rsid w:val="00164B3D"/>
    <w:rsid w:val="00166B7F"/>
    <w:rsid w:val="0017554E"/>
    <w:rsid w:val="00180448"/>
    <w:rsid w:val="0018091E"/>
    <w:rsid w:val="001831A0"/>
    <w:rsid w:val="0018362F"/>
    <w:rsid w:val="00185193"/>
    <w:rsid w:val="00185C2E"/>
    <w:rsid w:val="00194F6B"/>
    <w:rsid w:val="001A0B76"/>
    <w:rsid w:val="001A3575"/>
    <w:rsid w:val="001B16CE"/>
    <w:rsid w:val="001B1FB2"/>
    <w:rsid w:val="001B34AC"/>
    <w:rsid w:val="001B4571"/>
    <w:rsid w:val="001B4C3D"/>
    <w:rsid w:val="001B5042"/>
    <w:rsid w:val="001B5F9C"/>
    <w:rsid w:val="001B6555"/>
    <w:rsid w:val="001B6587"/>
    <w:rsid w:val="001C1F35"/>
    <w:rsid w:val="001D3E91"/>
    <w:rsid w:val="001D4617"/>
    <w:rsid w:val="001E23ED"/>
    <w:rsid w:val="001E5DB1"/>
    <w:rsid w:val="001E7318"/>
    <w:rsid w:val="001F147D"/>
    <w:rsid w:val="001F2EA1"/>
    <w:rsid w:val="001F3857"/>
    <w:rsid w:val="001F70C6"/>
    <w:rsid w:val="00200A8A"/>
    <w:rsid w:val="002043F0"/>
    <w:rsid w:val="0021048A"/>
    <w:rsid w:val="00211BCA"/>
    <w:rsid w:val="002157DA"/>
    <w:rsid w:val="00215AED"/>
    <w:rsid w:val="0022060D"/>
    <w:rsid w:val="00220DF4"/>
    <w:rsid w:val="00222C1F"/>
    <w:rsid w:val="002238F7"/>
    <w:rsid w:val="00223CA2"/>
    <w:rsid w:val="00226909"/>
    <w:rsid w:val="002424AB"/>
    <w:rsid w:val="002437DD"/>
    <w:rsid w:val="0024571A"/>
    <w:rsid w:val="00246120"/>
    <w:rsid w:val="00255A96"/>
    <w:rsid w:val="002561BC"/>
    <w:rsid w:val="002620B1"/>
    <w:rsid w:val="00264AF7"/>
    <w:rsid w:val="00267B52"/>
    <w:rsid w:val="0027114A"/>
    <w:rsid w:val="0027184F"/>
    <w:rsid w:val="0027305B"/>
    <w:rsid w:val="00282C7B"/>
    <w:rsid w:val="00283029"/>
    <w:rsid w:val="002837B2"/>
    <w:rsid w:val="00285C15"/>
    <w:rsid w:val="002900AD"/>
    <w:rsid w:val="002919E8"/>
    <w:rsid w:val="00296751"/>
    <w:rsid w:val="002A023A"/>
    <w:rsid w:val="002A0AB2"/>
    <w:rsid w:val="002A2A04"/>
    <w:rsid w:val="002A5EB2"/>
    <w:rsid w:val="002A7158"/>
    <w:rsid w:val="002B55B5"/>
    <w:rsid w:val="002B62BF"/>
    <w:rsid w:val="002C2A0F"/>
    <w:rsid w:val="002C317D"/>
    <w:rsid w:val="002C4FF1"/>
    <w:rsid w:val="002C73B9"/>
    <w:rsid w:val="002C772A"/>
    <w:rsid w:val="002D0537"/>
    <w:rsid w:val="002D37E2"/>
    <w:rsid w:val="002E16DD"/>
    <w:rsid w:val="002E3C82"/>
    <w:rsid w:val="002E4271"/>
    <w:rsid w:val="002E48B9"/>
    <w:rsid w:val="002E6B3E"/>
    <w:rsid w:val="002F1393"/>
    <w:rsid w:val="002F26F2"/>
    <w:rsid w:val="002F2751"/>
    <w:rsid w:val="002F2EEE"/>
    <w:rsid w:val="002F30B4"/>
    <w:rsid w:val="002F47DA"/>
    <w:rsid w:val="002F62AF"/>
    <w:rsid w:val="002F72D4"/>
    <w:rsid w:val="002F73E9"/>
    <w:rsid w:val="003037B0"/>
    <w:rsid w:val="00304B3E"/>
    <w:rsid w:val="00306BD0"/>
    <w:rsid w:val="00307603"/>
    <w:rsid w:val="00312595"/>
    <w:rsid w:val="0031455E"/>
    <w:rsid w:val="00314885"/>
    <w:rsid w:val="0031502D"/>
    <w:rsid w:val="00320D00"/>
    <w:rsid w:val="00326104"/>
    <w:rsid w:val="00326BAC"/>
    <w:rsid w:val="00330EEA"/>
    <w:rsid w:val="0033436A"/>
    <w:rsid w:val="00335EEE"/>
    <w:rsid w:val="00337AD3"/>
    <w:rsid w:val="003407AB"/>
    <w:rsid w:val="00346EFE"/>
    <w:rsid w:val="00351089"/>
    <w:rsid w:val="00355B7B"/>
    <w:rsid w:val="0036067D"/>
    <w:rsid w:val="003619AD"/>
    <w:rsid w:val="00362527"/>
    <w:rsid w:val="00362BB9"/>
    <w:rsid w:val="00363D17"/>
    <w:rsid w:val="003719ED"/>
    <w:rsid w:val="00371DA1"/>
    <w:rsid w:val="00373E6A"/>
    <w:rsid w:val="00374BED"/>
    <w:rsid w:val="00374DBE"/>
    <w:rsid w:val="0038018F"/>
    <w:rsid w:val="00380E8F"/>
    <w:rsid w:val="00381E05"/>
    <w:rsid w:val="003841AE"/>
    <w:rsid w:val="00384ADE"/>
    <w:rsid w:val="00384B8C"/>
    <w:rsid w:val="00387E04"/>
    <w:rsid w:val="0039312F"/>
    <w:rsid w:val="003939DE"/>
    <w:rsid w:val="00394751"/>
    <w:rsid w:val="00397926"/>
    <w:rsid w:val="003A0FEC"/>
    <w:rsid w:val="003A6635"/>
    <w:rsid w:val="003A67C4"/>
    <w:rsid w:val="003A77D1"/>
    <w:rsid w:val="003B032C"/>
    <w:rsid w:val="003B2090"/>
    <w:rsid w:val="003B2446"/>
    <w:rsid w:val="003B4ECD"/>
    <w:rsid w:val="003C0012"/>
    <w:rsid w:val="003C2AF3"/>
    <w:rsid w:val="003C3998"/>
    <w:rsid w:val="003C4BD0"/>
    <w:rsid w:val="003C7A52"/>
    <w:rsid w:val="003D6C3D"/>
    <w:rsid w:val="003E032D"/>
    <w:rsid w:val="003E06DC"/>
    <w:rsid w:val="003E27F0"/>
    <w:rsid w:val="003E4527"/>
    <w:rsid w:val="003E5D8B"/>
    <w:rsid w:val="003F72DD"/>
    <w:rsid w:val="003F7350"/>
    <w:rsid w:val="00403048"/>
    <w:rsid w:val="00403E97"/>
    <w:rsid w:val="00407B73"/>
    <w:rsid w:val="0041416D"/>
    <w:rsid w:val="00416622"/>
    <w:rsid w:val="00420240"/>
    <w:rsid w:val="004205C8"/>
    <w:rsid w:val="00421538"/>
    <w:rsid w:val="00421563"/>
    <w:rsid w:val="00426227"/>
    <w:rsid w:val="004349DE"/>
    <w:rsid w:val="00435CF5"/>
    <w:rsid w:val="00437F34"/>
    <w:rsid w:val="00442076"/>
    <w:rsid w:val="00451A71"/>
    <w:rsid w:val="004639B6"/>
    <w:rsid w:val="00463B10"/>
    <w:rsid w:val="0046470E"/>
    <w:rsid w:val="00464EEA"/>
    <w:rsid w:val="0047655B"/>
    <w:rsid w:val="00482788"/>
    <w:rsid w:val="00482F84"/>
    <w:rsid w:val="004833D9"/>
    <w:rsid w:val="00484968"/>
    <w:rsid w:val="00484A1B"/>
    <w:rsid w:val="00486D5E"/>
    <w:rsid w:val="00490535"/>
    <w:rsid w:val="004965A9"/>
    <w:rsid w:val="00496D87"/>
    <w:rsid w:val="004A7D0D"/>
    <w:rsid w:val="004B1E31"/>
    <w:rsid w:val="004B2BC1"/>
    <w:rsid w:val="004B4558"/>
    <w:rsid w:val="004C323E"/>
    <w:rsid w:val="004C622D"/>
    <w:rsid w:val="004C6452"/>
    <w:rsid w:val="004D38AF"/>
    <w:rsid w:val="004D6B7F"/>
    <w:rsid w:val="004E025A"/>
    <w:rsid w:val="004E3276"/>
    <w:rsid w:val="004E6A49"/>
    <w:rsid w:val="004F0D3C"/>
    <w:rsid w:val="004F7ECC"/>
    <w:rsid w:val="005046C9"/>
    <w:rsid w:val="005048FF"/>
    <w:rsid w:val="00512F14"/>
    <w:rsid w:val="00520255"/>
    <w:rsid w:val="0052204E"/>
    <w:rsid w:val="00524527"/>
    <w:rsid w:val="00534381"/>
    <w:rsid w:val="00540BD7"/>
    <w:rsid w:val="00546C05"/>
    <w:rsid w:val="0055111F"/>
    <w:rsid w:val="00552445"/>
    <w:rsid w:val="0055253C"/>
    <w:rsid w:val="005607C9"/>
    <w:rsid w:val="00565F82"/>
    <w:rsid w:val="00566F75"/>
    <w:rsid w:val="00570575"/>
    <w:rsid w:val="00570CBC"/>
    <w:rsid w:val="005725BF"/>
    <w:rsid w:val="005810D8"/>
    <w:rsid w:val="0058308F"/>
    <w:rsid w:val="00583D6F"/>
    <w:rsid w:val="00586F1A"/>
    <w:rsid w:val="00595A34"/>
    <w:rsid w:val="005966A8"/>
    <w:rsid w:val="005A0AB9"/>
    <w:rsid w:val="005A2DAE"/>
    <w:rsid w:val="005A4233"/>
    <w:rsid w:val="005A69E9"/>
    <w:rsid w:val="005B0302"/>
    <w:rsid w:val="005B30F4"/>
    <w:rsid w:val="005C4815"/>
    <w:rsid w:val="005C4FA4"/>
    <w:rsid w:val="005C77A7"/>
    <w:rsid w:val="005D0D65"/>
    <w:rsid w:val="005D3C2F"/>
    <w:rsid w:val="005D4B74"/>
    <w:rsid w:val="005E536B"/>
    <w:rsid w:val="005E54B2"/>
    <w:rsid w:val="005F24CC"/>
    <w:rsid w:val="005F30E8"/>
    <w:rsid w:val="00602266"/>
    <w:rsid w:val="00602EF0"/>
    <w:rsid w:val="00603C5E"/>
    <w:rsid w:val="00603FFD"/>
    <w:rsid w:val="00604C73"/>
    <w:rsid w:val="00606FD6"/>
    <w:rsid w:val="00607BBF"/>
    <w:rsid w:val="00613773"/>
    <w:rsid w:val="006144B6"/>
    <w:rsid w:val="006176FD"/>
    <w:rsid w:val="00623C84"/>
    <w:rsid w:val="00627A7C"/>
    <w:rsid w:val="00630089"/>
    <w:rsid w:val="00633050"/>
    <w:rsid w:val="00634C1F"/>
    <w:rsid w:val="0064234A"/>
    <w:rsid w:val="006426A2"/>
    <w:rsid w:val="00643D97"/>
    <w:rsid w:val="00650292"/>
    <w:rsid w:val="006509C2"/>
    <w:rsid w:val="00650C43"/>
    <w:rsid w:val="00660707"/>
    <w:rsid w:val="00670A7C"/>
    <w:rsid w:val="006715A3"/>
    <w:rsid w:val="006722DE"/>
    <w:rsid w:val="00672EC4"/>
    <w:rsid w:val="006746FC"/>
    <w:rsid w:val="00681131"/>
    <w:rsid w:val="006836AE"/>
    <w:rsid w:val="00684BBA"/>
    <w:rsid w:val="006909D0"/>
    <w:rsid w:val="00691066"/>
    <w:rsid w:val="00694C2A"/>
    <w:rsid w:val="006955A8"/>
    <w:rsid w:val="00697985"/>
    <w:rsid w:val="006A2664"/>
    <w:rsid w:val="006A4EB2"/>
    <w:rsid w:val="006B09EA"/>
    <w:rsid w:val="006B12A6"/>
    <w:rsid w:val="006B21CA"/>
    <w:rsid w:val="006B56A1"/>
    <w:rsid w:val="006C0AE9"/>
    <w:rsid w:val="006D2CD6"/>
    <w:rsid w:val="006D62DF"/>
    <w:rsid w:val="006D70CB"/>
    <w:rsid w:val="006D78BA"/>
    <w:rsid w:val="006E3A0A"/>
    <w:rsid w:val="006E6273"/>
    <w:rsid w:val="006E6599"/>
    <w:rsid w:val="006E6824"/>
    <w:rsid w:val="006F1652"/>
    <w:rsid w:val="006F4C65"/>
    <w:rsid w:val="006F6686"/>
    <w:rsid w:val="007010F8"/>
    <w:rsid w:val="00703F72"/>
    <w:rsid w:val="00711634"/>
    <w:rsid w:val="00717967"/>
    <w:rsid w:val="00720870"/>
    <w:rsid w:val="00723167"/>
    <w:rsid w:val="007254E2"/>
    <w:rsid w:val="00725B69"/>
    <w:rsid w:val="00726A2A"/>
    <w:rsid w:val="00726FA4"/>
    <w:rsid w:val="00727E1C"/>
    <w:rsid w:val="00731550"/>
    <w:rsid w:val="0073458C"/>
    <w:rsid w:val="00735009"/>
    <w:rsid w:val="00736063"/>
    <w:rsid w:val="007410EC"/>
    <w:rsid w:val="0074381B"/>
    <w:rsid w:val="007472FF"/>
    <w:rsid w:val="00750A15"/>
    <w:rsid w:val="00750DFA"/>
    <w:rsid w:val="00753CD2"/>
    <w:rsid w:val="00756DFC"/>
    <w:rsid w:val="00757ADE"/>
    <w:rsid w:val="00760135"/>
    <w:rsid w:val="00760826"/>
    <w:rsid w:val="0076139D"/>
    <w:rsid w:val="00761A17"/>
    <w:rsid w:val="00767C1E"/>
    <w:rsid w:val="007701CE"/>
    <w:rsid w:val="0077402E"/>
    <w:rsid w:val="00774943"/>
    <w:rsid w:val="00774AAF"/>
    <w:rsid w:val="007755B1"/>
    <w:rsid w:val="007767E0"/>
    <w:rsid w:val="00785F06"/>
    <w:rsid w:val="007874AD"/>
    <w:rsid w:val="0079004B"/>
    <w:rsid w:val="0079061F"/>
    <w:rsid w:val="00792294"/>
    <w:rsid w:val="007A5FBB"/>
    <w:rsid w:val="007B02B7"/>
    <w:rsid w:val="007B09A3"/>
    <w:rsid w:val="007B1DC0"/>
    <w:rsid w:val="007B4FAA"/>
    <w:rsid w:val="007C0B46"/>
    <w:rsid w:val="007C49F7"/>
    <w:rsid w:val="007C5D10"/>
    <w:rsid w:val="007C7557"/>
    <w:rsid w:val="007D09C4"/>
    <w:rsid w:val="007D0AF5"/>
    <w:rsid w:val="007D0C0A"/>
    <w:rsid w:val="007D6B57"/>
    <w:rsid w:val="007E1116"/>
    <w:rsid w:val="007E79BB"/>
    <w:rsid w:val="007F0B66"/>
    <w:rsid w:val="007F3149"/>
    <w:rsid w:val="007F3D54"/>
    <w:rsid w:val="007F43DC"/>
    <w:rsid w:val="007F500D"/>
    <w:rsid w:val="007F519F"/>
    <w:rsid w:val="007F79EF"/>
    <w:rsid w:val="007F7C87"/>
    <w:rsid w:val="008024FB"/>
    <w:rsid w:val="00802B02"/>
    <w:rsid w:val="00803097"/>
    <w:rsid w:val="008075DE"/>
    <w:rsid w:val="0081009B"/>
    <w:rsid w:val="008109FB"/>
    <w:rsid w:val="0081284C"/>
    <w:rsid w:val="008158FC"/>
    <w:rsid w:val="00820689"/>
    <w:rsid w:val="0082218E"/>
    <w:rsid w:val="00823448"/>
    <w:rsid w:val="008236A5"/>
    <w:rsid w:val="008240B5"/>
    <w:rsid w:val="00826753"/>
    <w:rsid w:val="00826ACC"/>
    <w:rsid w:val="00833DAE"/>
    <w:rsid w:val="00837BB8"/>
    <w:rsid w:val="00845011"/>
    <w:rsid w:val="00852C5A"/>
    <w:rsid w:val="00853F25"/>
    <w:rsid w:val="00854EBF"/>
    <w:rsid w:val="00855335"/>
    <w:rsid w:val="00857B93"/>
    <w:rsid w:val="00866736"/>
    <w:rsid w:val="00866B75"/>
    <w:rsid w:val="00867567"/>
    <w:rsid w:val="008740F0"/>
    <w:rsid w:val="00874C23"/>
    <w:rsid w:val="00876FDA"/>
    <w:rsid w:val="00880782"/>
    <w:rsid w:val="0088270C"/>
    <w:rsid w:val="00884057"/>
    <w:rsid w:val="00887440"/>
    <w:rsid w:val="00890863"/>
    <w:rsid w:val="008916EF"/>
    <w:rsid w:val="0089314F"/>
    <w:rsid w:val="00895F99"/>
    <w:rsid w:val="0089724F"/>
    <w:rsid w:val="008B240F"/>
    <w:rsid w:val="008B271C"/>
    <w:rsid w:val="008B5113"/>
    <w:rsid w:val="008B5C42"/>
    <w:rsid w:val="008C0453"/>
    <w:rsid w:val="008C0AD0"/>
    <w:rsid w:val="008C273A"/>
    <w:rsid w:val="008D6232"/>
    <w:rsid w:val="008E07B5"/>
    <w:rsid w:val="008E1FD6"/>
    <w:rsid w:val="008E3209"/>
    <w:rsid w:val="008E45F9"/>
    <w:rsid w:val="008E5019"/>
    <w:rsid w:val="008E68BB"/>
    <w:rsid w:val="00904D80"/>
    <w:rsid w:val="00905B06"/>
    <w:rsid w:val="0091057A"/>
    <w:rsid w:val="00912875"/>
    <w:rsid w:val="0091545D"/>
    <w:rsid w:val="009154F8"/>
    <w:rsid w:val="00916D9C"/>
    <w:rsid w:val="00921E35"/>
    <w:rsid w:val="00923DFD"/>
    <w:rsid w:val="00924D57"/>
    <w:rsid w:val="009346AF"/>
    <w:rsid w:val="00945314"/>
    <w:rsid w:val="009467F6"/>
    <w:rsid w:val="00950C23"/>
    <w:rsid w:val="00951757"/>
    <w:rsid w:val="0095355F"/>
    <w:rsid w:val="009540CC"/>
    <w:rsid w:val="00955DF2"/>
    <w:rsid w:val="00957732"/>
    <w:rsid w:val="00960E07"/>
    <w:rsid w:val="009617BC"/>
    <w:rsid w:val="00962102"/>
    <w:rsid w:val="00963859"/>
    <w:rsid w:val="00967E51"/>
    <w:rsid w:val="00973EBC"/>
    <w:rsid w:val="009745B3"/>
    <w:rsid w:val="009833DC"/>
    <w:rsid w:val="00983AFE"/>
    <w:rsid w:val="00993094"/>
    <w:rsid w:val="009938B4"/>
    <w:rsid w:val="00994DAA"/>
    <w:rsid w:val="00996631"/>
    <w:rsid w:val="009974EB"/>
    <w:rsid w:val="009A1887"/>
    <w:rsid w:val="009A5FA2"/>
    <w:rsid w:val="009C3848"/>
    <w:rsid w:val="009C447A"/>
    <w:rsid w:val="009D4B24"/>
    <w:rsid w:val="009E434F"/>
    <w:rsid w:val="009F21B1"/>
    <w:rsid w:val="009F4E46"/>
    <w:rsid w:val="009F7A1A"/>
    <w:rsid w:val="009F7E7C"/>
    <w:rsid w:val="00A0144A"/>
    <w:rsid w:val="00A01CF1"/>
    <w:rsid w:val="00A03CD4"/>
    <w:rsid w:val="00A078CB"/>
    <w:rsid w:val="00A07C59"/>
    <w:rsid w:val="00A12C96"/>
    <w:rsid w:val="00A13CDC"/>
    <w:rsid w:val="00A13D32"/>
    <w:rsid w:val="00A153A4"/>
    <w:rsid w:val="00A174BE"/>
    <w:rsid w:val="00A17D68"/>
    <w:rsid w:val="00A25B52"/>
    <w:rsid w:val="00A270BD"/>
    <w:rsid w:val="00A327C8"/>
    <w:rsid w:val="00A3287A"/>
    <w:rsid w:val="00A344B3"/>
    <w:rsid w:val="00A37290"/>
    <w:rsid w:val="00A37292"/>
    <w:rsid w:val="00A4339D"/>
    <w:rsid w:val="00A45BD7"/>
    <w:rsid w:val="00A464F9"/>
    <w:rsid w:val="00A50CD7"/>
    <w:rsid w:val="00A51688"/>
    <w:rsid w:val="00A5175E"/>
    <w:rsid w:val="00A51ED5"/>
    <w:rsid w:val="00A5399A"/>
    <w:rsid w:val="00A56DEA"/>
    <w:rsid w:val="00A62CDD"/>
    <w:rsid w:val="00A64B6E"/>
    <w:rsid w:val="00A65FF1"/>
    <w:rsid w:val="00A732EC"/>
    <w:rsid w:val="00A760E9"/>
    <w:rsid w:val="00A80546"/>
    <w:rsid w:val="00A86491"/>
    <w:rsid w:val="00A91D9A"/>
    <w:rsid w:val="00A91E7E"/>
    <w:rsid w:val="00A95DDD"/>
    <w:rsid w:val="00AA488B"/>
    <w:rsid w:val="00AB172E"/>
    <w:rsid w:val="00AC10B3"/>
    <w:rsid w:val="00AC6088"/>
    <w:rsid w:val="00AC7D52"/>
    <w:rsid w:val="00AD01A6"/>
    <w:rsid w:val="00AD05A5"/>
    <w:rsid w:val="00AE5FF9"/>
    <w:rsid w:val="00AE7CB3"/>
    <w:rsid w:val="00AF0E40"/>
    <w:rsid w:val="00AF4911"/>
    <w:rsid w:val="00AF5573"/>
    <w:rsid w:val="00B00DCC"/>
    <w:rsid w:val="00B00F36"/>
    <w:rsid w:val="00B0186E"/>
    <w:rsid w:val="00B0774C"/>
    <w:rsid w:val="00B1558E"/>
    <w:rsid w:val="00B21A40"/>
    <w:rsid w:val="00B24C92"/>
    <w:rsid w:val="00B27E2A"/>
    <w:rsid w:val="00B31810"/>
    <w:rsid w:val="00B32F00"/>
    <w:rsid w:val="00B32FC9"/>
    <w:rsid w:val="00B33093"/>
    <w:rsid w:val="00B34F21"/>
    <w:rsid w:val="00B353D4"/>
    <w:rsid w:val="00B37C26"/>
    <w:rsid w:val="00B410DB"/>
    <w:rsid w:val="00B42394"/>
    <w:rsid w:val="00B44164"/>
    <w:rsid w:val="00B462FD"/>
    <w:rsid w:val="00B52C56"/>
    <w:rsid w:val="00B6330E"/>
    <w:rsid w:val="00B65097"/>
    <w:rsid w:val="00B6640C"/>
    <w:rsid w:val="00B673B1"/>
    <w:rsid w:val="00B705FB"/>
    <w:rsid w:val="00B71A76"/>
    <w:rsid w:val="00B751C5"/>
    <w:rsid w:val="00B765AF"/>
    <w:rsid w:val="00B768B5"/>
    <w:rsid w:val="00B76DD9"/>
    <w:rsid w:val="00B779FD"/>
    <w:rsid w:val="00B8055B"/>
    <w:rsid w:val="00B848D6"/>
    <w:rsid w:val="00B87E77"/>
    <w:rsid w:val="00B9289F"/>
    <w:rsid w:val="00B93F55"/>
    <w:rsid w:val="00B95942"/>
    <w:rsid w:val="00BA082A"/>
    <w:rsid w:val="00BA4010"/>
    <w:rsid w:val="00BA42BF"/>
    <w:rsid w:val="00BA47A0"/>
    <w:rsid w:val="00BA7ED6"/>
    <w:rsid w:val="00BB1AAB"/>
    <w:rsid w:val="00BB1F64"/>
    <w:rsid w:val="00BB3805"/>
    <w:rsid w:val="00BB3FA0"/>
    <w:rsid w:val="00BC7838"/>
    <w:rsid w:val="00BD1EBF"/>
    <w:rsid w:val="00BD5728"/>
    <w:rsid w:val="00BD57DE"/>
    <w:rsid w:val="00BD5F59"/>
    <w:rsid w:val="00BD782D"/>
    <w:rsid w:val="00BE1499"/>
    <w:rsid w:val="00BE1B7D"/>
    <w:rsid w:val="00BE5F67"/>
    <w:rsid w:val="00BE7E9C"/>
    <w:rsid w:val="00BF1A80"/>
    <w:rsid w:val="00BF6D43"/>
    <w:rsid w:val="00BF7A8F"/>
    <w:rsid w:val="00C07E5F"/>
    <w:rsid w:val="00C07FA2"/>
    <w:rsid w:val="00C11821"/>
    <w:rsid w:val="00C141F5"/>
    <w:rsid w:val="00C16334"/>
    <w:rsid w:val="00C230FA"/>
    <w:rsid w:val="00C23FC2"/>
    <w:rsid w:val="00C24BFA"/>
    <w:rsid w:val="00C27F80"/>
    <w:rsid w:val="00C3679C"/>
    <w:rsid w:val="00C43E81"/>
    <w:rsid w:val="00C46942"/>
    <w:rsid w:val="00C479BC"/>
    <w:rsid w:val="00C50CC0"/>
    <w:rsid w:val="00C51872"/>
    <w:rsid w:val="00C527B0"/>
    <w:rsid w:val="00C564ED"/>
    <w:rsid w:val="00C56F15"/>
    <w:rsid w:val="00C603D8"/>
    <w:rsid w:val="00C6297D"/>
    <w:rsid w:val="00C64E96"/>
    <w:rsid w:val="00C66341"/>
    <w:rsid w:val="00C66709"/>
    <w:rsid w:val="00C67F38"/>
    <w:rsid w:val="00C71219"/>
    <w:rsid w:val="00C72277"/>
    <w:rsid w:val="00C73F7C"/>
    <w:rsid w:val="00C75F89"/>
    <w:rsid w:val="00C76262"/>
    <w:rsid w:val="00C81584"/>
    <w:rsid w:val="00C81CCA"/>
    <w:rsid w:val="00C837B3"/>
    <w:rsid w:val="00C838ED"/>
    <w:rsid w:val="00C8479C"/>
    <w:rsid w:val="00C8632D"/>
    <w:rsid w:val="00C90471"/>
    <w:rsid w:val="00C90A74"/>
    <w:rsid w:val="00C93E7A"/>
    <w:rsid w:val="00C95DBF"/>
    <w:rsid w:val="00C97C1E"/>
    <w:rsid w:val="00CA411E"/>
    <w:rsid w:val="00CB0251"/>
    <w:rsid w:val="00CB59D2"/>
    <w:rsid w:val="00CB7D92"/>
    <w:rsid w:val="00CC0ACE"/>
    <w:rsid w:val="00CC0B1D"/>
    <w:rsid w:val="00CC27E7"/>
    <w:rsid w:val="00CC2B2E"/>
    <w:rsid w:val="00CC6291"/>
    <w:rsid w:val="00CC6611"/>
    <w:rsid w:val="00CC73FE"/>
    <w:rsid w:val="00CD2D5B"/>
    <w:rsid w:val="00CD4269"/>
    <w:rsid w:val="00CD48BA"/>
    <w:rsid w:val="00CD63AF"/>
    <w:rsid w:val="00CE6540"/>
    <w:rsid w:val="00CE6DC3"/>
    <w:rsid w:val="00CE7805"/>
    <w:rsid w:val="00CE78B6"/>
    <w:rsid w:val="00CF091E"/>
    <w:rsid w:val="00CF0C41"/>
    <w:rsid w:val="00CF1BBD"/>
    <w:rsid w:val="00CF34F0"/>
    <w:rsid w:val="00CF56F8"/>
    <w:rsid w:val="00D023D3"/>
    <w:rsid w:val="00D02D05"/>
    <w:rsid w:val="00D03729"/>
    <w:rsid w:val="00D06AA1"/>
    <w:rsid w:val="00D07622"/>
    <w:rsid w:val="00D077DF"/>
    <w:rsid w:val="00D07AEB"/>
    <w:rsid w:val="00D110E5"/>
    <w:rsid w:val="00D20F0D"/>
    <w:rsid w:val="00D20F51"/>
    <w:rsid w:val="00D21007"/>
    <w:rsid w:val="00D21915"/>
    <w:rsid w:val="00D2356A"/>
    <w:rsid w:val="00D32615"/>
    <w:rsid w:val="00D339DA"/>
    <w:rsid w:val="00D34B99"/>
    <w:rsid w:val="00D36710"/>
    <w:rsid w:val="00D417B7"/>
    <w:rsid w:val="00D41B47"/>
    <w:rsid w:val="00D475E7"/>
    <w:rsid w:val="00D55376"/>
    <w:rsid w:val="00D62100"/>
    <w:rsid w:val="00D63025"/>
    <w:rsid w:val="00D71916"/>
    <w:rsid w:val="00D71F42"/>
    <w:rsid w:val="00D7788D"/>
    <w:rsid w:val="00D8063A"/>
    <w:rsid w:val="00D8163C"/>
    <w:rsid w:val="00D81F98"/>
    <w:rsid w:val="00D82B1E"/>
    <w:rsid w:val="00D84523"/>
    <w:rsid w:val="00D90080"/>
    <w:rsid w:val="00D914E7"/>
    <w:rsid w:val="00D9312F"/>
    <w:rsid w:val="00D977F3"/>
    <w:rsid w:val="00DA537C"/>
    <w:rsid w:val="00DA5D77"/>
    <w:rsid w:val="00DB2946"/>
    <w:rsid w:val="00DB52C3"/>
    <w:rsid w:val="00DB69D4"/>
    <w:rsid w:val="00DC0C30"/>
    <w:rsid w:val="00DC1917"/>
    <w:rsid w:val="00DD1F97"/>
    <w:rsid w:val="00DD2A0C"/>
    <w:rsid w:val="00DE1974"/>
    <w:rsid w:val="00DE26EA"/>
    <w:rsid w:val="00DE3E45"/>
    <w:rsid w:val="00DE41D0"/>
    <w:rsid w:val="00DF1742"/>
    <w:rsid w:val="00DF215E"/>
    <w:rsid w:val="00DF2A3A"/>
    <w:rsid w:val="00E01AF3"/>
    <w:rsid w:val="00E059AA"/>
    <w:rsid w:val="00E064FE"/>
    <w:rsid w:val="00E0760F"/>
    <w:rsid w:val="00E1114C"/>
    <w:rsid w:val="00E11DBF"/>
    <w:rsid w:val="00E11F2F"/>
    <w:rsid w:val="00E13749"/>
    <w:rsid w:val="00E16B93"/>
    <w:rsid w:val="00E23136"/>
    <w:rsid w:val="00E249E3"/>
    <w:rsid w:val="00E25F16"/>
    <w:rsid w:val="00E2658D"/>
    <w:rsid w:val="00E27CAF"/>
    <w:rsid w:val="00E30B68"/>
    <w:rsid w:val="00E35BBC"/>
    <w:rsid w:val="00E36054"/>
    <w:rsid w:val="00E368BA"/>
    <w:rsid w:val="00E40C4C"/>
    <w:rsid w:val="00E40E9E"/>
    <w:rsid w:val="00E41493"/>
    <w:rsid w:val="00E4175E"/>
    <w:rsid w:val="00E42B0B"/>
    <w:rsid w:val="00E50579"/>
    <w:rsid w:val="00E52ABF"/>
    <w:rsid w:val="00E5771D"/>
    <w:rsid w:val="00E60AC3"/>
    <w:rsid w:val="00E621FE"/>
    <w:rsid w:val="00E64DBA"/>
    <w:rsid w:val="00E6758C"/>
    <w:rsid w:val="00E72740"/>
    <w:rsid w:val="00E824F2"/>
    <w:rsid w:val="00E834BB"/>
    <w:rsid w:val="00E84FE4"/>
    <w:rsid w:val="00E86DCE"/>
    <w:rsid w:val="00E908B8"/>
    <w:rsid w:val="00E910C9"/>
    <w:rsid w:val="00E91E10"/>
    <w:rsid w:val="00E97D7B"/>
    <w:rsid w:val="00EA1BDC"/>
    <w:rsid w:val="00EB0126"/>
    <w:rsid w:val="00EB2891"/>
    <w:rsid w:val="00EC1CFB"/>
    <w:rsid w:val="00EC559A"/>
    <w:rsid w:val="00EC7341"/>
    <w:rsid w:val="00ED11D8"/>
    <w:rsid w:val="00ED22E7"/>
    <w:rsid w:val="00ED6FD3"/>
    <w:rsid w:val="00ED7797"/>
    <w:rsid w:val="00EE71EF"/>
    <w:rsid w:val="00EF0DC7"/>
    <w:rsid w:val="00EF3484"/>
    <w:rsid w:val="00EF620C"/>
    <w:rsid w:val="00F003D4"/>
    <w:rsid w:val="00F10322"/>
    <w:rsid w:val="00F10607"/>
    <w:rsid w:val="00F108BB"/>
    <w:rsid w:val="00F130D5"/>
    <w:rsid w:val="00F131F7"/>
    <w:rsid w:val="00F14E7C"/>
    <w:rsid w:val="00F23770"/>
    <w:rsid w:val="00F244D2"/>
    <w:rsid w:val="00F24987"/>
    <w:rsid w:val="00F33FEB"/>
    <w:rsid w:val="00F40844"/>
    <w:rsid w:val="00F42946"/>
    <w:rsid w:val="00F61F31"/>
    <w:rsid w:val="00F667E2"/>
    <w:rsid w:val="00F667FC"/>
    <w:rsid w:val="00F73646"/>
    <w:rsid w:val="00F769FE"/>
    <w:rsid w:val="00F77E2A"/>
    <w:rsid w:val="00F9091B"/>
    <w:rsid w:val="00F93AC8"/>
    <w:rsid w:val="00F94646"/>
    <w:rsid w:val="00F95673"/>
    <w:rsid w:val="00FA6CAB"/>
    <w:rsid w:val="00FB1128"/>
    <w:rsid w:val="00FB3463"/>
    <w:rsid w:val="00FB4D18"/>
    <w:rsid w:val="00FB609A"/>
    <w:rsid w:val="00FC39AD"/>
    <w:rsid w:val="00FC3FFD"/>
    <w:rsid w:val="00FD46D1"/>
    <w:rsid w:val="00FE2FC5"/>
    <w:rsid w:val="00FF02CF"/>
    <w:rsid w:val="00FF2DC3"/>
    <w:rsid w:val="00FF3133"/>
    <w:rsid w:val="00FF70BB"/>
    <w:rsid w:val="00FF71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60DECE"/>
  <w15:docId w15:val="{2B91F7AB-B022-4044-9DD8-FB522B2C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aliases w:val="h2"/>
    <w:basedOn w:val="Heading1"/>
    <w:next w:val="Normal"/>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pPr>
      <w:keepNext/>
      <w:spacing w:before="240" w:after="60"/>
      <w:outlineLvl w:val="3"/>
    </w:pPr>
    <w:rPr>
      <w:rFonts w:ascii="Arial" w:hAnsi="Arial" w:cs="Times New Roman"/>
      <w:b/>
      <w:bCs/>
      <w:szCs w:val="28"/>
    </w:rPr>
  </w:style>
  <w:style w:type="paragraph" w:styleId="Heading5">
    <w:name w:val="heading 5"/>
    <w:basedOn w:val="Normal"/>
    <w:next w:val="Normal"/>
    <w:qFormat/>
    <w:pPr>
      <w:numPr>
        <w:ilvl w:val="4"/>
        <w:numId w:val="1"/>
      </w:numPr>
      <w:spacing w:before="200" w:after="200" w:line="280" w:lineRule="exact"/>
      <w:outlineLvl w:val="4"/>
    </w:pPr>
    <w:rPr>
      <w:rFonts w:ascii="Lucida Sans" w:hAnsi="Lucida Sans" w:cs="Lucida Sans"/>
      <w:b/>
      <w:szCs w:val="20"/>
      <w:lang w:val="en-US"/>
    </w:rPr>
  </w:style>
  <w:style w:type="paragraph" w:styleId="Heading7">
    <w:name w:val="heading 7"/>
    <w:basedOn w:val="Normal"/>
    <w:next w:val="Normal"/>
    <w:link w:val="Heading7Char"/>
    <w:uiPriority w:val="9"/>
    <w:semiHidden/>
    <w:unhideWhenUsed/>
    <w:qFormat/>
    <w:rsid w:val="00D20F0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20F0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el-GR"/>
    </w:rPr>
  </w:style>
  <w:style w:type="character" w:customStyle="1" w:styleId="WW8Num4z0">
    <w:name w:val="WW8Num4z0"/>
    <w:rPr>
      <w:lang w:val="el-GR"/>
    </w:rPr>
  </w:style>
  <w:style w:type="character" w:customStyle="1" w:styleId="WW8Num5z0">
    <w:name w:val="WW8Num5z0"/>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rPr>
      <w:rFonts w:ascii="Symbol" w:hAnsi="Symbol" w:cs="Symbol"/>
      <w:shd w:val="clear" w:color="auto" w:fill="C0C0C0"/>
      <w:lang w:val="el-GR"/>
    </w:rPr>
  </w:style>
  <w:style w:type="character" w:customStyle="1" w:styleId="WW8Num8z0">
    <w:name w:val="WW8Num8z0"/>
    <w:rPr>
      <w:b/>
      <w:bCs/>
      <w:szCs w:val="22"/>
      <w:lang w:val="el-G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WW8Num11z0">
    <w:name w:val="WW8Num11z0"/>
    <w:rPr>
      <w:rFonts w:ascii="Angsana New" w:hAnsi="Angsana New" w:cs="Angsana New" w:hint="default"/>
      <w:color w:val="000000"/>
      <w:kern w:val="1"/>
      <w:szCs w:val="22"/>
      <w:shd w:val="clear" w:color="auto" w:fill="FFFFFF"/>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DefaultParagraphFont">
    <w:name w:val="WW-Default Paragraph Font"/>
  </w:style>
  <w:style w:type="character" w:customStyle="1" w:styleId="WW-DefaultParagraphFont1">
    <w:name w:val="WW-Default Paragraph Font1"/>
  </w:style>
  <w:style w:type="character" w:customStyle="1" w:styleId="1">
    <w:name w:val="Προεπιλεγμένη γραμματοσειρά1"/>
  </w:style>
  <w:style w:type="character" w:customStyle="1" w:styleId="WW-DefaultParagraphFont11">
    <w:name w:val="WW-Default Paragraph Font1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efaultParagraphFont2">
    <w:name w:val="Default Paragraph Font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
    <w:name w:val="WW-Default Paragraph Font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
    <w:name w:val="WW-Default Paragraph Font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
    <w:name w:val="WW-Default Paragraph Font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CommentReference">
    <w:name w:val="annotation reference"/>
    <w:rPr>
      <w:sz w:val="16"/>
    </w:rPr>
  </w:style>
  <w:style w:type="character" w:styleId="Hyperlink">
    <w:name w:val="Hyperlink"/>
    <w:uiPriority w:val="99"/>
    <w:rPr>
      <w:color w:val="0000FF"/>
      <w:u w:val="single"/>
    </w:rPr>
  </w:style>
  <w:style w:type="character" w:customStyle="1" w:styleId="HeaderChar">
    <w:name w:val="Header Char"/>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uiPriority w:val="99"/>
    <w:rPr>
      <w:rFonts w:cs="Times New Roman"/>
      <w:lang w:val="en-GB"/>
    </w:rPr>
  </w:style>
  <w:style w:type="character" w:customStyle="1" w:styleId="CommentSubjectChar">
    <w:name w:val="Comment Subject Char"/>
    <w:uiPriority w:val="99"/>
    <w:rPr>
      <w:rFonts w:cs="Times New Roman"/>
      <w:b/>
      <w:bCs/>
      <w:lang w:val="en-GB"/>
    </w:rPr>
  </w:style>
  <w:style w:type="character" w:customStyle="1" w:styleId="BodyTextChar">
    <w:name w:val="Body Text Char"/>
    <w:rPr>
      <w:rFonts w:cs="Times New Roman"/>
      <w:sz w:val="24"/>
      <w:szCs w:val="24"/>
      <w:lang w:val="en-GB"/>
    </w:rPr>
  </w:style>
  <w:style w:type="character" w:styleId="PlaceholderText">
    <w:name w:val="Placeholder Text"/>
    <w:rPr>
      <w:rFonts w:cs="Times New Roman"/>
      <w:color w:val="808080"/>
    </w:rPr>
  </w:style>
  <w:style w:type="character" w:customStyle="1" w:styleId="a">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0">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1">
    <w:name w:val="Κουκκίδες"/>
    <w:rPr>
      <w:rFonts w:ascii="OpenSymbol" w:eastAsia="OpenSymbol" w:hAnsi="OpenSymbol" w:cs="OpenSymbol"/>
    </w:rPr>
  </w:style>
  <w:style w:type="character" w:styleId="Strong">
    <w:name w:val="Strong"/>
    <w:qFormat/>
    <w:rPr>
      <w:b/>
      <w:bCs/>
    </w:rPr>
  </w:style>
  <w:style w:type="character" w:customStyle="1" w:styleId="11">
    <w:name w:val="Προεπιλεγμένη γραμματοσειρά11"/>
  </w:style>
  <w:style w:type="character" w:customStyle="1" w:styleId="a2">
    <w:name w:val="Σύμβολο υποσημείωσης"/>
    <w:rPr>
      <w:vertAlign w:val="superscript"/>
    </w:rPr>
  </w:style>
  <w:style w:type="character" w:styleId="Emphasis">
    <w:name w:val="Emphasis"/>
    <w:qFormat/>
    <w:rPr>
      <w:i/>
      <w:iCs/>
    </w:rPr>
  </w:style>
  <w:style w:type="character" w:customStyle="1" w:styleId="a3">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0">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20">
    <w:name w:val="Παραπομπή υποσημείωσης2"/>
    <w:rPr>
      <w:vertAlign w:val="superscript"/>
    </w:rPr>
  </w:style>
  <w:style w:type="character" w:customStyle="1" w:styleId="21">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paragraph" w:customStyle="1" w:styleId="a4">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pPr>
      <w:spacing w:after="240"/>
    </w:pPr>
  </w:style>
  <w:style w:type="paragraph" w:styleId="List">
    <w:name w:val="List"/>
    <w:basedOn w:val="BodyText"/>
    <w:rPr>
      <w:rFonts w:cs="Mangal"/>
    </w:rPr>
  </w:style>
  <w:style w:type="paragraph" w:styleId="Caption">
    <w:name w:val="caption"/>
    <w:basedOn w:val="Normal"/>
    <w:qFormat/>
    <w:pPr>
      <w:suppressLineNumbers/>
      <w:spacing w:before="120"/>
    </w:pPr>
    <w:rPr>
      <w:rFonts w:cs="Mangal"/>
      <w:i/>
      <w:iCs/>
      <w:sz w:val="24"/>
    </w:rPr>
  </w:style>
  <w:style w:type="paragraph" w:customStyle="1" w:styleId="a5">
    <w:name w:val="Ευρετήριο"/>
    <w:basedOn w:val="Normal"/>
    <w:pPr>
      <w:suppressLineNumbers/>
    </w:pPr>
    <w:rPr>
      <w:rFonts w:cs="Mangal"/>
    </w:rPr>
  </w:style>
  <w:style w:type="paragraph" w:customStyle="1" w:styleId="WW-Caption">
    <w:name w:val="WW-Caption"/>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14">
    <w:name w:val="Λεζάντα1"/>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110">
    <w:name w:val="Λεζάντα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WW-Caption111111111111111">
    <w:name w:val="WW-Caption111111111111111"/>
    <w:basedOn w:val="Normal"/>
    <w:pPr>
      <w:suppressLineNumbers/>
      <w:spacing w:before="120"/>
    </w:pPr>
    <w:rPr>
      <w:rFonts w:cs="Mangal"/>
      <w:i/>
      <w:iCs/>
      <w:sz w:val="24"/>
    </w:rPr>
  </w:style>
  <w:style w:type="paragraph" w:customStyle="1" w:styleId="WW-Caption1111111111111111">
    <w:name w:val="WW-Caption1111111111111111"/>
    <w:basedOn w:val="Normal"/>
    <w:pPr>
      <w:suppressLineNumbers/>
      <w:spacing w:before="120"/>
    </w:pPr>
    <w:rPr>
      <w:rFonts w:cs="Mangal"/>
      <w:i/>
      <w:iCs/>
      <w:sz w:val="24"/>
    </w:rPr>
  </w:style>
  <w:style w:type="paragraph" w:customStyle="1" w:styleId="Bullet">
    <w:name w:val="Bullet"/>
    <w:basedOn w:val="Normal"/>
    <w:pPr>
      <w:numPr>
        <w:numId w:val="4"/>
      </w:numPr>
      <w:spacing w:after="100"/>
    </w:pPr>
    <w:rPr>
      <w:rFonts w:eastAsia="MS Mincho"/>
      <w:lang w:val="en-US" w:eastAsia="ja-JP"/>
    </w:rPr>
  </w:style>
  <w:style w:type="paragraph" w:styleId="Date">
    <w:name w:val="Date"/>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pPr>
      <w:spacing w:after="100"/>
    </w:pPr>
    <w:rPr>
      <w:rFonts w:eastAsia="MS Mincho"/>
      <w:lang w:val="en-US" w:eastAsia="ja-JP"/>
    </w:rPr>
  </w:style>
  <w:style w:type="paragraph" w:styleId="Header">
    <w:name w:val="header"/>
    <w:basedOn w:val="Normal"/>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2"/>
    <w:rPr>
      <w:sz w:val="20"/>
      <w:szCs w:val="20"/>
    </w:rPr>
  </w:style>
  <w:style w:type="paragraph" w:styleId="CommentSubject">
    <w:name w:val="annotation subject"/>
    <w:basedOn w:val="CommentText"/>
    <w:next w:val="CommentText"/>
    <w:uiPriority w:val="99"/>
    <w:rPr>
      <w:b/>
      <w:bCs/>
    </w:rPr>
  </w:style>
  <w:style w:type="paragraph" w:styleId="Revision">
    <w:name w:val="Revision"/>
    <w:pPr>
      <w:suppressAutoHyphens/>
    </w:pPr>
    <w:rPr>
      <w:sz w:val="24"/>
      <w:szCs w:val="24"/>
      <w:lang w:val="en-GB" w:eastAsia="zh-CN"/>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styleId="ListParagraph">
    <w:name w:val="List Paragraph"/>
    <w:basedOn w:val="Normal"/>
    <w:link w:val="ListParagraphChar"/>
    <w:uiPriority w:val="34"/>
    <w:qFormat/>
    <w:rsid w:val="00A86491"/>
    <w:pPr>
      <w:tabs>
        <w:tab w:val="num" w:pos="1222"/>
      </w:tabs>
      <w:suppressAutoHyphens w:val="0"/>
      <w:spacing w:before="120" w:after="60" w:line="276" w:lineRule="auto"/>
      <w:ind w:left="803" w:hanging="661"/>
      <w:contextualSpacing/>
      <w:jc w:val="left"/>
    </w:pPr>
    <w:rPr>
      <w:rFonts w:eastAsia="SimSun"/>
      <w:b/>
    </w:rPr>
  </w:style>
  <w:style w:type="paragraph" w:styleId="FootnoteText">
    <w:name w:val="footnote text"/>
    <w:basedOn w:val="Normal"/>
    <w:pPr>
      <w:spacing w:after="0"/>
      <w:ind w:left="425" w:hanging="425"/>
    </w:pPr>
    <w:rPr>
      <w:sz w:val="18"/>
      <w:szCs w:val="20"/>
      <w:lang w:val="en-IE"/>
    </w:rPr>
  </w:style>
  <w:style w:type="paragraph" w:styleId="TOC1">
    <w:name w:val="toc 1"/>
    <w:basedOn w:val="Normal"/>
    <w:next w:val="Normal"/>
    <w:uiPriority w:val="39"/>
    <w:pPr>
      <w:spacing w:before="120"/>
      <w:jc w:val="left"/>
    </w:pPr>
    <w:rPr>
      <w:b/>
      <w:bCs/>
      <w:caps/>
      <w:sz w:val="20"/>
      <w:szCs w:val="20"/>
    </w:rPr>
  </w:style>
  <w:style w:type="paragraph" w:styleId="TOC2">
    <w:name w:val="toc 2"/>
    <w:basedOn w:val="Normal"/>
    <w:next w:val="Normal"/>
    <w:uiPriority w:val="39"/>
    <w:pPr>
      <w:spacing w:after="0"/>
      <w:ind w:left="220"/>
      <w:jc w:val="left"/>
    </w:pPr>
    <w:rPr>
      <w:smallCaps/>
      <w:sz w:val="20"/>
      <w:szCs w:val="20"/>
    </w:rPr>
  </w:style>
  <w:style w:type="paragraph" w:styleId="TOC3">
    <w:name w:val="toc 3"/>
    <w:basedOn w:val="Normal"/>
    <w:next w:val="Normal"/>
    <w:uiPriority w:val="39"/>
    <w:pPr>
      <w:spacing w:after="0"/>
      <w:ind w:left="440"/>
      <w:jc w:val="left"/>
    </w:pPr>
    <w:rPr>
      <w:i/>
      <w:iCs/>
      <w:sz w:val="20"/>
      <w:szCs w:val="20"/>
    </w:rPr>
  </w:style>
  <w:style w:type="paragraph" w:styleId="TOC4">
    <w:name w:val="toc 4"/>
    <w:basedOn w:val="Normal"/>
    <w:next w:val="Normal"/>
    <w:uiPriority w:val="39"/>
    <w:pPr>
      <w:spacing w:after="0"/>
      <w:ind w:left="660"/>
      <w:jc w:val="left"/>
    </w:pPr>
    <w:rPr>
      <w:sz w:val="18"/>
      <w:szCs w:val="18"/>
    </w:rPr>
  </w:style>
  <w:style w:type="paragraph" w:styleId="TOC5">
    <w:name w:val="toc 5"/>
    <w:basedOn w:val="Normal"/>
    <w:next w:val="Normal"/>
    <w:pPr>
      <w:spacing w:after="0"/>
      <w:ind w:left="880"/>
      <w:jc w:val="left"/>
    </w:pPr>
    <w:rPr>
      <w:sz w:val="18"/>
      <w:szCs w:val="18"/>
    </w:rPr>
  </w:style>
  <w:style w:type="paragraph" w:styleId="TOC6">
    <w:name w:val="toc 6"/>
    <w:basedOn w:val="Normal"/>
    <w:next w:val="Normal"/>
    <w:pPr>
      <w:spacing w:after="0"/>
      <w:ind w:left="1100"/>
      <w:jc w:val="left"/>
    </w:pPr>
    <w:rPr>
      <w:sz w:val="18"/>
      <w:szCs w:val="18"/>
    </w:rPr>
  </w:style>
  <w:style w:type="paragraph" w:styleId="TOC7">
    <w:name w:val="toc 7"/>
    <w:basedOn w:val="Normal"/>
    <w:next w:val="Normal"/>
    <w:pPr>
      <w:spacing w:after="0"/>
      <w:ind w:left="1320"/>
      <w:jc w:val="left"/>
    </w:pPr>
    <w:rPr>
      <w:sz w:val="18"/>
      <w:szCs w:val="18"/>
    </w:rPr>
  </w:style>
  <w:style w:type="paragraph" w:styleId="TOC8">
    <w:name w:val="toc 8"/>
    <w:basedOn w:val="Normal"/>
    <w:next w:val="Normal"/>
    <w:pPr>
      <w:spacing w:after="0"/>
      <w:ind w:left="1540"/>
      <w:jc w:val="left"/>
    </w:pPr>
    <w:rPr>
      <w:sz w:val="18"/>
      <w:szCs w:val="18"/>
    </w:rPr>
  </w:style>
  <w:style w:type="paragraph" w:styleId="TOC9">
    <w:name w:val="toc 9"/>
    <w:basedOn w:val="Normal"/>
    <w:next w:val="Normal"/>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link w:val="EndnoteTextChar1"/>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style>
  <w:style w:type="paragraph" w:styleId="BodyTextIndent">
    <w:name w:val="Body Text Indent"/>
    <w:basedOn w:val="Normal"/>
    <w:link w:val="BodyTextIndentChar"/>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pPr>
      <w:suppressAutoHyphens w:val="0"/>
      <w:spacing w:line="312" w:lineRule="auto"/>
      <w:ind w:left="283"/>
    </w:pPr>
    <w:rPr>
      <w:rFonts w:cs="Times New Roman"/>
      <w:sz w:val="16"/>
      <w:szCs w:val="16"/>
    </w:rPr>
  </w:style>
  <w:style w:type="paragraph" w:styleId="NoSpacing">
    <w:name w:val="No Spacing"/>
    <w:qFormat/>
    <w:pPr>
      <w:suppressAutoHyphens/>
      <w:jc w:val="both"/>
    </w:pPr>
    <w:rPr>
      <w:rFonts w:ascii="Calibri" w:hAnsi="Calibri" w:cs="Calibri"/>
      <w:sz w:val="22"/>
      <w:szCs w:val="24"/>
      <w:lang w:val="en-GB" w:eastAsia="zh-CN"/>
    </w:rPr>
  </w:style>
  <w:style w:type="paragraph" w:customStyle="1" w:styleId="a7">
    <w:name w:val="Περιεχόμενα πίνακα"/>
    <w:basedOn w:val="Normal"/>
    <w:pPr>
      <w:suppressLineNumbers/>
    </w:pPr>
  </w:style>
  <w:style w:type="paragraph" w:customStyle="1" w:styleId="a8">
    <w:name w:val="Επικεφαλίδα πίνακα"/>
    <w:basedOn w:val="a7"/>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BodyText3">
    <w:name w:val="Body Text 3"/>
    <w:basedOn w:val="Normal"/>
    <w:rPr>
      <w:sz w:val="16"/>
      <w:szCs w:val="16"/>
    </w:rPr>
  </w:style>
  <w:style w:type="paragraph" w:customStyle="1" w:styleId="fooot">
    <w:name w:val="fooot"/>
    <w:basedOn w:val="footers"/>
  </w:style>
  <w:style w:type="paragraph" w:customStyle="1" w:styleId="15">
    <w:name w:val="Κείμενο πλαισίου1"/>
    <w:basedOn w:val="Normal"/>
    <w:pPr>
      <w:spacing w:after="0"/>
    </w:pPr>
    <w:rPr>
      <w:rFonts w:ascii="Tahoma" w:hAnsi="Tahoma" w:cs="Tahoma"/>
      <w:sz w:val="16"/>
      <w:szCs w:val="16"/>
    </w:rPr>
  </w:style>
  <w:style w:type="paragraph" w:customStyle="1" w:styleId="16">
    <w:name w:val="Κείμενο σχολίου1"/>
    <w:basedOn w:val="Normal"/>
    <w:rPr>
      <w:sz w:val="20"/>
      <w:szCs w:val="20"/>
    </w:rPr>
  </w:style>
  <w:style w:type="paragraph" w:customStyle="1" w:styleId="17">
    <w:name w:val="Θέμα σχολίου1"/>
    <w:basedOn w:val="16"/>
    <w:next w:val="16"/>
    <w:rPr>
      <w:b/>
      <w:bCs/>
    </w:rPr>
  </w:style>
  <w:style w:type="paragraph" w:customStyle="1" w:styleId="-HTML1">
    <w:name w:val="Προ-διαμορφωμένο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8">
    <w:name w:val="Αναθεώρηση1"/>
    <w:pPr>
      <w:suppressAutoHyphens/>
    </w:pPr>
    <w:rPr>
      <w:rFonts w:ascii="Calibri" w:hAnsi="Calibri" w:cs="Calibri"/>
      <w:sz w:val="22"/>
      <w:szCs w:val="24"/>
      <w:lang w:val="en-GB" w:eastAsia="zh-CN"/>
    </w:rPr>
  </w:style>
  <w:style w:type="paragraph" w:styleId="ListBullet2">
    <w:name w:val="List Bullet 2"/>
    <w:basedOn w:val="Normal"/>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pPr>
      <w:tabs>
        <w:tab w:val="right" w:leader="dot" w:pos="7091"/>
      </w:tabs>
      <w:ind w:left="2547"/>
    </w:pPr>
  </w:style>
  <w:style w:type="paragraph" w:customStyle="1" w:styleId="a9">
    <w:name w:val="Οριζόντια γραμμή"/>
    <w:basedOn w:val="Normal"/>
    <w:next w:val="Body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01">
    <w:name w:val="fontstyle01"/>
    <w:basedOn w:val="DefaultParagraphFont"/>
    <w:rsid w:val="00E97D7B"/>
    <w:rPr>
      <w:rFonts w:ascii="TimesNewRoman" w:hAnsi="TimesNewRoman" w:hint="default"/>
      <w:b w:val="0"/>
      <w:bCs w:val="0"/>
      <w:i w:val="0"/>
      <w:iCs w:val="0"/>
      <w:color w:val="000000"/>
      <w:sz w:val="22"/>
      <w:szCs w:val="22"/>
    </w:rPr>
  </w:style>
  <w:style w:type="character" w:customStyle="1" w:styleId="CommentTextChar2">
    <w:name w:val="Comment Text Char2"/>
    <w:link w:val="CommentText"/>
    <w:rsid w:val="00983AFE"/>
    <w:rPr>
      <w:rFonts w:ascii="Calibri" w:hAnsi="Calibri" w:cs="Calibri"/>
      <w:lang w:val="en-GB" w:eastAsia="zh-CN"/>
    </w:rPr>
  </w:style>
  <w:style w:type="character" w:customStyle="1" w:styleId="ListParagraphChar">
    <w:name w:val="List Paragraph Char"/>
    <w:link w:val="ListParagraph"/>
    <w:uiPriority w:val="34"/>
    <w:locked/>
    <w:rsid w:val="00A86491"/>
    <w:rPr>
      <w:rFonts w:ascii="Calibri" w:eastAsia="SimSun" w:hAnsi="Calibri" w:cs="Calibri"/>
      <w:b/>
      <w:sz w:val="22"/>
      <w:szCs w:val="24"/>
      <w:lang w:val="en-GB" w:eastAsia="zh-CN"/>
    </w:rPr>
  </w:style>
  <w:style w:type="character" w:customStyle="1" w:styleId="Heading7Char">
    <w:name w:val="Heading 7 Char"/>
    <w:basedOn w:val="DefaultParagraphFont"/>
    <w:link w:val="Heading7"/>
    <w:uiPriority w:val="9"/>
    <w:semiHidden/>
    <w:rsid w:val="00D20F0D"/>
    <w:rPr>
      <w:rFonts w:asciiTheme="majorHAnsi" w:eastAsiaTheme="majorEastAsia" w:hAnsiTheme="majorHAnsi" w:cstheme="majorBidi"/>
      <w:i/>
      <w:iCs/>
      <w:color w:val="1F4D78" w:themeColor="accent1" w:themeShade="7F"/>
      <w:sz w:val="22"/>
      <w:szCs w:val="24"/>
      <w:lang w:val="en-GB" w:eastAsia="zh-CN"/>
    </w:rPr>
  </w:style>
  <w:style w:type="character" w:customStyle="1" w:styleId="Heading8Char">
    <w:name w:val="Heading 8 Char"/>
    <w:basedOn w:val="DefaultParagraphFont"/>
    <w:link w:val="Heading8"/>
    <w:uiPriority w:val="9"/>
    <w:semiHidden/>
    <w:rsid w:val="00D20F0D"/>
    <w:rPr>
      <w:rFonts w:asciiTheme="majorHAnsi" w:eastAsiaTheme="majorEastAsia" w:hAnsiTheme="majorHAnsi" w:cstheme="majorBidi"/>
      <w:color w:val="272727" w:themeColor="text1" w:themeTint="D8"/>
      <w:sz w:val="21"/>
      <w:szCs w:val="21"/>
      <w:lang w:val="en-GB" w:eastAsia="zh-CN"/>
    </w:rPr>
  </w:style>
  <w:style w:type="character" w:customStyle="1" w:styleId="DeltaViewInsertion">
    <w:name w:val="DeltaView Insertion"/>
    <w:rsid w:val="00D20F0D"/>
    <w:rPr>
      <w:b/>
      <w:i/>
      <w:spacing w:val="0"/>
      <w:lang w:val="el-GR"/>
    </w:rPr>
  </w:style>
  <w:style w:type="character" w:customStyle="1" w:styleId="NormalBoldChar">
    <w:name w:val="NormalBold Char"/>
    <w:rsid w:val="00D20F0D"/>
    <w:rPr>
      <w:rFonts w:ascii="Times New Roman" w:eastAsia="Times New Roman" w:hAnsi="Times New Roman" w:cs="Times New Roman"/>
      <w:b/>
      <w:sz w:val="24"/>
      <w:lang w:val="el-GR"/>
    </w:rPr>
  </w:style>
  <w:style w:type="paragraph" w:customStyle="1" w:styleId="ChapterTitle">
    <w:name w:val="ChapterTitle"/>
    <w:basedOn w:val="Normal"/>
    <w:next w:val="Normal"/>
    <w:rsid w:val="00D20F0D"/>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D20F0D"/>
    <w:pPr>
      <w:keepNext/>
      <w:spacing w:before="120" w:after="360" w:line="276" w:lineRule="auto"/>
      <w:ind w:firstLine="397"/>
      <w:jc w:val="center"/>
    </w:pPr>
    <w:rPr>
      <w:b/>
      <w:smallCaps/>
      <w:kern w:val="1"/>
      <w:sz w:val="28"/>
      <w:szCs w:val="22"/>
      <w:lang w:val="el-GR"/>
    </w:rPr>
  </w:style>
  <w:style w:type="paragraph" w:customStyle="1" w:styleId="Bulletn">
    <w:name w:val="Bulletn"/>
    <w:basedOn w:val="Normal"/>
    <w:rsid w:val="00D20F0D"/>
    <w:pPr>
      <w:numPr>
        <w:numId w:val="1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EndnoteTextChar1">
    <w:name w:val="Endnote Text Char1"/>
    <w:link w:val="EndnoteText"/>
    <w:uiPriority w:val="99"/>
    <w:rsid w:val="00D20F0D"/>
    <w:rPr>
      <w:rFonts w:ascii="Calibri" w:hAnsi="Calibri" w:cs="Calibri"/>
      <w:lang w:val="en-GB" w:eastAsia="zh-CN"/>
    </w:rPr>
  </w:style>
  <w:style w:type="paragraph" w:styleId="BodyTextFirstIndent2">
    <w:name w:val="Body Text First Indent 2"/>
    <w:basedOn w:val="BodyTextIndent"/>
    <w:link w:val="BodyTextFirstIndent2Char"/>
    <w:uiPriority w:val="99"/>
    <w:semiHidden/>
    <w:unhideWhenUsed/>
    <w:rsid w:val="00F94646"/>
    <w:pPr>
      <w:widowControl w:val="0"/>
      <w:suppressAutoHyphens w:val="0"/>
      <w:autoSpaceDE w:val="0"/>
      <w:autoSpaceDN w:val="0"/>
      <w:spacing w:after="0"/>
      <w:ind w:left="360" w:firstLine="360"/>
      <w:jc w:val="left"/>
    </w:pPr>
    <w:rPr>
      <w:rFonts w:ascii="Calibri" w:eastAsia="Calibri" w:hAnsi="Calibri" w:cs="Calibri"/>
      <w:szCs w:val="22"/>
      <w:lang w:val="en-US" w:eastAsia="en-US"/>
    </w:rPr>
  </w:style>
  <w:style w:type="character" w:customStyle="1" w:styleId="BodyTextIndentChar">
    <w:name w:val="Body Text Indent Char"/>
    <w:basedOn w:val="DefaultParagraphFont"/>
    <w:link w:val="BodyTextIndent"/>
    <w:rsid w:val="00F94646"/>
    <w:rPr>
      <w:rFonts w:ascii="Arial" w:hAnsi="Arial" w:cs="Arial"/>
      <w:sz w:val="22"/>
      <w:szCs w:val="24"/>
      <w:lang w:val="en-GB" w:eastAsia="zh-CN"/>
    </w:rPr>
  </w:style>
  <w:style w:type="character" w:customStyle="1" w:styleId="BodyTextFirstIndent2Char">
    <w:name w:val="Body Text First Indent 2 Char"/>
    <w:basedOn w:val="BodyTextIndentChar"/>
    <w:link w:val="BodyTextFirstIndent2"/>
    <w:uiPriority w:val="99"/>
    <w:semiHidden/>
    <w:rsid w:val="00F94646"/>
    <w:rPr>
      <w:rFonts w:ascii="Calibri" w:eastAsia="Calibri" w:hAnsi="Calibri" w:cs="Calibri"/>
      <w:sz w:val="22"/>
      <w:szCs w:val="22"/>
      <w:lang w:val="en-US" w:eastAsia="en-US"/>
    </w:rPr>
  </w:style>
  <w:style w:type="table" w:styleId="TableGrid">
    <w:name w:val="Table Grid"/>
    <w:basedOn w:val="TableNormal"/>
    <w:uiPriority w:val="59"/>
    <w:rsid w:val="00F9464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B1FB2"/>
    <w:rPr>
      <w:rFonts w:ascii="Calibri-Bold" w:hAnsi="Calibri-Bold" w:hint="default"/>
      <w:b/>
      <w:bCs/>
      <w:i w:val="0"/>
      <w:iCs w:val="0"/>
      <w:color w:val="000000"/>
      <w:sz w:val="22"/>
      <w:szCs w:val="22"/>
    </w:rPr>
  </w:style>
  <w:style w:type="character" w:customStyle="1" w:styleId="WW-EndnoteReference17">
    <w:name w:val="WW-Endnote Reference17"/>
    <w:rsid w:val="006D78BA"/>
    <w:rPr>
      <w:vertAlign w:val="superscript"/>
    </w:rPr>
  </w:style>
  <w:style w:type="character" w:customStyle="1" w:styleId="fontstyle31">
    <w:name w:val="fontstyle31"/>
    <w:basedOn w:val="DefaultParagraphFont"/>
    <w:rsid w:val="00CC27E7"/>
    <w:rPr>
      <w:rFonts w:ascii="Symbol" w:hAnsi="Symbol" w:hint="default"/>
      <w:b w:val="0"/>
      <w:bCs w:val="0"/>
      <w:i w:val="0"/>
      <w:iCs w:val="0"/>
      <w:color w:val="000000"/>
      <w:sz w:val="22"/>
      <w:szCs w:val="22"/>
    </w:rPr>
  </w:style>
  <w:style w:type="character" w:customStyle="1" w:styleId="WW-FootnoteReference19">
    <w:name w:val="WW-Footnote Reference19"/>
    <w:rsid w:val="0003427D"/>
    <w:rPr>
      <w:vertAlign w:val="superscript"/>
    </w:rPr>
  </w:style>
  <w:style w:type="character" w:customStyle="1" w:styleId="WW8Num5z2">
    <w:name w:val="WW8Num5z2"/>
    <w:rsid w:val="00627A7C"/>
  </w:style>
  <w:style w:type="character" w:customStyle="1" w:styleId="WW8Num5z3">
    <w:name w:val="WW8Num5z3"/>
    <w:rsid w:val="00627A7C"/>
  </w:style>
  <w:style w:type="character" w:customStyle="1" w:styleId="WW8Num5z4">
    <w:name w:val="WW8Num5z4"/>
    <w:rsid w:val="00627A7C"/>
  </w:style>
  <w:style w:type="character" w:customStyle="1" w:styleId="WW8Num5z5">
    <w:name w:val="WW8Num5z5"/>
    <w:rsid w:val="00627A7C"/>
  </w:style>
  <w:style w:type="character" w:customStyle="1" w:styleId="WW8Num5z6">
    <w:name w:val="WW8Num5z6"/>
    <w:rsid w:val="00627A7C"/>
  </w:style>
  <w:style w:type="character" w:customStyle="1" w:styleId="WW8Num5z7">
    <w:name w:val="WW8Num5z7"/>
    <w:rsid w:val="00627A7C"/>
  </w:style>
  <w:style w:type="character" w:customStyle="1" w:styleId="WW8Num5z8">
    <w:name w:val="WW8Num5z8"/>
    <w:rsid w:val="00627A7C"/>
  </w:style>
  <w:style w:type="character" w:customStyle="1" w:styleId="WW8Num6z2">
    <w:name w:val="WW8Num6z2"/>
    <w:rsid w:val="00627A7C"/>
  </w:style>
  <w:style w:type="character" w:customStyle="1" w:styleId="WW8Num6z3">
    <w:name w:val="WW8Num6z3"/>
    <w:rsid w:val="00627A7C"/>
  </w:style>
  <w:style w:type="character" w:customStyle="1" w:styleId="WW8Num6z4">
    <w:name w:val="WW8Num6z4"/>
    <w:rsid w:val="00627A7C"/>
  </w:style>
  <w:style w:type="character" w:customStyle="1" w:styleId="WW8Num6z5">
    <w:name w:val="WW8Num6z5"/>
    <w:rsid w:val="00627A7C"/>
  </w:style>
  <w:style w:type="character" w:customStyle="1" w:styleId="WW8Num6z6">
    <w:name w:val="WW8Num6z6"/>
    <w:rsid w:val="00627A7C"/>
  </w:style>
  <w:style w:type="character" w:customStyle="1" w:styleId="WW8Num6z7">
    <w:name w:val="WW8Num6z7"/>
    <w:rsid w:val="00627A7C"/>
  </w:style>
  <w:style w:type="character" w:customStyle="1" w:styleId="WW8Num6z8">
    <w:name w:val="WW8Num6z8"/>
    <w:rsid w:val="00627A7C"/>
  </w:style>
  <w:style w:type="character" w:customStyle="1" w:styleId="WW8Num4z2">
    <w:name w:val="WW8Num4z2"/>
    <w:rsid w:val="00627A7C"/>
  </w:style>
  <w:style w:type="character" w:customStyle="1" w:styleId="WW8Num4z3">
    <w:name w:val="WW8Num4z3"/>
    <w:rsid w:val="00627A7C"/>
  </w:style>
  <w:style w:type="character" w:customStyle="1" w:styleId="WW8Num4z4">
    <w:name w:val="WW8Num4z4"/>
    <w:rsid w:val="00627A7C"/>
  </w:style>
  <w:style w:type="character" w:customStyle="1" w:styleId="WW8Num4z5">
    <w:name w:val="WW8Num4z5"/>
    <w:rsid w:val="00627A7C"/>
  </w:style>
  <w:style w:type="character" w:customStyle="1" w:styleId="WW8Num4z6">
    <w:name w:val="WW8Num4z6"/>
    <w:rsid w:val="00627A7C"/>
  </w:style>
  <w:style w:type="character" w:customStyle="1" w:styleId="WW8Num4z7">
    <w:name w:val="WW8Num4z7"/>
    <w:rsid w:val="00627A7C"/>
  </w:style>
  <w:style w:type="character" w:customStyle="1" w:styleId="WW8Num4z8">
    <w:name w:val="WW8Num4z8"/>
    <w:rsid w:val="00627A7C"/>
  </w:style>
  <w:style w:type="character" w:customStyle="1" w:styleId="4">
    <w:name w:val="Προεπιλεγμένη γραμματοσειρά4"/>
    <w:rsid w:val="00627A7C"/>
  </w:style>
  <w:style w:type="character" w:customStyle="1" w:styleId="3">
    <w:name w:val="Προεπιλεγμένη γραμματοσειρά3"/>
    <w:rsid w:val="00627A7C"/>
  </w:style>
  <w:style w:type="character" w:customStyle="1" w:styleId="Char2">
    <w:name w:val="Κεφαλίδα Char"/>
    <w:rsid w:val="00627A7C"/>
    <w:rPr>
      <w:rFonts w:ascii="Calibri" w:eastAsia="Times New Roman" w:hAnsi="Calibri" w:cs="Times New Roman"/>
    </w:rPr>
  </w:style>
  <w:style w:type="character" w:customStyle="1" w:styleId="Char10">
    <w:name w:val="Κεφαλίδα Char1"/>
    <w:rsid w:val="00627A7C"/>
    <w:rPr>
      <w:rFonts w:ascii="Calibri" w:eastAsia="Calibri" w:hAnsi="Calibri" w:cs="Times New Roman"/>
    </w:rPr>
  </w:style>
  <w:style w:type="character" w:customStyle="1" w:styleId="1Char">
    <w:name w:val="Επικεφαλίδα 1 Char"/>
    <w:rsid w:val="00627A7C"/>
    <w:rPr>
      <w:rFonts w:ascii="Candara" w:eastAsia="Times New Roman" w:hAnsi="Candara" w:cs="Candara"/>
      <w:b/>
      <w:bCs/>
      <w:sz w:val="26"/>
      <w:szCs w:val="22"/>
    </w:rPr>
  </w:style>
  <w:style w:type="character" w:customStyle="1" w:styleId="Char3">
    <w:name w:val="Υποσέλιδο Char"/>
    <w:rsid w:val="00627A7C"/>
    <w:rPr>
      <w:rFonts w:eastAsia="Times New Roman"/>
      <w:sz w:val="22"/>
      <w:szCs w:val="22"/>
    </w:rPr>
  </w:style>
  <w:style w:type="character" w:customStyle="1" w:styleId="2Char">
    <w:name w:val="Επικεφαλίδα 2 Char"/>
    <w:rsid w:val="00627A7C"/>
    <w:rPr>
      <w:rFonts w:ascii="Candara" w:hAnsi="Candara" w:cs="Candara"/>
      <w:b/>
      <w:bCs/>
      <w:color w:val="000000"/>
      <w:sz w:val="24"/>
      <w:szCs w:val="26"/>
    </w:rPr>
  </w:style>
  <w:style w:type="character" w:customStyle="1" w:styleId="3Char">
    <w:name w:val="Επικεφαλίδα 3 Char"/>
    <w:rsid w:val="00627A7C"/>
    <w:rPr>
      <w:rFonts w:ascii="Candara" w:hAnsi="Candara" w:cs="Candara"/>
      <w:b/>
      <w:bCs/>
      <w:i/>
      <w:sz w:val="22"/>
      <w:szCs w:val="22"/>
    </w:rPr>
  </w:style>
  <w:style w:type="character" w:customStyle="1" w:styleId="ListLabel1">
    <w:name w:val="ListLabel 1"/>
    <w:rsid w:val="00627A7C"/>
    <w:rPr>
      <w:rFonts w:cs="Courier New"/>
    </w:rPr>
  </w:style>
  <w:style w:type="character" w:customStyle="1" w:styleId="WW8Num21z4">
    <w:name w:val="WW8Num21z4"/>
    <w:rsid w:val="00627A7C"/>
  </w:style>
  <w:style w:type="character" w:customStyle="1" w:styleId="WW8Num21z5">
    <w:name w:val="WW8Num21z5"/>
    <w:rsid w:val="00627A7C"/>
  </w:style>
  <w:style w:type="character" w:customStyle="1" w:styleId="WW8Num21z6">
    <w:name w:val="WW8Num21z6"/>
    <w:rsid w:val="00627A7C"/>
  </w:style>
  <w:style w:type="character" w:customStyle="1" w:styleId="WW8Num21z7">
    <w:name w:val="WW8Num21z7"/>
    <w:rsid w:val="00627A7C"/>
  </w:style>
  <w:style w:type="character" w:customStyle="1" w:styleId="WW8Num21z8">
    <w:name w:val="WW8Num21z8"/>
    <w:rsid w:val="00627A7C"/>
  </w:style>
  <w:style w:type="character" w:customStyle="1" w:styleId="WW8Num23z4">
    <w:name w:val="WW8Num23z4"/>
    <w:rsid w:val="00627A7C"/>
  </w:style>
  <w:style w:type="character" w:customStyle="1" w:styleId="WW8Num23z5">
    <w:name w:val="WW8Num23z5"/>
    <w:rsid w:val="00627A7C"/>
  </w:style>
  <w:style w:type="character" w:customStyle="1" w:styleId="WW8Num23z6">
    <w:name w:val="WW8Num23z6"/>
    <w:rsid w:val="00627A7C"/>
  </w:style>
  <w:style w:type="character" w:customStyle="1" w:styleId="WW8Num23z7">
    <w:name w:val="WW8Num23z7"/>
    <w:rsid w:val="00627A7C"/>
  </w:style>
  <w:style w:type="character" w:customStyle="1" w:styleId="WW8Num23z8">
    <w:name w:val="WW8Num23z8"/>
    <w:rsid w:val="00627A7C"/>
  </w:style>
  <w:style w:type="character" w:customStyle="1" w:styleId="WW-">
    <w:name w:val="WW-Χαρακτήρες σημείωσης τέλους"/>
    <w:rsid w:val="00627A7C"/>
  </w:style>
  <w:style w:type="character" w:customStyle="1" w:styleId="Char4">
    <w:name w:val="Κείμενο σημείωσης τέλους Char"/>
    <w:rsid w:val="00627A7C"/>
    <w:rPr>
      <w:rFonts w:ascii="Calibri" w:hAnsi="Calibri" w:cs="Calibri"/>
      <w:kern w:val="1"/>
      <w:lang w:eastAsia="zh-CN"/>
    </w:rPr>
  </w:style>
  <w:style w:type="paragraph" w:customStyle="1" w:styleId="40">
    <w:name w:val="Λεζάντα4"/>
    <w:basedOn w:val="Normal"/>
    <w:rsid w:val="00627A7C"/>
    <w:pPr>
      <w:suppressLineNumbers/>
      <w:spacing w:before="120" w:line="276" w:lineRule="auto"/>
      <w:ind w:firstLine="397"/>
    </w:pPr>
    <w:rPr>
      <w:rFonts w:cs="Mangal"/>
      <w:i/>
      <w:iCs/>
      <w:kern w:val="1"/>
      <w:sz w:val="24"/>
      <w:lang w:val="el-GR"/>
    </w:rPr>
  </w:style>
  <w:style w:type="paragraph" w:customStyle="1" w:styleId="30">
    <w:name w:val="Λεζάντα3"/>
    <w:basedOn w:val="Normal"/>
    <w:rsid w:val="00627A7C"/>
    <w:pPr>
      <w:suppressLineNumbers/>
      <w:spacing w:before="120" w:line="276" w:lineRule="auto"/>
      <w:ind w:firstLine="397"/>
    </w:pPr>
    <w:rPr>
      <w:rFonts w:cs="Mangal"/>
      <w:i/>
      <w:iCs/>
      <w:kern w:val="1"/>
      <w:sz w:val="24"/>
      <w:lang w:val="el-GR"/>
    </w:rPr>
  </w:style>
  <w:style w:type="paragraph" w:customStyle="1" w:styleId="22">
    <w:name w:val="Λεζάντα2"/>
    <w:basedOn w:val="Normal"/>
    <w:rsid w:val="00627A7C"/>
    <w:pPr>
      <w:suppressLineNumbers/>
      <w:spacing w:before="120" w:line="276" w:lineRule="auto"/>
      <w:ind w:firstLine="397"/>
    </w:pPr>
    <w:rPr>
      <w:rFonts w:cs="Mangal"/>
      <w:i/>
      <w:iCs/>
      <w:kern w:val="1"/>
      <w:sz w:val="24"/>
      <w:lang w:val="el-GR"/>
    </w:rPr>
  </w:style>
  <w:style w:type="paragraph" w:styleId="BlockText">
    <w:name w:val="Block Text"/>
    <w:basedOn w:val="Normal"/>
    <w:rsid w:val="00627A7C"/>
    <w:pPr>
      <w:spacing w:after="0" w:line="100" w:lineRule="atLeast"/>
      <w:ind w:left="-568" w:right="-355" w:firstLine="284"/>
    </w:pPr>
    <w:rPr>
      <w:rFonts w:ascii="Arial" w:hAnsi="Arial" w:cs="Arial"/>
      <w:b/>
      <w:kern w:val="1"/>
      <w:sz w:val="24"/>
      <w:szCs w:val="20"/>
      <w:lang w:val="el-GR"/>
    </w:rPr>
  </w:style>
  <w:style w:type="paragraph" w:customStyle="1" w:styleId="GRHelvA">
    <w:name w:val="GR Helv Aπλό"/>
    <w:basedOn w:val="Normal"/>
    <w:rsid w:val="00627A7C"/>
    <w:pPr>
      <w:spacing w:after="0" w:line="100" w:lineRule="atLeast"/>
      <w:ind w:firstLine="284"/>
    </w:pPr>
    <w:rPr>
      <w:rFonts w:ascii="√Ò·ÏÏ·ÙÔÛÂÈÒ‹200" w:hAnsi="√Ò·ÏÏ·ÙÔÛÂÈÒ‹200" w:cs="√Ò·ÏÏ·ÙÔÛÂÈÒ‹200"/>
      <w:kern w:val="1"/>
      <w:sz w:val="24"/>
      <w:szCs w:val="20"/>
      <w:lang w:val="el-GR"/>
    </w:rPr>
  </w:style>
  <w:style w:type="paragraph" w:styleId="NormalWeb">
    <w:name w:val="Normal (Web)"/>
    <w:basedOn w:val="Normal"/>
    <w:uiPriority w:val="99"/>
    <w:rsid w:val="00627A7C"/>
    <w:pPr>
      <w:spacing w:before="28" w:after="28" w:line="100" w:lineRule="atLeast"/>
      <w:jc w:val="left"/>
    </w:pPr>
    <w:rPr>
      <w:rFonts w:ascii="Times New Roman" w:hAnsi="Times New Roman" w:cs="Times New Roman"/>
      <w:kern w:val="1"/>
      <w:sz w:val="24"/>
      <w:lang w:val="el-GR"/>
    </w:rPr>
  </w:style>
  <w:style w:type="paragraph" w:customStyle="1" w:styleId="19">
    <w:name w:val="Βασικό1"/>
    <w:rsid w:val="00627A7C"/>
    <w:pPr>
      <w:widowControl w:val="0"/>
      <w:suppressAutoHyphens/>
    </w:pPr>
    <w:rPr>
      <w:rFonts w:eastAsia="SimSun" w:cs="Mangal"/>
      <w:sz w:val="24"/>
      <w:szCs w:val="24"/>
      <w:lang w:eastAsia="zh-CN" w:bidi="hi-IN"/>
    </w:rPr>
  </w:style>
  <w:style w:type="paragraph" w:customStyle="1" w:styleId="aa">
    <w:name w:val="Παραθέσεις"/>
    <w:basedOn w:val="Normal"/>
    <w:rsid w:val="00627A7C"/>
    <w:pPr>
      <w:spacing w:after="200" w:line="276" w:lineRule="auto"/>
      <w:ind w:firstLine="397"/>
    </w:pPr>
    <w:rPr>
      <w:kern w:val="1"/>
      <w:szCs w:val="22"/>
      <w:lang w:val="el-GR"/>
    </w:rPr>
  </w:style>
  <w:style w:type="paragraph" w:styleId="Title">
    <w:name w:val="Title"/>
    <w:basedOn w:val="a4"/>
    <w:next w:val="BodyText"/>
    <w:link w:val="TitleChar"/>
    <w:qFormat/>
    <w:rsid w:val="00627A7C"/>
    <w:pPr>
      <w:spacing w:line="276" w:lineRule="auto"/>
      <w:ind w:firstLine="397"/>
    </w:pPr>
    <w:rPr>
      <w:rFonts w:ascii="Arial" w:hAnsi="Arial"/>
      <w:kern w:val="1"/>
      <w:lang w:val="el-GR"/>
    </w:rPr>
  </w:style>
  <w:style w:type="character" w:customStyle="1" w:styleId="TitleChar">
    <w:name w:val="Title Char"/>
    <w:basedOn w:val="DefaultParagraphFont"/>
    <w:link w:val="Title"/>
    <w:rsid w:val="00627A7C"/>
    <w:rPr>
      <w:rFonts w:ascii="Arial" w:eastAsia="Microsoft YaHei" w:hAnsi="Arial" w:cs="Mangal"/>
      <w:kern w:val="1"/>
      <w:sz w:val="28"/>
      <w:szCs w:val="28"/>
      <w:lang w:eastAsia="zh-CN"/>
    </w:rPr>
  </w:style>
  <w:style w:type="paragraph" w:styleId="Subtitle">
    <w:name w:val="Subtitle"/>
    <w:basedOn w:val="a4"/>
    <w:next w:val="BodyText"/>
    <w:link w:val="SubtitleChar"/>
    <w:qFormat/>
    <w:rsid w:val="00627A7C"/>
    <w:pPr>
      <w:spacing w:line="276" w:lineRule="auto"/>
      <w:ind w:firstLine="397"/>
    </w:pPr>
    <w:rPr>
      <w:rFonts w:ascii="Arial" w:hAnsi="Arial"/>
      <w:kern w:val="1"/>
      <w:lang w:val="el-GR"/>
    </w:rPr>
  </w:style>
  <w:style w:type="character" w:customStyle="1" w:styleId="SubtitleChar">
    <w:name w:val="Subtitle Char"/>
    <w:basedOn w:val="DefaultParagraphFont"/>
    <w:link w:val="Subtitle"/>
    <w:rsid w:val="00627A7C"/>
    <w:rPr>
      <w:rFonts w:ascii="Arial" w:eastAsia="Microsoft YaHei" w:hAnsi="Arial" w:cs="Mangal"/>
      <w:kern w:val="1"/>
      <w:sz w:val="28"/>
      <w:szCs w:val="28"/>
      <w:lang w:eastAsia="zh-CN"/>
    </w:rPr>
  </w:style>
  <w:style w:type="paragraph" w:customStyle="1" w:styleId="Pagedecouverture">
    <w:name w:val="Page de couverture"/>
    <w:basedOn w:val="Normal"/>
    <w:next w:val="Normal"/>
    <w:rsid w:val="00627A7C"/>
    <w:pPr>
      <w:spacing w:after="0" w:line="276" w:lineRule="auto"/>
      <w:ind w:firstLine="397"/>
    </w:pPr>
    <w:rPr>
      <w:kern w:val="1"/>
      <w:szCs w:val="22"/>
      <w:lang w:val="el-GR"/>
    </w:rPr>
  </w:style>
  <w:style w:type="paragraph" w:customStyle="1" w:styleId="PartTitle">
    <w:name w:val="PartTitle"/>
    <w:basedOn w:val="Normal"/>
    <w:next w:val="ChapterTitle"/>
    <w:rsid w:val="00627A7C"/>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Normal"/>
    <w:next w:val="Normal"/>
    <w:rsid w:val="00627A7C"/>
    <w:pPr>
      <w:keepNext/>
      <w:spacing w:before="360" w:line="276" w:lineRule="auto"/>
      <w:ind w:firstLine="397"/>
      <w:jc w:val="center"/>
    </w:pPr>
    <w:rPr>
      <w:i/>
      <w:kern w:val="1"/>
      <w:szCs w:val="22"/>
      <w:lang w:val="el-GR"/>
    </w:rPr>
  </w:style>
  <w:style w:type="paragraph" w:customStyle="1" w:styleId="Point0">
    <w:name w:val="Point 0"/>
    <w:basedOn w:val="Normal"/>
    <w:rsid w:val="00627A7C"/>
    <w:pPr>
      <w:spacing w:after="200" w:line="276" w:lineRule="auto"/>
      <w:ind w:left="850" w:hanging="850"/>
    </w:pPr>
    <w:rPr>
      <w:kern w:val="1"/>
      <w:szCs w:val="22"/>
      <w:lang w:val="el-GR"/>
    </w:rPr>
  </w:style>
  <w:style w:type="paragraph" w:customStyle="1" w:styleId="Tiret0">
    <w:name w:val="Tiret 0"/>
    <w:basedOn w:val="Point0"/>
    <w:rsid w:val="00627A7C"/>
    <w:pPr>
      <w:tabs>
        <w:tab w:val="num" w:pos="850"/>
      </w:tabs>
    </w:pPr>
  </w:style>
  <w:style w:type="paragraph" w:customStyle="1" w:styleId="Point1">
    <w:name w:val="Point 1"/>
    <w:basedOn w:val="Normal"/>
    <w:rsid w:val="00627A7C"/>
    <w:pPr>
      <w:spacing w:after="200" w:line="276" w:lineRule="auto"/>
      <w:ind w:left="1417" w:hanging="567"/>
    </w:pPr>
    <w:rPr>
      <w:kern w:val="1"/>
      <w:szCs w:val="22"/>
      <w:lang w:val="el-GR"/>
    </w:rPr>
  </w:style>
  <w:style w:type="paragraph" w:customStyle="1" w:styleId="Tiret1">
    <w:name w:val="Tiret 1"/>
    <w:basedOn w:val="Point1"/>
    <w:rsid w:val="00627A7C"/>
    <w:pPr>
      <w:tabs>
        <w:tab w:val="num" w:pos="1417"/>
      </w:tabs>
    </w:pPr>
  </w:style>
  <w:style w:type="paragraph" w:customStyle="1" w:styleId="Text1">
    <w:name w:val="Text 1"/>
    <w:basedOn w:val="Normal"/>
    <w:rsid w:val="00627A7C"/>
    <w:pPr>
      <w:spacing w:after="200" w:line="276" w:lineRule="auto"/>
      <w:ind w:left="850"/>
    </w:pPr>
    <w:rPr>
      <w:kern w:val="1"/>
      <w:szCs w:val="22"/>
      <w:lang w:val="el-GR"/>
    </w:rPr>
  </w:style>
  <w:style w:type="paragraph" w:customStyle="1" w:styleId="NumPar1">
    <w:name w:val="NumPar 1"/>
    <w:basedOn w:val="Normal"/>
    <w:next w:val="Text1"/>
    <w:rsid w:val="00627A7C"/>
    <w:pPr>
      <w:tabs>
        <w:tab w:val="num" w:pos="850"/>
      </w:tabs>
      <w:spacing w:after="200" w:line="276" w:lineRule="auto"/>
      <w:ind w:left="850" w:hanging="850"/>
    </w:pPr>
    <w:rPr>
      <w:kern w:val="1"/>
      <w:szCs w:val="22"/>
      <w:lang w:val="el-GR"/>
    </w:rPr>
  </w:style>
  <w:style w:type="paragraph" w:customStyle="1" w:styleId="NormalLeft">
    <w:name w:val="Normal Left"/>
    <w:basedOn w:val="Normal"/>
    <w:rsid w:val="00627A7C"/>
    <w:pPr>
      <w:spacing w:after="200" w:line="276" w:lineRule="auto"/>
      <w:ind w:firstLine="397"/>
      <w:jc w:val="left"/>
    </w:pPr>
    <w:rPr>
      <w:kern w:val="1"/>
      <w:szCs w:val="22"/>
      <w:lang w:val="el-GR"/>
    </w:rPr>
  </w:style>
  <w:style w:type="character" w:customStyle="1" w:styleId="ab">
    <w:name w:val="Σύνδεση ευρετηρίου"/>
  </w:style>
  <w:style w:type="paragraph" w:customStyle="1" w:styleId="WW-Caption11111111111111111">
    <w:name w:val="WW-Caption11111111111111111"/>
    <w:basedOn w:val="Normal"/>
    <w:pPr>
      <w:suppressLineNumbers/>
      <w:spacing w:before="120"/>
    </w:pPr>
    <w:rPr>
      <w:rFonts w:cs="Mangal"/>
      <w:i/>
      <w:iCs/>
      <w:sz w:val="24"/>
    </w:rPr>
  </w:style>
  <w:style w:type="character" w:customStyle="1" w:styleId="WW-FootnoteReference17">
    <w:name w:val="WW-Footnote Reference17"/>
    <w:rPr>
      <w:vertAlign w:val="superscript"/>
    </w:rPr>
  </w:style>
  <w:style w:type="character" w:customStyle="1" w:styleId="31">
    <w:name w:val="Παραπομπή υποσημείωσης3"/>
    <w:rPr>
      <w:vertAlign w:val="superscript"/>
    </w:rPr>
  </w:style>
  <w:style w:type="paragraph" w:customStyle="1" w:styleId="Checkbox">
    <w:name w:val="Checkbox"/>
    <w:basedOn w:val="Normal"/>
    <w:next w:val="Normal"/>
    <w:rsid w:val="00346EFE"/>
    <w:pPr>
      <w:suppressAutoHyphens w:val="0"/>
      <w:spacing w:after="0"/>
      <w:jc w:val="center"/>
    </w:pPr>
    <w:rPr>
      <w:rFonts w:ascii="Arial" w:hAnsi="Arial" w:cs="Arial"/>
      <w:sz w:val="19"/>
      <w:szCs w:val="19"/>
      <w:lang w:val="el-GR" w:eastAsia="el-GR" w:bidi="el-GR"/>
    </w:rPr>
  </w:style>
  <w:style w:type="paragraph" w:styleId="TOCHeading">
    <w:name w:val="TOC Heading"/>
    <w:basedOn w:val="Heading1"/>
    <w:next w:val="Normal"/>
    <w:uiPriority w:val="39"/>
    <w:unhideWhenUsed/>
    <w:qFormat/>
    <w:rsid w:val="00603C5E"/>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8954">
      <w:bodyDiv w:val="1"/>
      <w:marLeft w:val="0"/>
      <w:marRight w:val="0"/>
      <w:marTop w:val="0"/>
      <w:marBottom w:val="0"/>
      <w:divBdr>
        <w:top w:val="none" w:sz="0" w:space="0" w:color="auto"/>
        <w:left w:val="none" w:sz="0" w:space="0" w:color="auto"/>
        <w:bottom w:val="none" w:sz="0" w:space="0" w:color="auto"/>
        <w:right w:val="none" w:sz="0" w:space="0" w:color="auto"/>
      </w:divBdr>
    </w:div>
    <w:div w:id="75905640">
      <w:bodyDiv w:val="1"/>
      <w:marLeft w:val="0"/>
      <w:marRight w:val="0"/>
      <w:marTop w:val="0"/>
      <w:marBottom w:val="0"/>
      <w:divBdr>
        <w:top w:val="none" w:sz="0" w:space="0" w:color="auto"/>
        <w:left w:val="none" w:sz="0" w:space="0" w:color="auto"/>
        <w:bottom w:val="none" w:sz="0" w:space="0" w:color="auto"/>
        <w:right w:val="none" w:sz="0" w:space="0" w:color="auto"/>
      </w:divBdr>
    </w:div>
    <w:div w:id="328601281">
      <w:bodyDiv w:val="1"/>
      <w:marLeft w:val="0"/>
      <w:marRight w:val="0"/>
      <w:marTop w:val="0"/>
      <w:marBottom w:val="0"/>
      <w:divBdr>
        <w:top w:val="none" w:sz="0" w:space="0" w:color="auto"/>
        <w:left w:val="none" w:sz="0" w:space="0" w:color="auto"/>
        <w:bottom w:val="none" w:sz="0" w:space="0" w:color="auto"/>
        <w:right w:val="none" w:sz="0" w:space="0" w:color="auto"/>
      </w:divBdr>
    </w:div>
    <w:div w:id="445733233">
      <w:bodyDiv w:val="1"/>
      <w:marLeft w:val="0"/>
      <w:marRight w:val="0"/>
      <w:marTop w:val="0"/>
      <w:marBottom w:val="0"/>
      <w:divBdr>
        <w:top w:val="none" w:sz="0" w:space="0" w:color="auto"/>
        <w:left w:val="none" w:sz="0" w:space="0" w:color="auto"/>
        <w:bottom w:val="none" w:sz="0" w:space="0" w:color="auto"/>
        <w:right w:val="none" w:sz="0" w:space="0" w:color="auto"/>
      </w:divBdr>
    </w:div>
    <w:div w:id="604381295">
      <w:bodyDiv w:val="1"/>
      <w:marLeft w:val="0"/>
      <w:marRight w:val="0"/>
      <w:marTop w:val="0"/>
      <w:marBottom w:val="0"/>
      <w:divBdr>
        <w:top w:val="none" w:sz="0" w:space="0" w:color="auto"/>
        <w:left w:val="none" w:sz="0" w:space="0" w:color="auto"/>
        <w:bottom w:val="none" w:sz="0" w:space="0" w:color="auto"/>
        <w:right w:val="none" w:sz="0" w:space="0" w:color="auto"/>
      </w:divBdr>
    </w:div>
    <w:div w:id="915281422">
      <w:bodyDiv w:val="1"/>
      <w:marLeft w:val="0"/>
      <w:marRight w:val="0"/>
      <w:marTop w:val="0"/>
      <w:marBottom w:val="0"/>
      <w:divBdr>
        <w:top w:val="none" w:sz="0" w:space="0" w:color="auto"/>
        <w:left w:val="none" w:sz="0" w:space="0" w:color="auto"/>
        <w:bottom w:val="none" w:sz="0" w:space="0" w:color="auto"/>
        <w:right w:val="none" w:sz="0" w:space="0" w:color="auto"/>
      </w:divBdr>
      <w:divsChild>
        <w:div w:id="330912178">
          <w:marLeft w:val="0"/>
          <w:marRight w:val="0"/>
          <w:marTop w:val="0"/>
          <w:marBottom w:val="0"/>
          <w:divBdr>
            <w:top w:val="none" w:sz="0" w:space="0" w:color="auto"/>
            <w:left w:val="none" w:sz="0" w:space="0" w:color="auto"/>
            <w:bottom w:val="none" w:sz="0" w:space="0" w:color="auto"/>
            <w:right w:val="none" w:sz="0" w:space="0" w:color="auto"/>
          </w:divBdr>
        </w:div>
        <w:div w:id="723679508">
          <w:marLeft w:val="0"/>
          <w:marRight w:val="0"/>
          <w:marTop w:val="0"/>
          <w:marBottom w:val="0"/>
          <w:divBdr>
            <w:top w:val="none" w:sz="0" w:space="0" w:color="auto"/>
            <w:left w:val="none" w:sz="0" w:space="0" w:color="auto"/>
            <w:bottom w:val="none" w:sz="0" w:space="0" w:color="auto"/>
            <w:right w:val="none" w:sz="0" w:space="0" w:color="auto"/>
          </w:divBdr>
          <w:divsChild>
            <w:div w:id="462238681">
              <w:marLeft w:val="0"/>
              <w:marRight w:val="0"/>
              <w:marTop w:val="0"/>
              <w:marBottom w:val="0"/>
              <w:divBdr>
                <w:top w:val="none" w:sz="0" w:space="0" w:color="auto"/>
                <w:left w:val="none" w:sz="0" w:space="0" w:color="auto"/>
                <w:bottom w:val="none" w:sz="0" w:space="0" w:color="auto"/>
                <w:right w:val="none" w:sz="0" w:space="0" w:color="auto"/>
              </w:divBdr>
              <w:divsChild>
                <w:div w:id="1123647424">
                  <w:marLeft w:val="0"/>
                  <w:marRight w:val="0"/>
                  <w:marTop w:val="0"/>
                  <w:marBottom w:val="0"/>
                  <w:divBdr>
                    <w:top w:val="none" w:sz="0" w:space="0" w:color="auto"/>
                    <w:left w:val="none" w:sz="0" w:space="0" w:color="auto"/>
                    <w:bottom w:val="none" w:sz="0" w:space="0" w:color="auto"/>
                    <w:right w:val="none" w:sz="0" w:space="0" w:color="auto"/>
                  </w:divBdr>
                  <w:divsChild>
                    <w:div w:id="311252976">
                      <w:marLeft w:val="0"/>
                      <w:marRight w:val="0"/>
                      <w:marTop w:val="0"/>
                      <w:marBottom w:val="0"/>
                      <w:divBdr>
                        <w:top w:val="none" w:sz="0" w:space="0" w:color="auto"/>
                        <w:left w:val="none" w:sz="0" w:space="0" w:color="auto"/>
                        <w:bottom w:val="single" w:sz="6" w:space="0" w:color="C0C0C0"/>
                        <w:right w:val="none" w:sz="0" w:space="0" w:color="auto"/>
                      </w:divBdr>
                      <w:divsChild>
                        <w:div w:id="1885436370">
                          <w:marLeft w:val="0"/>
                          <w:marRight w:val="0"/>
                          <w:marTop w:val="0"/>
                          <w:marBottom w:val="0"/>
                          <w:divBdr>
                            <w:top w:val="none" w:sz="0" w:space="0" w:color="auto"/>
                            <w:left w:val="none" w:sz="0" w:space="0" w:color="auto"/>
                            <w:bottom w:val="none" w:sz="0" w:space="0" w:color="auto"/>
                            <w:right w:val="none" w:sz="0" w:space="0" w:color="auto"/>
                          </w:divBdr>
                          <w:divsChild>
                            <w:div w:id="2046755052">
                              <w:marLeft w:val="0"/>
                              <w:marRight w:val="0"/>
                              <w:marTop w:val="0"/>
                              <w:marBottom w:val="0"/>
                              <w:divBdr>
                                <w:top w:val="none" w:sz="0" w:space="0" w:color="auto"/>
                                <w:left w:val="none" w:sz="0" w:space="0" w:color="auto"/>
                                <w:bottom w:val="none" w:sz="0" w:space="0" w:color="auto"/>
                                <w:right w:val="none" w:sz="0" w:space="0" w:color="auto"/>
                              </w:divBdr>
                              <w:divsChild>
                                <w:div w:id="450633046">
                                  <w:marLeft w:val="0"/>
                                  <w:marRight w:val="0"/>
                                  <w:marTop w:val="0"/>
                                  <w:marBottom w:val="0"/>
                                  <w:divBdr>
                                    <w:top w:val="none" w:sz="0" w:space="0" w:color="auto"/>
                                    <w:left w:val="none" w:sz="0" w:space="0" w:color="auto"/>
                                    <w:bottom w:val="none" w:sz="0" w:space="0" w:color="auto"/>
                                    <w:right w:val="none" w:sz="0" w:space="0" w:color="auto"/>
                                  </w:divBdr>
                                  <w:divsChild>
                                    <w:div w:id="15239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830864">
      <w:bodyDiv w:val="1"/>
      <w:marLeft w:val="0"/>
      <w:marRight w:val="0"/>
      <w:marTop w:val="0"/>
      <w:marBottom w:val="0"/>
      <w:divBdr>
        <w:top w:val="none" w:sz="0" w:space="0" w:color="auto"/>
        <w:left w:val="none" w:sz="0" w:space="0" w:color="auto"/>
        <w:bottom w:val="none" w:sz="0" w:space="0" w:color="auto"/>
        <w:right w:val="none" w:sz="0" w:space="0" w:color="auto"/>
      </w:divBdr>
    </w:div>
    <w:div w:id="1904484292">
      <w:bodyDiv w:val="1"/>
      <w:marLeft w:val="0"/>
      <w:marRight w:val="0"/>
      <w:marTop w:val="0"/>
      <w:marBottom w:val="0"/>
      <w:divBdr>
        <w:top w:val="none" w:sz="0" w:space="0" w:color="auto"/>
        <w:left w:val="none" w:sz="0" w:space="0" w:color="auto"/>
        <w:bottom w:val="none" w:sz="0" w:space="0" w:color="auto"/>
        <w:right w:val="none" w:sz="0" w:space="0" w:color="auto"/>
      </w:divBdr>
    </w:div>
    <w:div w:id="210622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rt.gr/central.aspx?sId=119I428I1089I646I488772&amp;JScript=1"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edu.gov.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6475-BA6F-44F0-BDC2-6945920A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2917</Words>
  <Characters>16631</Characters>
  <Application>Microsoft Office Word</Application>
  <DocSecurity>0</DocSecurity>
  <Lines>138</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M.Theocharopoulos</cp:lastModifiedBy>
  <cp:revision>2</cp:revision>
  <cp:lastPrinted>2019-02-05T09:23:00Z</cp:lastPrinted>
  <dcterms:created xsi:type="dcterms:W3CDTF">2019-02-05T09:29:00Z</dcterms:created>
  <dcterms:modified xsi:type="dcterms:W3CDTF">2019-02-05T09:29:00Z</dcterms:modified>
</cp:coreProperties>
</file>