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2DB" w:rsidRDefault="003E12DB" w:rsidP="003E12DB">
      <w:pPr>
        <w:pStyle w:val="1"/>
        <w:numPr>
          <w:ilvl w:val="0"/>
          <w:numId w:val="0"/>
        </w:numPr>
        <w:rPr>
          <w:color w:val="FF0000"/>
          <w:sz w:val="28"/>
          <w:szCs w:val="28"/>
        </w:rPr>
      </w:pPr>
      <w:bookmarkStart w:id="0" w:name="_Toc65572862"/>
      <w:r w:rsidRPr="00EE4FCE">
        <w:rPr>
          <w:color w:val="FF0000"/>
          <w:sz w:val="28"/>
          <w:szCs w:val="28"/>
        </w:rPr>
        <w:t>ΠΑΡΑΡΤΗΜΑ Ι: ΤΕΧΝΙΚΗ ΠΡΟΣΦΟΡΑ - ΠΙΝΑΚΑΣ ΣΥΜΜΟΡΦΩΣΗΣ</w:t>
      </w:r>
      <w:bookmarkEnd w:id="0"/>
    </w:p>
    <w:p w:rsidR="003E12DB" w:rsidRDefault="003E12DB" w:rsidP="003E12DB">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3E12DB" w:rsidRPr="0074254B" w:rsidRDefault="003E12DB" w:rsidP="003E12DB">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3E12DB" w:rsidRPr="0074254B" w:rsidRDefault="003E12DB" w:rsidP="003E12DB">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3E12DB" w:rsidRPr="0074254B" w:rsidRDefault="003E12DB" w:rsidP="003E12DB">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3E12DB" w:rsidRPr="0074254B" w:rsidRDefault="003E12DB" w:rsidP="003E12DB">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3E12DB" w:rsidRPr="0074254B" w:rsidRDefault="003E12DB" w:rsidP="003E12DB">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3E12DB" w:rsidRPr="0074254B" w:rsidRDefault="003E12DB" w:rsidP="003E12DB">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3E12DB" w:rsidRPr="0074254B" w:rsidRDefault="003E12DB" w:rsidP="003E12DB">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3E12DB" w:rsidRPr="0074254B" w:rsidRDefault="003E12DB" w:rsidP="003E12DB">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3E12DB" w:rsidRPr="00FD387B" w:rsidRDefault="003E12DB" w:rsidP="003E12DB">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3E12DB" w:rsidRDefault="003E12DB" w:rsidP="003E12DB">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3E12DB" w:rsidRDefault="003E12DB" w:rsidP="003E12DB">
      <w:pPr>
        <w:ind w:right="-341"/>
        <w:jc w:val="center"/>
        <w:rPr>
          <w:b/>
          <w:sz w:val="24"/>
        </w:rPr>
      </w:pPr>
    </w:p>
    <w:p w:rsidR="003E12DB" w:rsidRDefault="003E12DB" w:rsidP="003E12DB">
      <w:pPr>
        <w:ind w:right="-341"/>
        <w:jc w:val="center"/>
        <w:rPr>
          <w:b/>
          <w:sz w:val="24"/>
        </w:rPr>
      </w:pPr>
    </w:p>
    <w:p w:rsidR="003E12DB" w:rsidRDefault="003E12DB" w:rsidP="003E12DB">
      <w:pPr>
        <w:ind w:right="-341"/>
        <w:jc w:val="center"/>
        <w:rPr>
          <w:b/>
          <w:sz w:val="24"/>
        </w:rPr>
        <w:sectPr w:rsidR="003E12DB" w:rsidSect="00F31246">
          <w:endnotePr>
            <w:numFmt w:val="decimal"/>
          </w:endnotePr>
          <w:pgSz w:w="11906" w:h="16838"/>
          <w:pgMar w:top="1440" w:right="1558" w:bottom="1440" w:left="1418" w:header="709" w:footer="709" w:gutter="0"/>
          <w:cols w:space="708"/>
          <w:docGrid w:linePitch="360"/>
        </w:sectPr>
      </w:pPr>
    </w:p>
    <w:p w:rsidR="003E12DB" w:rsidRPr="00B423C4" w:rsidRDefault="003E12DB" w:rsidP="003E12DB">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3E12DB" w:rsidRPr="0011050C" w:rsidRDefault="003E12DB" w:rsidP="003E12DB">
      <w:pPr>
        <w:jc w:val="center"/>
        <w:rPr>
          <w:bCs/>
        </w:rPr>
      </w:pPr>
      <w:r w:rsidRPr="0011050C">
        <w:rPr>
          <w:bCs/>
        </w:rPr>
        <w:t>ΠΡΟΣ</w:t>
      </w:r>
    </w:p>
    <w:p w:rsidR="003E12DB" w:rsidRPr="00A82B47" w:rsidRDefault="003E12DB" w:rsidP="003E12DB">
      <w:pPr>
        <w:jc w:val="center"/>
        <w:rPr>
          <w:bCs/>
        </w:rPr>
      </w:pPr>
      <w:r w:rsidRPr="00B423C4">
        <w:rPr>
          <w:bCs/>
        </w:rPr>
        <w:t xml:space="preserve">ΙΔΡΥΜΑ ΤΕΧΝΟΛΟΓΙΑΣ &amp; </w:t>
      </w:r>
      <w:r>
        <w:rPr>
          <w:bCs/>
        </w:rPr>
        <w:t>ΕΡΕΥΝΑΣ</w:t>
      </w:r>
    </w:p>
    <w:p w:rsidR="003E12DB" w:rsidRPr="00920984" w:rsidRDefault="003E12DB" w:rsidP="003E12DB">
      <w:pPr>
        <w:tabs>
          <w:tab w:val="left" w:pos="709"/>
        </w:tabs>
        <w:ind w:right="-340"/>
        <w:rPr>
          <w:rFonts w:ascii="Calibri" w:hAnsi="Calibri" w:cs="Calibri"/>
          <w:b/>
        </w:rPr>
      </w:pPr>
      <w:r w:rsidRPr="00221C7A">
        <w:rPr>
          <w:b/>
          <w:bCs/>
        </w:rPr>
        <w:t>ΘΕΜΑ:</w:t>
      </w:r>
      <w:r w:rsidRPr="00221C7A">
        <w:rPr>
          <w:b/>
          <w:bCs/>
        </w:rPr>
        <w:tab/>
      </w:r>
      <w:r w:rsidRPr="000D76A9">
        <w:rPr>
          <w:bCs/>
        </w:rPr>
        <w:t xml:space="preserve">Συνοπτικός </w:t>
      </w:r>
      <w:r w:rsidRPr="00920984">
        <w:rPr>
          <w:bCs/>
        </w:rPr>
        <w:t xml:space="preserve">διαγωνισμός για το έργο </w:t>
      </w:r>
      <w:r w:rsidRPr="00AC7C94">
        <w:rPr>
          <w:rFonts w:ascii="Calibri" w:hAnsi="Calibri" w:cs="Calibri"/>
          <w:b/>
        </w:rPr>
        <w:t>«</w:t>
      </w:r>
      <w:r w:rsidRPr="00AC7C94">
        <w:rPr>
          <w:rStyle w:val="fontstyle01"/>
          <w:sz w:val="22"/>
          <w:szCs w:val="22"/>
        </w:rPr>
        <w:t>Προμήθεια</w:t>
      </w:r>
      <w:r w:rsidRPr="00AC7C94">
        <w:rPr>
          <w:rFonts w:ascii="TimesNewRoman" w:hAnsi="TimesNewRoman"/>
          <w:b/>
          <w:i/>
          <w:iCs/>
          <w:color w:val="000000"/>
        </w:rPr>
        <w:t xml:space="preserve"> </w:t>
      </w:r>
      <w:r w:rsidRPr="00AC7C94">
        <w:rPr>
          <w:rStyle w:val="fontstyle01"/>
          <w:sz w:val="22"/>
          <w:szCs w:val="22"/>
        </w:rPr>
        <w:t>Συστήματος Μετατόπισης Θέσης Οπτικής Δέσμης</w:t>
      </w:r>
      <w:r w:rsidRPr="00AC7C94">
        <w:rPr>
          <w:rFonts w:ascii="Calibri" w:hAnsi="Calibri" w:cs="Calibri"/>
          <w:b/>
        </w:rPr>
        <w:t>»</w:t>
      </w:r>
      <w:r w:rsidRPr="00920984">
        <w:rPr>
          <w:b/>
          <w:bCs/>
        </w:rPr>
        <w:t xml:space="preserve"> </w:t>
      </w:r>
      <w:r w:rsidRPr="00920984">
        <w:rPr>
          <w:rFonts w:ascii="Calibri" w:hAnsi="Calibri" w:cs="Calibri"/>
        </w:rPr>
        <w:t xml:space="preserve">του Ινστιτούτου </w:t>
      </w:r>
      <w:r w:rsidRPr="00920984">
        <w:t>Ηλεκτρονικής Δομής και Λέιζερ</w:t>
      </w:r>
      <w:r w:rsidRPr="00920984">
        <w:rPr>
          <w:rFonts w:ascii="Calibri" w:hAnsi="Calibri" w:cs="Calibri"/>
          <w:lang w:eastAsia="zh-CN"/>
        </w:rPr>
        <w:t xml:space="preserve"> (ΙΗΔΛ) </w:t>
      </w:r>
      <w:r w:rsidRPr="00920984">
        <w:rPr>
          <w:rFonts w:ascii="Calibri" w:hAnsi="Calibri" w:cs="Calibri"/>
        </w:rPr>
        <w:t>του ΙΤΕ</w:t>
      </w:r>
    </w:p>
    <w:p w:rsidR="003E12DB" w:rsidRDefault="003E12DB" w:rsidP="003E12DB">
      <w:pPr>
        <w:tabs>
          <w:tab w:val="left" w:pos="993"/>
        </w:tabs>
        <w:rPr>
          <w:rFonts w:cstheme="minorHAnsi"/>
          <w:bCs/>
          <w:i/>
        </w:rPr>
      </w:pPr>
    </w:p>
    <w:p w:rsidR="003E12DB" w:rsidRDefault="003E12DB" w:rsidP="003E12DB">
      <w:pPr>
        <w:tabs>
          <w:tab w:val="left" w:pos="993"/>
        </w:tabs>
        <w:jc w:val="center"/>
        <w:rPr>
          <w:b/>
          <w:bCs/>
          <w:i/>
          <w:u w:val="single"/>
        </w:rPr>
      </w:pPr>
      <w:proofErr w:type="spellStart"/>
      <w:r>
        <w:rPr>
          <w:b/>
          <w:bCs/>
          <w:i/>
          <w:u w:val="single"/>
        </w:rPr>
        <w:t>Αρ</w:t>
      </w:r>
      <w:proofErr w:type="spellEnd"/>
      <w:r>
        <w:rPr>
          <w:b/>
          <w:bCs/>
          <w:i/>
          <w:u w:val="single"/>
        </w:rPr>
        <w:t>. Διακήρυξης : ……/……...2021</w:t>
      </w:r>
    </w:p>
    <w:p w:rsidR="003E12DB" w:rsidRDefault="003E12DB" w:rsidP="003E12DB">
      <w:pPr>
        <w:tabs>
          <w:tab w:val="left" w:pos="1985"/>
        </w:tabs>
        <w:jc w:val="left"/>
        <w:rPr>
          <w:b/>
          <w:bCs/>
          <w:i/>
        </w:rPr>
      </w:pPr>
      <w:r>
        <w:rPr>
          <w:b/>
          <w:bCs/>
          <w:i/>
        </w:rPr>
        <w:t xml:space="preserve">Προϋπολογισμός: </w:t>
      </w:r>
    </w:p>
    <w:p w:rsidR="003E12DB" w:rsidRPr="00483628" w:rsidRDefault="003E12DB" w:rsidP="003E12DB">
      <w:pPr>
        <w:tabs>
          <w:tab w:val="left" w:pos="1985"/>
        </w:tabs>
        <w:jc w:val="left"/>
        <w:rPr>
          <w:b/>
          <w:bCs/>
          <w:i/>
        </w:rPr>
      </w:pPr>
      <w:r>
        <w:rPr>
          <w:rFonts w:ascii="Calibri" w:hAnsi="Calibri" w:cs="Calibri"/>
          <w:b/>
        </w:rPr>
        <w:t xml:space="preserve">Σαράντα Τρεις Χιλιάδες </w:t>
      </w:r>
      <w:r w:rsidRPr="00920984">
        <w:rPr>
          <w:rFonts w:ascii="Calibri" w:hAnsi="Calibri" w:cs="Calibri"/>
          <w:b/>
        </w:rPr>
        <w:t>Ευρώ (</w:t>
      </w:r>
      <w:r w:rsidRPr="00D80C04">
        <w:rPr>
          <w:rFonts w:ascii="Calibri" w:hAnsi="Calibri" w:cs="Calibri"/>
          <w:b/>
        </w:rPr>
        <w:t>43.000</w:t>
      </w:r>
      <w:r w:rsidRPr="00920984">
        <w:rPr>
          <w:rFonts w:ascii="Calibri" w:hAnsi="Calibri" w:cs="Calibri"/>
          <w:b/>
        </w:rPr>
        <w:t xml:space="preserve">,00 </w:t>
      </w:r>
      <w:r w:rsidRPr="00920984">
        <w:rPr>
          <w:b/>
          <w:bCs/>
          <w:i/>
        </w:rPr>
        <w:t>€) πλέον ΦΠΑ και</w:t>
      </w:r>
      <w:r w:rsidRPr="00483628">
        <w:rPr>
          <w:b/>
          <w:bCs/>
          <w:i/>
        </w:rPr>
        <w:t xml:space="preserve"> </w:t>
      </w:r>
    </w:p>
    <w:p w:rsidR="003E12DB" w:rsidRDefault="003E12DB" w:rsidP="003E12DB">
      <w:pPr>
        <w:tabs>
          <w:tab w:val="left" w:pos="1985"/>
        </w:tabs>
        <w:spacing w:before="0" w:after="120"/>
        <w:jc w:val="left"/>
        <w:rPr>
          <w:b/>
          <w:bCs/>
          <w:i/>
        </w:rPr>
      </w:pPr>
      <w:r>
        <w:rPr>
          <w:b/>
          <w:i/>
        </w:rPr>
        <w:t>Πενήντα Τρεις</w:t>
      </w:r>
      <w:r w:rsidRPr="004866FD">
        <w:rPr>
          <w:b/>
          <w:i/>
        </w:rPr>
        <w:t xml:space="preserve"> Χιλιάδες </w:t>
      </w:r>
      <w:r>
        <w:rPr>
          <w:b/>
          <w:i/>
        </w:rPr>
        <w:t xml:space="preserve">Τριακόσια Είκοσι </w:t>
      </w:r>
      <w:r w:rsidRPr="004866FD">
        <w:rPr>
          <w:b/>
          <w:i/>
          <w:color w:val="000000"/>
          <w:lang w:eastAsia="el-GR"/>
        </w:rPr>
        <w:t>Ευρώ (</w:t>
      </w:r>
      <w:r>
        <w:rPr>
          <w:b/>
          <w:i/>
        </w:rPr>
        <w:t>53.320,00</w:t>
      </w:r>
      <w:r w:rsidRPr="004866FD">
        <w:rPr>
          <w:b/>
          <w:i/>
        </w:rPr>
        <w:t xml:space="preserve"> €)</w:t>
      </w:r>
      <w:r>
        <w:rPr>
          <w:i/>
        </w:rPr>
        <w:t xml:space="preserve"> </w:t>
      </w:r>
      <w:r>
        <w:rPr>
          <w:b/>
          <w:bCs/>
          <w:i/>
        </w:rPr>
        <w:t>συμπεριλαμβανομένου ΦΠΑ</w:t>
      </w:r>
    </w:p>
    <w:p w:rsidR="003E12DB" w:rsidRDefault="003E12DB" w:rsidP="003E12DB">
      <w:pPr>
        <w:ind w:left="-567" w:right="-199"/>
      </w:pPr>
    </w:p>
    <w:tbl>
      <w:tblPr>
        <w:tblStyle w:val="a3"/>
        <w:tblW w:w="8500" w:type="dxa"/>
        <w:jc w:val="center"/>
        <w:tblLayout w:type="fixed"/>
        <w:tblLook w:val="04A0" w:firstRow="1" w:lastRow="0" w:firstColumn="1" w:lastColumn="0" w:noHBand="0" w:noVBand="1"/>
      </w:tblPr>
      <w:tblGrid>
        <w:gridCol w:w="672"/>
        <w:gridCol w:w="3306"/>
        <w:gridCol w:w="1546"/>
        <w:gridCol w:w="1559"/>
        <w:gridCol w:w="1417"/>
      </w:tblGrid>
      <w:tr w:rsidR="003E12DB" w:rsidRPr="002E3AA8" w:rsidTr="003E12DB">
        <w:trPr>
          <w:tblHeader/>
          <w:jc w:val="center"/>
        </w:trPr>
        <w:tc>
          <w:tcPr>
            <w:tcW w:w="672" w:type="dxa"/>
            <w:shd w:val="clear" w:color="auto" w:fill="C5E0B3" w:themeFill="accent6" w:themeFillTint="66"/>
            <w:vAlign w:val="center"/>
          </w:tcPr>
          <w:p w:rsidR="003E12DB" w:rsidRPr="002E3AA8" w:rsidRDefault="003E12DB" w:rsidP="00825997">
            <w:pPr>
              <w:pStyle w:val="aa"/>
              <w:jc w:val="center"/>
              <w:rPr>
                <w:rFonts w:cstheme="minorHAnsi"/>
                <w:b/>
                <w:color w:val="000000"/>
                <w:szCs w:val="20"/>
              </w:rPr>
            </w:pPr>
            <w:r w:rsidRPr="002E3AA8">
              <w:rPr>
                <w:rFonts w:cstheme="minorHAnsi"/>
                <w:b/>
                <w:color w:val="000000"/>
                <w:szCs w:val="20"/>
              </w:rPr>
              <w:t>Α/Α</w:t>
            </w:r>
          </w:p>
        </w:tc>
        <w:tc>
          <w:tcPr>
            <w:tcW w:w="3306" w:type="dxa"/>
            <w:shd w:val="clear" w:color="auto" w:fill="C5E0B3" w:themeFill="accent6" w:themeFillTint="66"/>
            <w:vAlign w:val="center"/>
          </w:tcPr>
          <w:p w:rsidR="003E12DB" w:rsidRPr="002E3AA8" w:rsidRDefault="003E12DB" w:rsidP="00825997">
            <w:pPr>
              <w:pStyle w:val="aa"/>
              <w:jc w:val="center"/>
              <w:rPr>
                <w:rFonts w:cstheme="minorHAnsi"/>
                <w:b/>
                <w:color w:val="000000"/>
                <w:szCs w:val="20"/>
              </w:rPr>
            </w:pPr>
            <w:r>
              <w:rPr>
                <w:rFonts w:cstheme="minorHAnsi"/>
                <w:b/>
                <w:color w:val="000000"/>
                <w:szCs w:val="20"/>
              </w:rPr>
              <w:t>ΤΕΧΝΙΚΕΣ ΠΡΟΔΙΑΓΡΑΦΕΣ-</w:t>
            </w:r>
            <w:r w:rsidRPr="002E3AA8">
              <w:rPr>
                <w:rFonts w:cstheme="minorHAnsi"/>
                <w:b/>
                <w:color w:val="000000"/>
                <w:szCs w:val="20"/>
              </w:rPr>
              <w:t>ΑΠΑΙΤΗΣΕΙΣ</w:t>
            </w:r>
          </w:p>
        </w:tc>
        <w:tc>
          <w:tcPr>
            <w:tcW w:w="1546" w:type="dxa"/>
            <w:shd w:val="clear" w:color="auto" w:fill="C5E0B3" w:themeFill="accent6" w:themeFillTint="66"/>
            <w:vAlign w:val="center"/>
          </w:tcPr>
          <w:p w:rsidR="003E12DB" w:rsidRPr="002E3AA8" w:rsidRDefault="003E12DB" w:rsidP="00825997">
            <w:pPr>
              <w:pStyle w:val="aa"/>
              <w:jc w:val="center"/>
              <w:rPr>
                <w:rFonts w:cstheme="minorHAnsi"/>
                <w:b/>
                <w:color w:val="000000"/>
                <w:szCs w:val="20"/>
              </w:rPr>
            </w:pPr>
            <w:r w:rsidRPr="002E3AA8">
              <w:rPr>
                <w:rFonts w:cstheme="minorHAnsi"/>
                <w:b/>
                <w:color w:val="000000"/>
                <w:szCs w:val="20"/>
              </w:rPr>
              <w:t>ΥΠΟΧΡΕΩΤΙΚΗ ΑΠΑΙΤΗΣΗ</w:t>
            </w:r>
          </w:p>
        </w:tc>
        <w:tc>
          <w:tcPr>
            <w:tcW w:w="1559" w:type="dxa"/>
            <w:shd w:val="clear" w:color="auto" w:fill="C5E0B3" w:themeFill="accent6" w:themeFillTint="66"/>
          </w:tcPr>
          <w:p w:rsidR="003E12DB" w:rsidRPr="002E3AA8" w:rsidRDefault="003E12DB" w:rsidP="00825997">
            <w:pPr>
              <w:pStyle w:val="aa"/>
              <w:jc w:val="center"/>
              <w:rPr>
                <w:rFonts w:cstheme="minorHAnsi"/>
                <w:b/>
                <w:color w:val="000000"/>
                <w:szCs w:val="20"/>
              </w:rPr>
            </w:pPr>
            <w:r>
              <w:rPr>
                <w:rFonts w:cstheme="minorHAnsi"/>
                <w:b/>
                <w:color w:val="000000"/>
                <w:szCs w:val="20"/>
              </w:rPr>
              <w:t>ΑΠΑΝΤΗΣΗ ΠΡΟΜΗΘΕΥΤΗ</w:t>
            </w:r>
          </w:p>
        </w:tc>
        <w:tc>
          <w:tcPr>
            <w:tcW w:w="1417" w:type="dxa"/>
            <w:shd w:val="clear" w:color="auto" w:fill="C5E0B3" w:themeFill="accent6" w:themeFillTint="66"/>
          </w:tcPr>
          <w:p w:rsidR="003E12DB" w:rsidRDefault="003E12DB" w:rsidP="00825997">
            <w:pPr>
              <w:pStyle w:val="aa"/>
              <w:jc w:val="center"/>
              <w:rPr>
                <w:rFonts w:cstheme="minorHAnsi"/>
                <w:b/>
                <w:color w:val="000000"/>
                <w:szCs w:val="20"/>
              </w:rPr>
            </w:pPr>
            <w:r>
              <w:rPr>
                <w:rFonts w:cstheme="minorHAnsi"/>
                <w:b/>
                <w:color w:val="000000"/>
                <w:szCs w:val="20"/>
              </w:rPr>
              <w:t>ΠΑΡΑΠΟΜΠΗ</w:t>
            </w:r>
          </w:p>
        </w:tc>
      </w:tr>
      <w:tr w:rsidR="003E12DB" w:rsidRPr="002E3AA8" w:rsidTr="003E12DB">
        <w:trPr>
          <w:jc w:val="center"/>
        </w:trPr>
        <w:tc>
          <w:tcPr>
            <w:tcW w:w="8500" w:type="dxa"/>
            <w:gridSpan w:val="5"/>
            <w:shd w:val="clear" w:color="auto" w:fill="FFE599" w:themeFill="accent4" w:themeFillTint="66"/>
            <w:vAlign w:val="center"/>
          </w:tcPr>
          <w:p w:rsidR="003E12DB" w:rsidRPr="00FD67D0" w:rsidRDefault="003E12DB" w:rsidP="00825997">
            <w:pPr>
              <w:pStyle w:val="af3"/>
              <w:numPr>
                <w:ilvl w:val="3"/>
                <w:numId w:val="1"/>
              </w:numPr>
              <w:tabs>
                <w:tab w:val="clear" w:pos="2880"/>
                <w:tab w:val="num" w:pos="2574"/>
              </w:tabs>
              <w:ind w:left="873" w:hanging="426"/>
              <w:rPr>
                <w:rFonts w:cstheme="minorHAnsi"/>
                <w:b/>
                <w:color w:val="000000"/>
              </w:rPr>
            </w:pPr>
            <w:r w:rsidRPr="00FD67D0">
              <w:rPr>
                <w:rFonts w:cstheme="minorHAnsi"/>
                <w:b/>
                <w:color w:val="000000"/>
              </w:rPr>
              <w:t xml:space="preserve">ΕΙΔΙΚΕΣ ΑΠΑΙΤΗΣΕΙΣ ΓΙΑ ΤΟ </w:t>
            </w:r>
            <w:r w:rsidRPr="00FD67D0">
              <w:rPr>
                <w:rFonts w:cstheme="minorHAnsi"/>
                <w:b/>
                <w:iCs/>
              </w:rPr>
              <w:t>ΣΥΣΤΗΜΑ ΜΕΤΑΔΟΣΗΣ ΚΙΝΗΣΗΣ ΣΕ 3 ΑΞΟΝΕΣ Χ,Υ,Ζ</w:t>
            </w:r>
          </w:p>
        </w:tc>
      </w:tr>
      <w:tr w:rsidR="003E12DB" w:rsidRPr="002E3AA8" w:rsidTr="003E12DB">
        <w:trPr>
          <w:trHeight w:val="1062"/>
          <w:jc w:val="center"/>
        </w:trPr>
        <w:tc>
          <w:tcPr>
            <w:tcW w:w="672" w:type="dxa"/>
            <w:vAlign w:val="center"/>
          </w:tcPr>
          <w:p w:rsidR="003E12DB" w:rsidRDefault="003E12DB" w:rsidP="00825997">
            <w:pPr>
              <w:pStyle w:val="aa"/>
              <w:suppressAutoHyphens/>
              <w:spacing w:before="0"/>
              <w:jc w:val="left"/>
              <w:rPr>
                <w:rFonts w:cstheme="minorHAnsi"/>
                <w:b/>
                <w:color w:val="000000"/>
                <w:szCs w:val="20"/>
              </w:rPr>
            </w:pPr>
            <w:r>
              <w:rPr>
                <w:rFonts w:cstheme="minorHAnsi"/>
                <w:b/>
                <w:color w:val="000000"/>
                <w:szCs w:val="20"/>
              </w:rPr>
              <w:t xml:space="preserve">1.1 </w:t>
            </w:r>
          </w:p>
          <w:p w:rsidR="003E12DB" w:rsidRDefault="003E12DB" w:rsidP="00825997">
            <w:pPr>
              <w:pStyle w:val="aa"/>
              <w:suppressAutoHyphens/>
              <w:spacing w:before="0"/>
              <w:jc w:val="left"/>
              <w:rPr>
                <w:rFonts w:cstheme="minorHAnsi"/>
                <w:b/>
                <w:color w:val="000000"/>
                <w:szCs w:val="20"/>
              </w:rPr>
            </w:pPr>
          </w:p>
          <w:p w:rsidR="003E12DB" w:rsidRPr="006906C6" w:rsidRDefault="003E12DB" w:rsidP="00825997">
            <w:pPr>
              <w:pStyle w:val="aa"/>
              <w:suppressAutoHyphens/>
              <w:spacing w:before="0"/>
              <w:jc w:val="left"/>
              <w:rPr>
                <w:rFonts w:cstheme="minorHAnsi"/>
                <w:b/>
                <w:color w:val="000000"/>
                <w:szCs w:val="20"/>
              </w:rPr>
            </w:pPr>
          </w:p>
        </w:tc>
        <w:tc>
          <w:tcPr>
            <w:tcW w:w="3306" w:type="dxa"/>
            <w:vAlign w:val="center"/>
          </w:tcPr>
          <w:p w:rsidR="003E12DB" w:rsidRPr="00EB31C8" w:rsidRDefault="003E12DB" w:rsidP="00825997">
            <w:pPr>
              <w:rPr>
                <w:rFonts w:cstheme="minorHAnsi"/>
                <w:iCs/>
                <w:sz w:val="20"/>
                <w:szCs w:val="20"/>
              </w:rPr>
            </w:pPr>
            <w:r w:rsidRPr="00EB31C8">
              <w:rPr>
                <w:rFonts w:eastAsia="Calibri" w:cstheme="minorHAnsi"/>
                <w:sz w:val="20"/>
                <w:szCs w:val="20"/>
              </w:rPr>
              <w:t xml:space="preserve">Η προσφορά δίδεται για ένα σύστημα μετάδοσης κίνησης σε τρεις άξονες με εύρος κίνησης  &gt;100 </w:t>
            </w:r>
            <w:r w:rsidRPr="00EB31C8">
              <w:rPr>
                <w:rFonts w:eastAsia="Calibri" w:cstheme="minorHAnsi"/>
                <w:sz w:val="20"/>
                <w:szCs w:val="20"/>
                <w:lang w:val="en-US"/>
              </w:rPr>
              <w:t>mm</w:t>
            </w:r>
            <w:r w:rsidRPr="00EB31C8">
              <w:rPr>
                <w:rFonts w:eastAsia="Calibri" w:cstheme="minorHAnsi"/>
                <w:sz w:val="20"/>
                <w:szCs w:val="20"/>
              </w:rPr>
              <w:t xml:space="preserve"> στους άξονες Χ και Υ και &gt;50 </w:t>
            </w:r>
            <w:proofErr w:type="spellStart"/>
            <w:r w:rsidRPr="00EB31C8">
              <w:rPr>
                <w:rFonts w:eastAsia="Calibri" w:cstheme="minorHAnsi"/>
                <w:sz w:val="20"/>
                <w:szCs w:val="20"/>
              </w:rPr>
              <w:t>mm</w:t>
            </w:r>
            <w:proofErr w:type="spellEnd"/>
            <w:r w:rsidRPr="00EB31C8">
              <w:rPr>
                <w:rFonts w:eastAsia="Calibri" w:cstheme="minorHAnsi"/>
                <w:sz w:val="20"/>
                <w:szCs w:val="20"/>
              </w:rPr>
              <w:t xml:space="preserve"> στον άξονα Ζ</w:t>
            </w:r>
          </w:p>
          <w:p w:rsidR="003E12DB" w:rsidRPr="00DE32C1" w:rsidRDefault="003E12DB" w:rsidP="00825997">
            <w:pPr>
              <w:pStyle w:val="aa"/>
              <w:jc w:val="left"/>
              <w:rPr>
                <w:rFonts w:cstheme="minorHAnsi"/>
                <w:color w:val="000000"/>
                <w:szCs w:val="20"/>
                <w:highlight w:val="green"/>
              </w:rPr>
            </w:pPr>
            <w:r w:rsidRPr="007A2B29">
              <w:rPr>
                <w:rFonts w:eastAsia="Calibri" w:cstheme="minorHAnsi"/>
              </w:rPr>
              <w:t>Να αναφερθεί το προσφερόμενο είδος (κατασκευαστής, μοντέλο/κωδικός)</w:t>
            </w:r>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906C6" w:rsidRDefault="003E12DB" w:rsidP="00825997">
            <w:pPr>
              <w:pStyle w:val="aa"/>
              <w:suppressAutoHyphens/>
              <w:spacing w:before="0"/>
              <w:rPr>
                <w:rFonts w:cstheme="minorHAnsi"/>
                <w:b/>
                <w:color w:val="000000"/>
                <w:szCs w:val="20"/>
              </w:rPr>
            </w:pPr>
            <w:r>
              <w:rPr>
                <w:rFonts w:cstheme="minorHAnsi"/>
                <w:b/>
                <w:color w:val="000000"/>
                <w:szCs w:val="20"/>
              </w:rPr>
              <w:t>1.2</w:t>
            </w:r>
          </w:p>
        </w:tc>
        <w:tc>
          <w:tcPr>
            <w:tcW w:w="3306" w:type="dxa"/>
            <w:vAlign w:val="center"/>
          </w:tcPr>
          <w:p w:rsidR="003E12DB" w:rsidRPr="002E3AA8" w:rsidRDefault="003E12DB" w:rsidP="00825997">
            <w:pPr>
              <w:pStyle w:val="aa"/>
              <w:jc w:val="left"/>
              <w:rPr>
                <w:rFonts w:cstheme="minorHAnsi"/>
                <w:b/>
                <w:color w:val="000000"/>
                <w:szCs w:val="20"/>
              </w:rPr>
            </w:pPr>
            <w:r w:rsidRPr="007A2B29">
              <w:rPr>
                <w:rFonts w:cstheme="minorHAnsi"/>
                <w:bCs/>
                <w:iCs/>
              </w:rPr>
              <w:t xml:space="preserve">Ακρίβεια Κίνησης στους άξονες Χ και Υ : Το σύστημα πρέπει να προσδίδει μια ακρίβεια κίνησης &lt;350 </w:t>
            </w:r>
            <w:r w:rsidRPr="0091678C">
              <w:rPr>
                <w:rFonts w:cstheme="minorHAnsi"/>
                <w:bCs/>
                <w:iCs/>
                <w:lang w:val="en-US"/>
              </w:rPr>
              <w:t>nm</w:t>
            </w:r>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906C6" w:rsidRDefault="003E12DB" w:rsidP="00825997">
            <w:pPr>
              <w:pStyle w:val="aa"/>
              <w:suppressAutoHyphens/>
              <w:spacing w:before="0"/>
              <w:rPr>
                <w:rFonts w:cstheme="minorHAnsi"/>
                <w:b/>
                <w:color w:val="000000"/>
                <w:szCs w:val="20"/>
              </w:rPr>
            </w:pPr>
            <w:r>
              <w:rPr>
                <w:rFonts w:cstheme="minorHAnsi"/>
                <w:b/>
                <w:color w:val="000000"/>
                <w:szCs w:val="20"/>
              </w:rPr>
              <w:t>1.3</w:t>
            </w:r>
          </w:p>
        </w:tc>
        <w:tc>
          <w:tcPr>
            <w:tcW w:w="3306" w:type="dxa"/>
            <w:vAlign w:val="center"/>
          </w:tcPr>
          <w:p w:rsidR="003E12DB" w:rsidRPr="002E3AA8" w:rsidRDefault="003E12DB" w:rsidP="00825997">
            <w:pPr>
              <w:pStyle w:val="aa"/>
              <w:jc w:val="left"/>
              <w:rPr>
                <w:rFonts w:cstheme="minorHAnsi"/>
                <w:color w:val="000000"/>
                <w:szCs w:val="20"/>
              </w:rPr>
            </w:pPr>
            <w:r w:rsidRPr="007A2B29">
              <w:rPr>
                <w:rFonts w:cstheme="minorHAnsi"/>
                <w:bCs/>
                <w:iCs/>
              </w:rPr>
              <w:t xml:space="preserve">Ακρίβεια Κίνησης στον άξονα Ζ: Το σύστημα πρέπει να προσδίδει μια ακρίβεια κίνησης &lt;300 </w:t>
            </w:r>
            <w:r w:rsidRPr="0091678C">
              <w:rPr>
                <w:rFonts w:cstheme="minorHAnsi"/>
                <w:bCs/>
                <w:iCs/>
                <w:lang w:val="en-US"/>
              </w:rPr>
              <w:t>nm</w:t>
            </w:r>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906C6" w:rsidRDefault="003E12DB" w:rsidP="00825997">
            <w:pPr>
              <w:pStyle w:val="aa"/>
              <w:numPr>
                <w:ilvl w:val="1"/>
                <w:numId w:val="41"/>
              </w:numPr>
              <w:suppressAutoHyphens/>
              <w:spacing w:before="0"/>
              <w:ind w:left="0" w:firstLine="0"/>
              <w:rPr>
                <w:rFonts w:cstheme="minorHAnsi"/>
                <w:b/>
                <w:color w:val="000000"/>
                <w:szCs w:val="20"/>
              </w:rPr>
            </w:pPr>
          </w:p>
        </w:tc>
        <w:tc>
          <w:tcPr>
            <w:tcW w:w="3306" w:type="dxa"/>
            <w:vAlign w:val="center"/>
          </w:tcPr>
          <w:p w:rsidR="003E12DB" w:rsidRPr="002E3AA8" w:rsidRDefault="003E12DB" w:rsidP="00825997">
            <w:pPr>
              <w:pStyle w:val="aa"/>
              <w:jc w:val="left"/>
              <w:rPr>
                <w:rFonts w:cstheme="minorHAnsi"/>
                <w:b/>
                <w:color w:val="000000"/>
                <w:szCs w:val="20"/>
              </w:rPr>
            </w:pPr>
            <w:r w:rsidRPr="007A2B29">
              <w:rPr>
                <w:rFonts w:cstheme="minorHAnsi"/>
                <w:bCs/>
                <w:iCs/>
              </w:rPr>
              <w:t xml:space="preserve">Διακριτική Ικανότητα στους άξονες Χ και Υ: Το σύστημα πρέπει να παρέχει τη δυνατότητα κίνησης με το μικρότερο δυνατό βήμα που να είναι  &lt; 1,5 </w:t>
            </w:r>
            <w:r w:rsidRPr="0091678C">
              <w:rPr>
                <w:rFonts w:cstheme="minorHAnsi"/>
                <w:bCs/>
                <w:iCs/>
                <w:lang w:val="en-US"/>
              </w:rPr>
              <w:t>nm</w:t>
            </w:r>
            <w:r w:rsidRPr="007A2B29">
              <w:rPr>
                <w:rFonts w:cstheme="minorHAnsi"/>
                <w:bCs/>
                <w:iCs/>
              </w:rPr>
              <w:t xml:space="preserve"> </w:t>
            </w:r>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906C6" w:rsidRDefault="003E12DB" w:rsidP="00825997">
            <w:pPr>
              <w:pStyle w:val="aa"/>
              <w:suppressAutoHyphens/>
              <w:spacing w:before="0"/>
              <w:rPr>
                <w:rFonts w:cstheme="minorHAnsi"/>
                <w:b/>
                <w:color w:val="000000"/>
                <w:szCs w:val="20"/>
              </w:rPr>
            </w:pPr>
            <w:r>
              <w:rPr>
                <w:rFonts w:cstheme="minorHAnsi"/>
                <w:b/>
                <w:color w:val="000000"/>
                <w:szCs w:val="20"/>
              </w:rPr>
              <w:t>1.5</w:t>
            </w:r>
          </w:p>
        </w:tc>
        <w:tc>
          <w:tcPr>
            <w:tcW w:w="3306" w:type="dxa"/>
            <w:vAlign w:val="center"/>
          </w:tcPr>
          <w:p w:rsidR="003E12DB" w:rsidRPr="002E3AA8" w:rsidRDefault="003E12DB" w:rsidP="00825997">
            <w:pPr>
              <w:pStyle w:val="aa"/>
              <w:jc w:val="left"/>
              <w:rPr>
                <w:rFonts w:cstheme="minorHAnsi"/>
                <w:b/>
                <w:color w:val="000000"/>
                <w:szCs w:val="20"/>
              </w:rPr>
            </w:pPr>
            <w:proofErr w:type="spellStart"/>
            <w:r w:rsidRPr="007A2B29">
              <w:rPr>
                <w:rFonts w:cstheme="minorHAnsi"/>
                <w:bCs/>
                <w:iCs/>
              </w:rPr>
              <w:t>Επαναληψιμότητα</w:t>
            </w:r>
            <w:proofErr w:type="spellEnd"/>
            <w:r w:rsidRPr="007A2B29">
              <w:rPr>
                <w:rFonts w:cstheme="minorHAnsi"/>
                <w:bCs/>
                <w:iCs/>
              </w:rPr>
              <w:t xml:space="preserve"> Κίνησης στους άξονες Χ και Υ και Ζ: Ο μηχανισμός πρέπει να διατηρεί μια </w:t>
            </w:r>
            <w:proofErr w:type="spellStart"/>
            <w:r w:rsidRPr="007A2B29">
              <w:rPr>
                <w:rFonts w:cstheme="minorHAnsi"/>
                <w:bCs/>
                <w:iCs/>
              </w:rPr>
              <w:t>επαναληψιμότητα</w:t>
            </w:r>
            <w:proofErr w:type="spellEnd"/>
            <w:r w:rsidRPr="007A2B29">
              <w:rPr>
                <w:rFonts w:cstheme="minorHAnsi"/>
                <w:bCs/>
                <w:iCs/>
              </w:rPr>
              <w:t xml:space="preserve"> στις κινήσεις προς δύο διευθύνσεις (</w:t>
            </w:r>
            <w:r>
              <w:rPr>
                <w:rFonts w:cstheme="minorHAnsi"/>
                <w:bCs/>
                <w:iCs/>
                <w:lang w:val="en-US"/>
              </w:rPr>
              <w:t>Bidirectional</w:t>
            </w:r>
            <w:r w:rsidRPr="007A2B29">
              <w:rPr>
                <w:rFonts w:cstheme="minorHAnsi"/>
                <w:bCs/>
                <w:iCs/>
              </w:rPr>
              <w:t>) που δεν θα ξεπερνούν τα 80</w:t>
            </w:r>
            <w:r w:rsidRPr="0091678C">
              <w:rPr>
                <w:rFonts w:cstheme="minorHAnsi"/>
                <w:bCs/>
                <w:iCs/>
                <w:lang w:val="en-US"/>
              </w:rPr>
              <w:t>nm</w:t>
            </w:r>
            <w:r w:rsidRPr="007A2B29">
              <w:rPr>
                <w:rFonts w:cstheme="minorHAnsi"/>
                <w:bCs/>
                <w:iCs/>
              </w:rPr>
              <w:t xml:space="preserve"> (</w:t>
            </w:r>
            <w:proofErr w:type="spellStart"/>
            <w:r w:rsidRPr="007A2B29">
              <w:rPr>
                <w:rFonts w:cstheme="minorHAnsi"/>
                <w:bCs/>
                <w:iCs/>
              </w:rPr>
              <w:t>Επαναληψιμότητα</w:t>
            </w:r>
            <w:proofErr w:type="spellEnd"/>
            <w:r w:rsidRPr="007A2B29">
              <w:rPr>
                <w:rFonts w:cstheme="minorHAnsi"/>
                <w:bCs/>
                <w:iCs/>
              </w:rPr>
              <w:t xml:space="preserve">  &lt; 80 </w:t>
            </w:r>
            <w:r w:rsidRPr="0091678C">
              <w:rPr>
                <w:rFonts w:cstheme="minorHAnsi"/>
                <w:bCs/>
                <w:iCs/>
                <w:lang w:val="en-US"/>
              </w:rPr>
              <w:t>nm</w:t>
            </w:r>
            <w:r w:rsidRPr="007A2B29">
              <w:rPr>
                <w:rFonts w:cstheme="minorHAnsi"/>
                <w:bCs/>
                <w:iCs/>
              </w:rPr>
              <w:t>)</w:t>
            </w:r>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906C6" w:rsidRDefault="003E12DB" w:rsidP="00825997">
            <w:pPr>
              <w:pStyle w:val="aa"/>
              <w:suppressAutoHyphens/>
              <w:spacing w:before="0"/>
              <w:rPr>
                <w:rFonts w:cstheme="minorHAnsi"/>
                <w:b/>
                <w:color w:val="000000"/>
                <w:szCs w:val="20"/>
              </w:rPr>
            </w:pPr>
            <w:r>
              <w:rPr>
                <w:rFonts w:cstheme="minorHAnsi"/>
                <w:b/>
                <w:color w:val="000000"/>
                <w:szCs w:val="20"/>
              </w:rPr>
              <w:t>1.6</w:t>
            </w:r>
          </w:p>
        </w:tc>
        <w:tc>
          <w:tcPr>
            <w:tcW w:w="3306" w:type="dxa"/>
            <w:vAlign w:val="center"/>
          </w:tcPr>
          <w:p w:rsidR="003E12DB" w:rsidRPr="002E3AA8" w:rsidRDefault="003E12DB" w:rsidP="00825997">
            <w:pPr>
              <w:pStyle w:val="aa"/>
              <w:jc w:val="left"/>
              <w:rPr>
                <w:rFonts w:cstheme="minorHAnsi"/>
                <w:b/>
                <w:color w:val="000000"/>
                <w:szCs w:val="20"/>
              </w:rPr>
            </w:pPr>
            <w:r w:rsidRPr="007A2B29">
              <w:rPr>
                <w:rFonts w:cstheme="minorHAnsi"/>
                <w:bCs/>
                <w:iCs/>
              </w:rPr>
              <w:t>Μέγιστη ταχύτητα στους άξονες Χ,Υ: Ο μηχανισμός πρέπει να μπορεί να κινηθεί με ταχύτητα που θα κυμαίνεται σε ένα εύρος 300&lt;</w:t>
            </w:r>
            <m:oMath>
              <m:sSub>
                <m:sSubPr>
                  <m:ctrlPr>
                    <w:rPr>
                      <w:rFonts w:ascii="Cambria Math" w:hAnsi="Cambria Math" w:cstheme="minorHAnsi"/>
                      <w:bCs/>
                      <w:i/>
                      <w:iCs/>
                    </w:rPr>
                  </m:ctrlPr>
                </m:sSubPr>
                <m:e>
                  <m:r>
                    <w:rPr>
                      <w:rFonts w:ascii="Cambria Math" w:hAnsi="Cambria Math" w:cstheme="minorHAnsi"/>
                    </w:rPr>
                    <m:t xml:space="preserve"> U</m:t>
                  </m:r>
                </m:e>
                <m:sub>
                  <m:r>
                    <w:rPr>
                      <w:rFonts w:ascii="Cambria Math" w:hAnsi="Cambria Math" w:cstheme="minorHAnsi"/>
                    </w:rPr>
                    <m:t>max</m:t>
                  </m:r>
                </m:sub>
              </m:sSub>
            </m:oMath>
            <w:r w:rsidRPr="007A2B29">
              <w:rPr>
                <w:rFonts w:eastAsiaTheme="minorEastAsia" w:cstheme="minorHAnsi"/>
                <w:bCs/>
                <w:iCs/>
              </w:rPr>
              <w:t xml:space="preserve"> &lt;350 </w:t>
            </w:r>
            <w:proofErr w:type="spellStart"/>
            <w:r>
              <w:rPr>
                <w:rFonts w:eastAsiaTheme="minorEastAsia" w:cstheme="minorHAnsi"/>
                <w:bCs/>
                <w:iCs/>
              </w:rPr>
              <w:t>mm</w:t>
            </w:r>
            <w:proofErr w:type="spellEnd"/>
            <w:r w:rsidRPr="007A2B29">
              <w:rPr>
                <w:rFonts w:eastAsiaTheme="minorEastAsia" w:cstheme="minorHAnsi"/>
                <w:bCs/>
                <w:iCs/>
              </w:rPr>
              <w:t>/</w:t>
            </w:r>
            <w:proofErr w:type="spellStart"/>
            <w:r>
              <w:rPr>
                <w:rFonts w:eastAsiaTheme="minorEastAsia" w:cstheme="minorHAnsi"/>
                <w:bCs/>
                <w:iCs/>
              </w:rPr>
              <w:t>sec</w:t>
            </w:r>
            <w:proofErr w:type="spellEnd"/>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906C6" w:rsidRDefault="003E12DB" w:rsidP="00825997">
            <w:pPr>
              <w:pStyle w:val="aa"/>
              <w:suppressAutoHyphens/>
              <w:spacing w:before="0"/>
              <w:rPr>
                <w:rFonts w:cstheme="minorHAnsi"/>
                <w:b/>
                <w:color w:val="000000"/>
                <w:szCs w:val="20"/>
              </w:rPr>
            </w:pPr>
            <w:r>
              <w:rPr>
                <w:rFonts w:cstheme="minorHAnsi"/>
                <w:b/>
                <w:color w:val="000000"/>
                <w:szCs w:val="20"/>
              </w:rPr>
              <w:lastRenderedPageBreak/>
              <w:t>1.7</w:t>
            </w:r>
          </w:p>
        </w:tc>
        <w:tc>
          <w:tcPr>
            <w:tcW w:w="3306" w:type="dxa"/>
            <w:vAlign w:val="center"/>
          </w:tcPr>
          <w:p w:rsidR="003E12DB" w:rsidRPr="002E3AA8" w:rsidRDefault="003E12DB" w:rsidP="00825997">
            <w:pPr>
              <w:pStyle w:val="aa"/>
              <w:jc w:val="left"/>
              <w:rPr>
                <w:rFonts w:cstheme="minorHAnsi"/>
                <w:b/>
                <w:color w:val="000000"/>
                <w:szCs w:val="20"/>
              </w:rPr>
            </w:pPr>
            <w:r w:rsidRPr="007A2B29">
              <w:rPr>
                <w:rFonts w:cstheme="minorHAnsi"/>
                <w:bCs/>
                <w:iCs/>
              </w:rPr>
              <w:t>Μέγιστη ταχύτητα στον άξονα Ζ: Ο μηχανισμός πρέπει να μπορεί να κινηθεί με ταχύτητα</w:t>
            </w:r>
            <m:oMath>
              <m:sSub>
                <m:sSubPr>
                  <m:ctrlPr>
                    <w:rPr>
                      <w:rFonts w:ascii="Cambria Math" w:hAnsi="Cambria Math" w:cstheme="minorHAnsi"/>
                      <w:bCs/>
                      <w:i/>
                      <w:iCs/>
                    </w:rPr>
                  </m:ctrlPr>
                </m:sSubPr>
                <m:e>
                  <m:r>
                    <w:rPr>
                      <w:rFonts w:ascii="Cambria Math" w:hAnsi="Cambria Math" w:cstheme="minorHAnsi"/>
                    </w:rPr>
                    <m:t xml:space="preserve"> U</m:t>
                  </m:r>
                </m:e>
                <m:sub>
                  <m:r>
                    <w:rPr>
                      <w:rFonts w:ascii="Cambria Math" w:hAnsi="Cambria Math" w:cstheme="minorHAnsi"/>
                    </w:rPr>
                    <m:t>max</m:t>
                  </m:r>
                </m:sub>
              </m:sSub>
            </m:oMath>
            <w:r w:rsidRPr="007A2B29">
              <w:rPr>
                <w:rFonts w:eastAsiaTheme="minorEastAsia" w:cstheme="minorHAnsi"/>
                <w:bCs/>
                <w:iCs/>
              </w:rPr>
              <w:t xml:space="preserve"> &lt;200 </w:t>
            </w:r>
            <w:proofErr w:type="spellStart"/>
            <w:r>
              <w:rPr>
                <w:rFonts w:eastAsiaTheme="minorEastAsia" w:cstheme="minorHAnsi"/>
                <w:bCs/>
                <w:iCs/>
              </w:rPr>
              <w:t>mm</w:t>
            </w:r>
            <w:proofErr w:type="spellEnd"/>
            <w:r w:rsidRPr="007A2B29">
              <w:rPr>
                <w:rFonts w:eastAsiaTheme="minorEastAsia" w:cstheme="minorHAnsi"/>
                <w:bCs/>
                <w:iCs/>
              </w:rPr>
              <w:t>/</w:t>
            </w:r>
            <w:proofErr w:type="spellStart"/>
            <w:r>
              <w:rPr>
                <w:rFonts w:eastAsiaTheme="minorEastAsia" w:cstheme="minorHAnsi"/>
                <w:bCs/>
                <w:iCs/>
              </w:rPr>
              <w:t>sec</w:t>
            </w:r>
            <w:proofErr w:type="spellEnd"/>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906C6" w:rsidRDefault="003E12DB" w:rsidP="00825997">
            <w:pPr>
              <w:pStyle w:val="aa"/>
              <w:numPr>
                <w:ilvl w:val="1"/>
                <w:numId w:val="42"/>
              </w:numPr>
              <w:suppressAutoHyphens/>
              <w:spacing w:before="0"/>
              <w:ind w:left="0" w:firstLine="0"/>
              <w:rPr>
                <w:rFonts w:cstheme="minorHAnsi"/>
                <w:b/>
                <w:color w:val="000000"/>
                <w:szCs w:val="20"/>
              </w:rPr>
            </w:pPr>
          </w:p>
        </w:tc>
        <w:tc>
          <w:tcPr>
            <w:tcW w:w="3306" w:type="dxa"/>
            <w:vAlign w:val="center"/>
          </w:tcPr>
          <w:p w:rsidR="003E12DB" w:rsidRPr="002E3AA8" w:rsidRDefault="003E12DB" w:rsidP="00825997">
            <w:pPr>
              <w:pStyle w:val="aa"/>
              <w:jc w:val="left"/>
              <w:rPr>
                <w:rFonts w:cstheme="minorHAnsi"/>
                <w:b/>
                <w:color w:val="000000"/>
                <w:szCs w:val="20"/>
              </w:rPr>
            </w:pPr>
            <w:r w:rsidRPr="007A2B29">
              <w:rPr>
                <w:rFonts w:cstheme="minorHAnsi"/>
                <w:bCs/>
                <w:iCs/>
              </w:rPr>
              <w:t>Μέγιστη επιτάχυνση : Ο μηχανισμός πρέπει να μπορεί να κινηθεί με μέγιστη επιτάχυνση ίση με 1</w:t>
            </w:r>
            <w:r>
              <w:rPr>
                <w:rFonts w:cstheme="minorHAnsi"/>
                <w:bCs/>
                <w:iCs/>
                <w:lang w:val="en-US"/>
              </w:rPr>
              <w:t>g</w:t>
            </w:r>
            <w:r w:rsidRPr="007A2B29">
              <w:rPr>
                <w:rFonts w:cstheme="minorHAnsi"/>
                <w:bCs/>
                <w:iCs/>
              </w:rPr>
              <w:t xml:space="preserve"> (Χωρίς φορτίο)</w:t>
            </w:r>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906C6" w:rsidRDefault="003E12DB" w:rsidP="00825997">
            <w:pPr>
              <w:pStyle w:val="aa"/>
              <w:suppressAutoHyphens/>
              <w:spacing w:before="0"/>
              <w:rPr>
                <w:rFonts w:cstheme="minorHAnsi"/>
                <w:b/>
                <w:color w:val="000000"/>
                <w:szCs w:val="20"/>
              </w:rPr>
            </w:pPr>
            <w:r>
              <w:rPr>
                <w:rFonts w:cstheme="minorHAnsi"/>
                <w:b/>
                <w:color w:val="000000"/>
                <w:szCs w:val="20"/>
              </w:rPr>
              <w:t>1.9</w:t>
            </w:r>
          </w:p>
        </w:tc>
        <w:tc>
          <w:tcPr>
            <w:tcW w:w="3306" w:type="dxa"/>
            <w:vAlign w:val="center"/>
          </w:tcPr>
          <w:p w:rsidR="003E12DB" w:rsidRPr="002E3AA8" w:rsidRDefault="003E12DB" w:rsidP="00825997">
            <w:pPr>
              <w:pStyle w:val="aa"/>
              <w:jc w:val="left"/>
              <w:rPr>
                <w:rFonts w:cstheme="minorHAnsi"/>
                <w:b/>
                <w:color w:val="000000"/>
                <w:szCs w:val="20"/>
              </w:rPr>
            </w:pPr>
            <w:r w:rsidRPr="007A2B29">
              <w:rPr>
                <w:rFonts w:cstheme="minorHAnsi"/>
                <w:bCs/>
                <w:iCs/>
              </w:rPr>
              <w:t xml:space="preserve">Διατήρηση θέσης στους άξονες Χ και Υ: Το σύστημα πρέπει να διατηρεί την θέση του  με ακρίβεια &lt;1,5 </w:t>
            </w:r>
            <w:r w:rsidRPr="0091678C">
              <w:rPr>
                <w:rFonts w:cstheme="minorHAnsi"/>
                <w:bCs/>
                <w:iCs/>
                <w:lang w:val="en-US"/>
              </w:rPr>
              <w:t>nm</w:t>
            </w:r>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906C6" w:rsidRDefault="003E12DB" w:rsidP="00825997">
            <w:pPr>
              <w:pStyle w:val="aa"/>
              <w:suppressAutoHyphens/>
              <w:spacing w:before="0"/>
              <w:rPr>
                <w:rFonts w:cstheme="minorHAnsi"/>
                <w:b/>
                <w:color w:val="000000"/>
                <w:szCs w:val="20"/>
              </w:rPr>
            </w:pPr>
            <w:r>
              <w:rPr>
                <w:rFonts w:cstheme="minorHAnsi"/>
                <w:b/>
                <w:color w:val="000000"/>
                <w:szCs w:val="20"/>
              </w:rPr>
              <w:t>1.10</w:t>
            </w:r>
          </w:p>
        </w:tc>
        <w:tc>
          <w:tcPr>
            <w:tcW w:w="3306" w:type="dxa"/>
            <w:vAlign w:val="center"/>
          </w:tcPr>
          <w:p w:rsidR="003E12DB" w:rsidRPr="002E3AA8" w:rsidRDefault="003E12DB" w:rsidP="00825997">
            <w:pPr>
              <w:pStyle w:val="aa"/>
              <w:jc w:val="left"/>
              <w:rPr>
                <w:rFonts w:cstheme="minorHAnsi"/>
                <w:b/>
                <w:color w:val="000000"/>
                <w:szCs w:val="20"/>
              </w:rPr>
            </w:pPr>
            <w:r w:rsidRPr="007A2B29">
              <w:rPr>
                <w:rFonts w:cstheme="minorHAnsi"/>
                <w:bCs/>
                <w:iCs/>
              </w:rPr>
              <w:t xml:space="preserve">Διατήρηση θέσης στον άξονα Ζ: Το σύστημα πρέπει να διατηρεί την θέση του  με ακρίβεια &lt;2,0 </w:t>
            </w:r>
            <w:r w:rsidRPr="0091678C">
              <w:rPr>
                <w:rFonts w:cstheme="minorHAnsi"/>
                <w:bCs/>
                <w:iCs/>
                <w:lang w:val="en-US"/>
              </w:rPr>
              <w:t>nm</w:t>
            </w:r>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87546D">
        <w:trPr>
          <w:jc w:val="center"/>
        </w:trPr>
        <w:tc>
          <w:tcPr>
            <w:tcW w:w="8500" w:type="dxa"/>
            <w:gridSpan w:val="5"/>
            <w:shd w:val="clear" w:color="auto" w:fill="FFE599" w:themeFill="accent4" w:themeFillTint="66"/>
            <w:vAlign w:val="center"/>
          </w:tcPr>
          <w:p w:rsidR="003E12DB" w:rsidRPr="00610DA7" w:rsidRDefault="003E12DB" w:rsidP="003E12DB">
            <w:pPr>
              <w:pStyle w:val="af3"/>
              <w:numPr>
                <w:ilvl w:val="3"/>
                <w:numId w:val="1"/>
              </w:numPr>
              <w:tabs>
                <w:tab w:val="clear" w:pos="2880"/>
                <w:tab w:val="num" w:pos="2574"/>
              </w:tabs>
              <w:ind w:left="873" w:hanging="426"/>
              <w:rPr>
                <w:rFonts w:cstheme="minorHAnsi"/>
                <w:color w:val="000000"/>
                <w:szCs w:val="20"/>
              </w:rPr>
            </w:pPr>
            <w:bookmarkStart w:id="1" w:name="_Toc65572863"/>
            <w:r w:rsidRPr="003E12DB">
              <w:rPr>
                <w:rFonts w:cstheme="minorHAnsi"/>
                <w:b/>
                <w:color w:val="000000"/>
              </w:rPr>
              <w:t>ΕΙΔΙΚΕΣ ΑΠΑΙΤΗΣΕΙΣ ΓΙΑ ΤΟ ΣΥΣΤΗΜΑ ΕΛΕΓΧΟΥ ΤΟΥ ΜΗΧΑΝΙΣΜΟΥ ΜΕΤΑΔΟΣΗΣ ΚΙΝΗΣΗΣ</w:t>
            </w:r>
            <w:bookmarkEnd w:id="1"/>
          </w:p>
        </w:tc>
      </w:tr>
      <w:tr w:rsidR="003E12DB" w:rsidRPr="002E3AA8" w:rsidTr="003E12DB">
        <w:trPr>
          <w:jc w:val="center"/>
        </w:trPr>
        <w:tc>
          <w:tcPr>
            <w:tcW w:w="672" w:type="dxa"/>
            <w:vAlign w:val="center"/>
          </w:tcPr>
          <w:p w:rsidR="003E12DB" w:rsidRPr="00610DA7" w:rsidRDefault="003E12DB" w:rsidP="00825997">
            <w:pPr>
              <w:pStyle w:val="aa"/>
              <w:rPr>
                <w:rFonts w:cstheme="minorHAnsi"/>
                <w:b/>
                <w:color w:val="000000"/>
                <w:szCs w:val="20"/>
              </w:rPr>
            </w:pPr>
            <w:r w:rsidRPr="00610DA7">
              <w:rPr>
                <w:rFonts w:cstheme="minorHAnsi"/>
                <w:b/>
                <w:color w:val="000000"/>
                <w:szCs w:val="20"/>
              </w:rPr>
              <w:t>2.</w:t>
            </w:r>
            <w:r>
              <w:rPr>
                <w:rFonts w:cstheme="minorHAnsi"/>
                <w:b/>
                <w:color w:val="000000"/>
                <w:szCs w:val="20"/>
              </w:rPr>
              <w:t>1</w:t>
            </w:r>
          </w:p>
        </w:tc>
        <w:tc>
          <w:tcPr>
            <w:tcW w:w="3306" w:type="dxa"/>
            <w:vAlign w:val="center"/>
          </w:tcPr>
          <w:p w:rsidR="003E12DB" w:rsidRPr="0036364E" w:rsidRDefault="003E12DB" w:rsidP="00825997">
            <w:pPr>
              <w:rPr>
                <w:rFonts w:cstheme="minorHAnsi"/>
                <w:iCs/>
                <w:sz w:val="20"/>
                <w:szCs w:val="20"/>
              </w:rPr>
            </w:pPr>
            <w:r w:rsidRPr="0036364E">
              <w:rPr>
                <w:rFonts w:eastAsia="Calibri" w:cstheme="minorHAnsi"/>
                <w:sz w:val="20"/>
                <w:szCs w:val="20"/>
              </w:rPr>
              <w:t>Η προσφορά δίδεται για ένα σύστημα ελέγχου κίνησης σε δύο άξονες με αριθμητικό έλεγχο μέσω υπολογιστή (</w:t>
            </w:r>
            <w:r w:rsidRPr="0036364E">
              <w:rPr>
                <w:rFonts w:eastAsia="Calibri" w:cstheme="minorHAnsi"/>
                <w:sz w:val="20"/>
                <w:szCs w:val="20"/>
                <w:lang w:val="en-US"/>
              </w:rPr>
              <w:t>CNC</w:t>
            </w:r>
            <w:r w:rsidRPr="0036364E">
              <w:rPr>
                <w:rFonts w:eastAsia="Calibri" w:cstheme="minorHAnsi"/>
                <w:sz w:val="20"/>
                <w:szCs w:val="20"/>
              </w:rPr>
              <w:t xml:space="preserve"> </w:t>
            </w:r>
            <w:r w:rsidRPr="0036364E">
              <w:rPr>
                <w:rFonts w:eastAsia="Calibri" w:cstheme="minorHAnsi"/>
                <w:sz w:val="20"/>
                <w:szCs w:val="20"/>
                <w:lang w:val="en-US"/>
              </w:rPr>
              <w:t>operation</w:t>
            </w:r>
            <w:r w:rsidRPr="0036364E">
              <w:rPr>
                <w:rFonts w:eastAsia="Calibri" w:cstheme="minorHAnsi"/>
                <w:sz w:val="20"/>
                <w:szCs w:val="20"/>
              </w:rPr>
              <w:t xml:space="preserve">) </w:t>
            </w:r>
          </w:p>
          <w:p w:rsidR="003E12DB" w:rsidRPr="00DE32C1" w:rsidRDefault="003E12DB" w:rsidP="00825997">
            <w:pPr>
              <w:pStyle w:val="aa"/>
              <w:jc w:val="left"/>
              <w:rPr>
                <w:rFonts w:cstheme="minorHAnsi"/>
                <w:color w:val="000000"/>
                <w:szCs w:val="20"/>
                <w:highlight w:val="green"/>
              </w:rPr>
            </w:pPr>
            <w:r w:rsidRPr="007A2B29">
              <w:rPr>
                <w:rFonts w:eastAsia="Calibri" w:cstheme="minorHAnsi"/>
              </w:rPr>
              <w:t>Να αναφερθεί το προσφερόμενο είδος (κατασκευαστής, μοντέλο/κωδικός)</w:t>
            </w:r>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10DA7" w:rsidRDefault="003E12DB" w:rsidP="00825997">
            <w:pPr>
              <w:pStyle w:val="aa"/>
              <w:rPr>
                <w:rFonts w:cstheme="minorHAnsi"/>
                <w:b/>
                <w:color w:val="000000"/>
                <w:szCs w:val="20"/>
              </w:rPr>
            </w:pPr>
            <w:r w:rsidRPr="00610DA7">
              <w:rPr>
                <w:rFonts w:cstheme="minorHAnsi"/>
                <w:b/>
                <w:color w:val="000000"/>
                <w:szCs w:val="20"/>
              </w:rPr>
              <w:t>2.</w:t>
            </w:r>
            <w:r>
              <w:rPr>
                <w:rFonts w:cstheme="minorHAnsi"/>
                <w:b/>
                <w:color w:val="000000"/>
                <w:szCs w:val="20"/>
              </w:rPr>
              <w:t>2</w:t>
            </w:r>
          </w:p>
        </w:tc>
        <w:tc>
          <w:tcPr>
            <w:tcW w:w="3306" w:type="dxa"/>
            <w:vAlign w:val="center"/>
          </w:tcPr>
          <w:p w:rsidR="003E12DB" w:rsidRPr="00DE32C1" w:rsidRDefault="003E12DB" w:rsidP="00825997">
            <w:pPr>
              <w:pStyle w:val="aa"/>
              <w:jc w:val="left"/>
              <w:rPr>
                <w:rFonts w:cstheme="minorHAnsi"/>
                <w:color w:val="000000"/>
                <w:szCs w:val="20"/>
                <w:highlight w:val="green"/>
              </w:rPr>
            </w:pPr>
            <w:r w:rsidRPr="007A2B29">
              <w:rPr>
                <w:rFonts w:cstheme="minorHAnsi"/>
                <w:bCs/>
                <w:iCs/>
              </w:rPr>
              <w:t xml:space="preserve">Γλώσσα επικοινωνίας : Το σύστημα πρέπει να μπορεί να ελέγχει την κίνηση με την χρήση της  γλώσσας προγραμματισμού </w:t>
            </w:r>
            <w:r>
              <w:rPr>
                <w:rFonts w:cstheme="minorHAnsi"/>
                <w:bCs/>
                <w:iCs/>
                <w:lang w:val="en-US"/>
              </w:rPr>
              <w:t>G</w:t>
            </w:r>
            <w:r w:rsidRPr="007A2B29">
              <w:rPr>
                <w:rFonts w:cstheme="minorHAnsi"/>
                <w:bCs/>
                <w:iCs/>
              </w:rPr>
              <w:t xml:space="preserve"> (</w:t>
            </w:r>
            <w:proofErr w:type="spellStart"/>
            <w:r>
              <w:rPr>
                <w:rFonts w:cstheme="minorHAnsi"/>
                <w:bCs/>
                <w:iCs/>
                <w:lang w:val="en-US"/>
              </w:rPr>
              <w:t>gcode</w:t>
            </w:r>
            <w:proofErr w:type="spellEnd"/>
            <w:r w:rsidRPr="007A2B29">
              <w:rPr>
                <w:rFonts w:cstheme="minorHAnsi"/>
                <w:bCs/>
                <w:iCs/>
              </w:rPr>
              <w:t xml:space="preserve">) </w:t>
            </w:r>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10DA7" w:rsidRDefault="003E12DB" w:rsidP="00825997">
            <w:pPr>
              <w:pStyle w:val="aa"/>
              <w:rPr>
                <w:rFonts w:cstheme="minorHAnsi"/>
                <w:b/>
                <w:color w:val="000000"/>
                <w:szCs w:val="20"/>
              </w:rPr>
            </w:pPr>
            <w:r w:rsidRPr="00610DA7">
              <w:rPr>
                <w:rFonts w:cstheme="minorHAnsi"/>
                <w:b/>
                <w:color w:val="000000"/>
                <w:szCs w:val="20"/>
              </w:rPr>
              <w:t>2.</w:t>
            </w:r>
            <w:r>
              <w:rPr>
                <w:rFonts w:cstheme="minorHAnsi"/>
                <w:b/>
                <w:color w:val="000000"/>
                <w:szCs w:val="20"/>
              </w:rPr>
              <w:t>3</w:t>
            </w:r>
          </w:p>
        </w:tc>
        <w:tc>
          <w:tcPr>
            <w:tcW w:w="3306" w:type="dxa"/>
            <w:vAlign w:val="center"/>
          </w:tcPr>
          <w:p w:rsidR="003E12DB" w:rsidRPr="00DE32C1" w:rsidRDefault="003E12DB" w:rsidP="00825997">
            <w:pPr>
              <w:pStyle w:val="aa"/>
              <w:jc w:val="left"/>
              <w:rPr>
                <w:rFonts w:cstheme="minorHAnsi"/>
                <w:color w:val="000000"/>
                <w:szCs w:val="20"/>
                <w:highlight w:val="green"/>
              </w:rPr>
            </w:pPr>
            <w:r w:rsidRPr="007A2B29">
              <w:rPr>
                <w:rFonts w:cstheme="minorHAnsi"/>
                <w:bCs/>
                <w:iCs/>
              </w:rPr>
              <w:t xml:space="preserve">Συνδέσεις : </w:t>
            </w:r>
            <w:r>
              <w:rPr>
                <w:rFonts w:cstheme="minorHAnsi"/>
                <w:bCs/>
                <w:iCs/>
                <w:lang w:val="en-US"/>
              </w:rPr>
              <w:t>H</w:t>
            </w:r>
            <w:r w:rsidRPr="007A2B29">
              <w:rPr>
                <w:rFonts w:cstheme="minorHAnsi"/>
                <w:bCs/>
                <w:iCs/>
              </w:rPr>
              <w:t xml:space="preserve"> σύνδεση του υπολογιστή πρέπει να είναι με </w:t>
            </w:r>
            <w:r w:rsidRPr="00DA0CFD">
              <w:rPr>
                <w:rFonts w:cstheme="minorHAnsi"/>
                <w:bCs/>
                <w:iCs/>
              </w:rPr>
              <w:t>USB</w:t>
            </w:r>
            <w:r w:rsidRPr="007A2B29">
              <w:rPr>
                <w:rFonts w:cstheme="minorHAnsi"/>
                <w:bCs/>
                <w:iCs/>
              </w:rPr>
              <w:t xml:space="preserve"> 2.0 / </w:t>
            </w:r>
            <w:r w:rsidRPr="00DA0CFD">
              <w:rPr>
                <w:rFonts w:cstheme="minorHAnsi"/>
                <w:bCs/>
                <w:iCs/>
              </w:rPr>
              <w:t>RS</w:t>
            </w:r>
            <w:r w:rsidRPr="007A2B29">
              <w:rPr>
                <w:rFonts w:cstheme="minorHAnsi"/>
                <w:bCs/>
                <w:iCs/>
              </w:rPr>
              <w:t xml:space="preserve">-232 / </w:t>
            </w:r>
            <w:proofErr w:type="spellStart"/>
            <w:r w:rsidRPr="00DA0CFD">
              <w:rPr>
                <w:rFonts w:cstheme="minorHAnsi"/>
                <w:bCs/>
                <w:iCs/>
              </w:rPr>
              <w:t>Ethernet</w:t>
            </w:r>
            <w:proofErr w:type="spellEnd"/>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RPr="002E3AA8" w:rsidTr="003E12DB">
        <w:trPr>
          <w:jc w:val="center"/>
        </w:trPr>
        <w:tc>
          <w:tcPr>
            <w:tcW w:w="672" w:type="dxa"/>
            <w:vAlign w:val="center"/>
          </w:tcPr>
          <w:p w:rsidR="003E12DB" w:rsidRPr="00610DA7" w:rsidRDefault="003E12DB" w:rsidP="00825997">
            <w:pPr>
              <w:pStyle w:val="aa"/>
              <w:rPr>
                <w:rFonts w:cstheme="minorHAnsi"/>
                <w:b/>
                <w:color w:val="000000"/>
                <w:szCs w:val="20"/>
              </w:rPr>
            </w:pPr>
            <w:r w:rsidRPr="00610DA7">
              <w:rPr>
                <w:rFonts w:cstheme="minorHAnsi"/>
                <w:b/>
                <w:color w:val="000000"/>
                <w:szCs w:val="20"/>
              </w:rPr>
              <w:t>2.</w:t>
            </w:r>
            <w:r>
              <w:rPr>
                <w:rFonts w:cstheme="minorHAnsi"/>
                <w:b/>
                <w:color w:val="000000"/>
                <w:szCs w:val="20"/>
              </w:rPr>
              <w:t>4</w:t>
            </w:r>
          </w:p>
        </w:tc>
        <w:tc>
          <w:tcPr>
            <w:tcW w:w="3306" w:type="dxa"/>
            <w:vAlign w:val="center"/>
          </w:tcPr>
          <w:p w:rsidR="003E12DB" w:rsidRPr="00DE32C1" w:rsidRDefault="003E12DB" w:rsidP="00825997">
            <w:pPr>
              <w:pStyle w:val="aa"/>
              <w:jc w:val="left"/>
              <w:rPr>
                <w:rFonts w:cstheme="minorHAnsi"/>
                <w:color w:val="000000"/>
                <w:szCs w:val="20"/>
                <w:highlight w:val="green"/>
              </w:rPr>
            </w:pPr>
            <w:r w:rsidRPr="007A2B29">
              <w:rPr>
                <w:rFonts w:cstheme="minorHAnsi"/>
                <w:bCs/>
                <w:iCs/>
              </w:rPr>
              <w:t xml:space="preserve">Εγγύηση </w:t>
            </w:r>
            <w:r>
              <w:rPr>
                <w:rFonts w:cstheme="minorHAnsi"/>
                <w:bCs/>
                <w:iCs/>
              </w:rPr>
              <w:t xml:space="preserve">καλής λειτουργίας </w:t>
            </w:r>
            <w:r w:rsidRPr="007A2B29">
              <w:rPr>
                <w:rFonts w:cstheme="minorHAnsi"/>
                <w:bCs/>
                <w:iCs/>
              </w:rPr>
              <w:t>για διάστημα τουλάχιστον 2 ετών</w:t>
            </w:r>
          </w:p>
        </w:tc>
        <w:tc>
          <w:tcPr>
            <w:tcW w:w="1546" w:type="dxa"/>
            <w:vAlign w:val="center"/>
          </w:tcPr>
          <w:p w:rsidR="003E12DB" w:rsidRPr="002E3AA8" w:rsidRDefault="003E12DB" w:rsidP="00825997">
            <w:pPr>
              <w:pStyle w:val="aa"/>
              <w:jc w:val="left"/>
              <w:rPr>
                <w:rFonts w:cstheme="minorHAnsi"/>
                <w:color w:val="000000"/>
                <w:szCs w:val="20"/>
              </w:rPr>
            </w:pPr>
            <w:r w:rsidRPr="0091678C">
              <w:rPr>
                <w:rFonts w:cstheme="minorHAnsi"/>
                <w:color w:val="000000"/>
              </w:rPr>
              <w:t>ΝΑΙ, ΝΑ ΑΝΑΦΕΡΘΕΙ</w:t>
            </w:r>
          </w:p>
        </w:tc>
        <w:tc>
          <w:tcPr>
            <w:tcW w:w="1559" w:type="dxa"/>
          </w:tcPr>
          <w:p w:rsidR="003E12DB" w:rsidRPr="0091678C" w:rsidRDefault="003E12DB" w:rsidP="00825997">
            <w:pPr>
              <w:pStyle w:val="aa"/>
              <w:jc w:val="left"/>
              <w:rPr>
                <w:rFonts w:cstheme="minorHAnsi"/>
                <w:color w:val="000000"/>
              </w:rPr>
            </w:pPr>
          </w:p>
        </w:tc>
        <w:tc>
          <w:tcPr>
            <w:tcW w:w="1417" w:type="dxa"/>
          </w:tcPr>
          <w:p w:rsidR="003E12DB" w:rsidRPr="0091678C" w:rsidRDefault="003E12DB" w:rsidP="00825997">
            <w:pPr>
              <w:pStyle w:val="aa"/>
              <w:jc w:val="left"/>
              <w:rPr>
                <w:rFonts w:cstheme="minorHAnsi"/>
                <w:color w:val="000000"/>
              </w:rPr>
            </w:pPr>
          </w:p>
        </w:tc>
      </w:tr>
      <w:tr w:rsidR="003E12DB" w:rsidTr="00D57529">
        <w:trPr>
          <w:jc w:val="center"/>
        </w:trPr>
        <w:tc>
          <w:tcPr>
            <w:tcW w:w="8500" w:type="dxa"/>
            <w:gridSpan w:val="5"/>
            <w:shd w:val="clear" w:color="auto" w:fill="FFE599" w:themeFill="accent4" w:themeFillTint="66"/>
            <w:vAlign w:val="center"/>
          </w:tcPr>
          <w:p w:rsidR="003E12DB" w:rsidRDefault="003E12DB" w:rsidP="003E12DB">
            <w:pPr>
              <w:pStyle w:val="af3"/>
              <w:numPr>
                <w:ilvl w:val="3"/>
                <w:numId w:val="1"/>
              </w:numPr>
              <w:tabs>
                <w:tab w:val="clear" w:pos="2880"/>
                <w:tab w:val="num" w:pos="2574"/>
              </w:tabs>
              <w:ind w:left="873" w:hanging="426"/>
              <w:rPr>
                <w:rFonts w:cstheme="minorHAnsi"/>
                <w:color w:val="000000"/>
                <w:szCs w:val="20"/>
              </w:rPr>
            </w:pPr>
            <w:bookmarkStart w:id="2" w:name="_Toc65572864"/>
            <w:r w:rsidRPr="003E12DB">
              <w:rPr>
                <w:rFonts w:cstheme="minorHAnsi"/>
                <w:b/>
                <w:color w:val="000000"/>
              </w:rPr>
              <w:t>Γενικές Απαιτήσεις</w:t>
            </w:r>
            <w:bookmarkEnd w:id="2"/>
          </w:p>
        </w:tc>
      </w:tr>
      <w:tr w:rsidR="003E12DB" w:rsidRPr="002E3AA8" w:rsidTr="003E12DB">
        <w:trPr>
          <w:jc w:val="center"/>
        </w:trPr>
        <w:tc>
          <w:tcPr>
            <w:tcW w:w="672" w:type="dxa"/>
            <w:vAlign w:val="center"/>
          </w:tcPr>
          <w:p w:rsidR="003E12DB" w:rsidRPr="00D9675A" w:rsidRDefault="003E12DB" w:rsidP="00825997">
            <w:pPr>
              <w:pStyle w:val="aa"/>
              <w:suppressAutoHyphens/>
              <w:spacing w:before="0"/>
              <w:rPr>
                <w:rFonts w:cstheme="minorHAnsi"/>
                <w:b/>
                <w:color w:val="000000"/>
                <w:szCs w:val="20"/>
              </w:rPr>
            </w:pPr>
            <w:r w:rsidRPr="00D9675A">
              <w:rPr>
                <w:rFonts w:cstheme="minorHAnsi"/>
                <w:b/>
                <w:color w:val="000000"/>
                <w:szCs w:val="20"/>
              </w:rPr>
              <w:t>3.1</w:t>
            </w:r>
          </w:p>
        </w:tc>
        <w:tc>
          <w:tcPr>
            <w:tcW w:w="3306" w:type="dxa"/>
            <w:vAlign w:val="center"/>
          </w:tcPr>
          <w:p w:rsidR="003E12DB" w:rsidRPr="00FE1D5B" w:rsidRDefault="003E12DB" w:rsidP="00825997">
            <w:pPr>
              <w:pStyle w:val="aa"/>
              <w:jc w:val="left"/>
              <w:rPr>
                <w:rFonts w:cstheme="minorHAnsi"/>
                <w:color w:val="000000"/>
                <w:szCs w:val="20"/>
              </w:rPr>
            </w:pPr>
            <w:r w:rsidRPr="00FE1D5B">
              <w:rPr>
                <w:rFonts w:cstheme="minorHAnsi"/>
                <w:color w:val="000000"/>
                <w:szCs w:val="20"/>
              </w:rPr>
              <w:t>Ό</w:t>
            </w:r>
            <w:bookmarkStart w:id="3" w:name="_GoBack"/>
            <w:bookmarkEnd w:id="3"/>
            <w:r w:rsidRPr="00FE1D5B">
              <w:rPr>
                <w:rFonts w:cstheme="minorHAnsi"/>
                <w:color w:val="000000"/>
                <w:szCs w:val="20"/>
              </w:rPr>
              <w:t>λα τα είδη θα συνοδεύονται από βεβαίωση ότι είναι καινούργια</w:t>
            </w:r>
          </w:p>
        </w:tc>
        <w:tc>
          <w:tcPr>
            <w:tcW w:w="1546" w:type="dxa"/>
            <w:vAlign w:val="center"/>
          </w:tcPr>
          <w:p w:rsidR="003E12DB" w:rsidRPr="00FE1D5B" w:rsidRDefault="003E12DB" w:rsidP="00825997">
            <w:pPr>
              <w:pStyle w:val="aa"/>
              <w:jc w:val="left"/>
              <w:rPr>
                <w:rFonts w:cstheme="minorHAnsi"/>
                <w:color w:val="000000"/>
                <w:szCs w:val="20"/>
              </w:rPr>
            </w:pPr>
            <w:r w:rsidRPr="00FE1D5B">
              <w:rPr>
                <w:rFonts w:cstheme="minorHAnsi"/>
                <w:color w:val="000000"/>
                <w:szCs w:val="20"/>
              </w:rPr>
              <w:t>ΝΑΙ</w:t>
            </w:r>
          </w:p>
        </w:tc>
        <w:tc>
          <w:tcPr>
            <w:tcW w:w="1559" w:type="dxa"/>
          </w:tcPr>
          <w:p w:rsidR="003E12DB" w:rsidRPr="00FE1D5B" w:rsidRDefault="003E12DB" w:rsidP="00825997">
            <w:pPr>
              <w:pStyle w:val="aa"/>
              <w:jc w:val="left"/>
              <w:rPr>
                <w:rFonts w:cstheme="minorHAnsi"/>
                <w:color w:val="000000"/>
                <w:szCs w:val="20"/>
              </w:rPr>
            </w:pPr>
          </w:p>
        </w:tc>
        <w:tc>
          <w:tcPr>
            <w:tcW w:w="1417" w:type="dxa"/>
          </w:tcPr>
          <w:p w:rsidR="003E12DB" w:rsidRPr="00FE1D5B" w:rsidRDefault="003E12DB" w:rsidP="00825997">
            <w:pPr>
              <w:pStyle w:val="aa"/>
              <w:jc w:val="left"/>
              <w:rPr>
                <w:rFonts w:cstheme="minorHAnsi"/>
                <w:color w:val="000000"/>
                <w:szCs w:val="20"/>
              </w:rPr>
            </w:pPr>
          </w:p>
        </w:tc>
      </w:tr>
      <w:tr w:rsidR="003E12DB" w:rsidRPr="002E3AA8" w:rsidTr="003E12DB">
        <w:trPr>
          <w:jc w:val="center"/>
        </w:trPr>
        <w:tc>
          <w:tcPr>
            <w:tcW w:w="672" w:type="dxa"/>
            <w:vAlign w:val="center"/>
          </w:tcPr>
          <w:p w:rsidR="003E12DB" w:rsidRPr="00D9675A" w:rsidRDefault="003E12DB" w:rsidP="00825997">
            <w:pPr>
              <w:pStyle w:val="aa"/>
              <w:suppressAutoHyphens/>
              <w:spacing w:before="0"/>
              <w:rPr>
                <w:rFonts w:cstheme="minorHAnsi"/>
                <w:b/>
                <w:color w:val="000000"/>
                <w:szCs w:val="20"/>
              </w:rPr>
            </w:pPr>
            <w:r w:rsidRPr="00D9675A">
              <w:rPr>
                <w:rFonts w:cstheme="minorHAnsi"/>
                <w:b/>
                <w:color w:val="000000"/>
                <w:szCs w:val="20"/>
              </w:rPr>
              <w:t>3.2</w:t>
            </w:r>
          </w:p>
        </w:tc>
        <w:tc>
          <w:tcPr>
            <w:tcW w:w="3306" w:type="dxa"/>
            <w:vAlign w:val="center"/>
          </w:tcPr>
          <w:p w:rsidR="003E12DB" w:rsidRPr="00FE1D5B" w:rsidRDefault="003E12DB" w:rsidP="00825997">
            <w:pPr>
              <w:pStyle w:val="aa"/>
              <w:jc w:val="left"/>
              <w:rPr>
                <w:rFonts w:cstheme="minorHAnsi"/>
                <w:color w:val="000000"/>
                <w:szCs w:val="20"/>
              </w:rPr>
            </w:pPr>
            <w:r w:rsidRPr="00FE1D5B">
              <w:rPr>
                <w:rFonts w:cstheme="minorHAnsi"/>
                <w:color w:val="000000"/>
                <w:szCs w:val="20"/>
              </w:rPr>
              <w:t>Όλα τα είδη θα καλύπτονται από εγγύηση καλής λειτουργίας για τουλάχιστον δύο (2) έτη</w:t>
            </w:r>
          </w:p>
        </w:tc>
        <w:tc>
          <w:tcPr>
            <w:tcW w:w="1546" w:type="dxa"/>
            <w:vAlign w:val="center"/>
          </w:tcPr>
          <w:p w:rsidR="003E12DB" w:rsidRPr="00FE1D5B" w:rsidRDefault="003E12DB" w:rsidP="00825997">
            <w:pPr>
              <w:pStyle w:val="aa"/>
              <w:jc w:val="left"/>
              <w:rPr>
                <w:rFonts w:cstheme="minorHAnsi"/>
                <w:color w:val="000000"/>
                <w:szCs w:val="20"/>
              </w:rPr>
            </w:pPr>
            <w:r w:rsidRPr="00FE1D5B">
              <w:rPr>
                <w:rFonts w:cstheme="minorHAnsi"/>
                <w:color w:val="000000"/>
                <w:szCs w:val="20"/>
              </w:rPr>
              <w:t>ΝΑΙ, να αναφερθεί</w:t>
            </w:r>
          </w:p>
        </w:tc>
        <w:tc>
          <w:tcPr>
            <w:tcW w:w="1559" w:type="dxa"/>
          </w:tcPr>
          <w:p w:rsidR="003E12DB" w:rsidRPr="00FE1D5B" w:rsidRDefault="003E12DB" w:rsidP="00825997">
            <w:pPr>
              <w:pStyle w:val="aa"/>
              <w:jc w:val="left"/>
              <w:rPr>
                <w:rFonts w:cstheme="minorHAnsi"/>
                <w:color w:val="000000"/>
                <w:szCs w:val="20"/>
              </w:rPr>
            </w:pPr>
          </w:p>
        </w:tc>
        <w:tc>
          <w:tcPr>
            <w:tcW w:w="1417" w:type="dxa"/>
          </w:tcPr>
          <w:p w:rsidR="003E12DB" w:rsidRPr="00FE1D5B" w:rsidRDefault="003E12DB" w:rsidP="00825997">
            <w:pPr>
              <w:pStyle w:val="aa"/>
              <w:jc w:val="left"/>
              <w:rPr>
                <w:rFonts w:cstheme="minorHAnsi"/>
                <w:color w:val="000000"/>
                <w:szCs w:val="20"/>
              </w:rPr>
            </w:pPr>
          </w:p>
        </w:tc>
      </w:tr>
      <w:tr w:rsidR="003E12DB" w:rsidRPr="002E3AA8" w:rsidTr="003E12DB">
        <w:trPr>
          <w:jc w:val="center"/>
        </w:trPr>
        <w:tc>
          <w:tcPr>
            <w:tcW w:w="672" w:type="dxa"/>
            <w:vAlign w:val="center"/>
          </w:tcPr>
          <w:p w:rsidR="003E12DB" w:rsidRPr="00D9675A" w:rsidRDefault="003E12DB" w:rsidP="00825997">
            <w:pPr>
              <w:pStyle w:val="aa"/>
              <w:suppressAutoHyphens/>
              <w:spacing w:before="0"/>
              <w:rPr>
                <w:rFonts w:cstheme="minorHAnsi"/>
                <w:b/>
                <w:color w:val="000000"/>
                <w:szCs w:val="20"/>
              </w:rPr>
            </w:pPr>
            <w:r w:rsidRPr="00D9675A">
              <w:rPr>
                <w:rFonts w:cstheme="minorHAnsi"/>
                <w:b/>
                <w:color w:val="000000"/>
                <w:szCs w:val="20"/>
              </w:rPr>
              <w:t>3.3</w:t>
            </w:r>
          </w:p>
        </w:tc>
        <w:tc>
          <w:tcPr>
            <w:tcW w:w="3306" w:type="dxa"/>
            <w:vAlign w:val="center"/>
          </w:tcPr>
          <w:p w:rsidR="003E12DB" w:rsidRPr="00FE1D5B" w:rsidRDefault="003E12DB" w:rsidP="00825997">
            <w:pPr>
              <w:pStyle w:val="aa"/>
              <w:jc w:val="left"/>
              <w:rPr>
                <w:rFonts w:cstheme="minorHAnsi"/>
                <w:color w:val="000000"/>
                <w:szCs w:val="20"/>
              </w:rPr>
            </w:pPr>
            <w:r>
              <w:rPr>
                <w:rFonts w:cstheme="minorHAnsi"/>
                <w:color w:val="000000"/>
                <w:szCs w:val="20"/>
              </w:rPr>
              <w:t>Χρόνος παράδοσης κατά μέγιστο 4</w:t>
            </w:r>
            <w:r w:rsidRPr="00FE1D5B">
              <w:rPr>
                <w:rFonts w:cstheme="minorHAnsi"/>
                <w:color w:val="000000"/>
                <w:szCs w:val="20"/>
              </w:rPr>
              <w:t xml:space="preserve"> μήνες</w:t>
            </w:r>
          </w:p>
        </w:tc>
        <w:tc>
          <w:tcPr>
            <w:tcW w:w="1546" w:type="dxa"/>
            <w:vAlign w:val="center"/>
          </w:tcPr>
          <w:p w:rsidR="003E12DB" w:rsidRPr="00FE1D5B" w:rsidRDefault="003E12DB" w:rsidP="00825997">
            <w:pPr>
              <w:pStyle w:val="aa"/>
              <w:jc w:val="left"/>
              <w:rPr>
                <w:rFonts w:cstheme="minorHAnsi"/>
                <w:color w:val="000000"/>
                <w:szCs w:val="20"/>
              </w:rPr>
            </w:pPr>
            <w:r w:rsidRPr="00FE1D5B">
              <w:rPr>
                <w:rFonts w:cstheme="minorHAnsi"/>
                <w:color w:val="000000"/>
                <w:szCs w:val="20"/>
              </w:rPr>
              <w:t>ΝΑΙ, να αναφερθεί</w:t>
            </w:r>
          </w:p>
        </w:tc>
        <w:tc>
          <w:tcPr>
            <w:tcW w:w="1559" w:type="dxa"/>
          </w:tcPr>
          <w:p w:rsidR="003E12DB" w:rsidRPr="00FE1D5B" w:rsidRDefault="003E12DB" w:rsidP="00825997">
            <w:pPr>
              <w:pStyle w:val="aa"/>
              <w:jc w:val="left"/>
              <w:rPr>
                <w:rFonts w:cstheme="minorHAnsi"/>
                <w:color w:val="000000"/>
                <w:szCs w:val="20"/>
              </w:rPr>
            </w:pPr>
          </w:p>
        </w:tc>
        <w:tc>
          <w:tcPr>
            <w:tcW w:w="1417" w:type="dxa"/>
          </w:tcPr>
          <w:p w:rsidR="003E12DB" w:rsidRPr="00FE1D5B" w:rsidRDefault="003E12DB" w:rsidP="00825997">
            <w:pPr>
              <w:pStyle w:val="aa"/>
              <w:jc w:val="left"/>
              <w:rPr>
                <w:rFonts w:cstheme="minorHAnsi"/>
                <w:color w:val="000000"/>
                <w:szCs w:val="20"/>
              </w:rPr>
            </w:pPr>
          </w:p>
        </w:tc>
      </w:tr>
      <w:tr w:rsidR="003E12DB" w:rsidRPr="002E3AA8" w:rsidTr="003E12DB">
        <w:trPr>
          <w:jc w:val="center"/>
        </w:trPr>
        <w:tc>
          <w:tcPr>
            <w:tcW w:w="672" w:type="dxa"/>
            <w:vAlign w:val="center"/>
          </w:tcPr>
          <w:p w:rsidR="003E12DB" w:rsidRPr="00D9675A" w:rsidRDefault="003E12DB" w:rsidP="00825997">
            <w:pPr>
              <w:pStyle w:val="aa"/>
              <w:suppressAutoHyphens/>
              <w:spacing w:before="0"/>
              <w:rPr>
                <w:rFonts w:cstheme="minorHAnsi"/>
                <w:b/>
                <w:color w:val="000000"/>
                <w:szCs w:val="20"/>
              </w:rPr>
            </w:pPr>
            <w:r w:rsidRPr="00D9675A">
              <w:rPr>
                <w:rFonts w:cstheme="minorHAnsi"/>
                <w:b/>
                <w:color w:val="000000"/>
                <w:szCs w:val="20"/>
              </w:rPr>
              <w:t>3.4</w:t>
            </w:r>
          </w:p>
        </w:tc>
        <w:tc>
          <w:tcPr>
            <w:tcW w:w="3306" w:type="dxa"/>
            <w:vAlign w:val="center"/>
          </w:tcPr>
          <w:p w:rsidR="003E12DB" w:rsidRPr="00FE1D5B" w:rsidRDefault="003E12DB" w:rsidP="00825997">
            <w:pPr>
              <w:pStyle w:val="aa"/>
              <w:jc w:val="left"/>
              <w:rPr>
                <w:rFonts w:cstheme="minorHAnsi"/>
                <w:color w:val="000000"/>
                <w:szCs w:val="20"/>
              </w:rPr>
            </w:pPr>
            <w:r w:rsidRPr="00FE1D5B">
              <w:rPr>
                <w:rFonts w:cstheme="minorHAnsi"/>
                <w:color w:val="000000"/>
                <w:szCs w:val="20"/>
              </w:rPr>
              <w:t xml:space="preserve">Τον ανάδοχο βαρύνουν τα </w:t>
            </w:r>
            <w:r w:rsidRPr="00FE1D5B">
              <w:rPr>
                <w:rFonts w:cstheme="minorHAnsi"/>
                <w:szCs w:val="20"/>
              </w:rPr>
              <w:t xml:space="preserve">έξοδα συσκευασίας, μεταφοράς και τοποθέτησης </w:t>
            </w:r>
            <w:r w:rsidRPr="00FE1D5B">
              <w:rPr>
                <w:rFonts w:cstheme="minorHAnsi"/>
                <w:color w:val="000000"/>
                <w:szCs w:val="20"/>
              </w:rPr>
              <w:t xml:space="preserve">και η ασφάλεια κατά τη μεταφορά </w:t>
            </w:r>
          </w:p>
        </w:tc>
        <w:tc>
          <w:tcPr>
            <w:tcW w:w="1546" w:type="dxa"/>
            <w:vAlign w:val="center"/>
          </w:tcPr>
          <w:p w:rsidR="003E12DB" w:rsidRPr="00FE1D5B" w:rsidRDefault="003E12DB" w:rsidP="00825997">
            <w:pPr>
              <w:pStyle w:val="aa"/>
              <w:jc w:val="left"/>
              <w:rPr>
                <w:rFonts w:cstheme="minorHAnsi"/>
                <w:color w:val="000000"/>
                <w:szCs w:val="20"/>
              </w:rPr>
            </w:pPr>
            <w:r w:rsidRPr="00FE1D5B">
              <w:rPr>
                <w:rFonts w:cstheme="minorHAnsi"/>
                <w:color w:val="000000"/>
                <w:szCs w:val="20"/>
              </w:rPr>
              <w:t>ΝΑΙ</w:t>
            </w:r>
          </w:p>
        </w:tc>
        <w:tc>
          <w:tcPr>
            <w:tcW w:w="1559" w:type="dxa"/>
          </w:tcPr>
          <w:p w:rsidR="003E12DB" w:rsidRPr="00FE1D5B" w:rsidRDefault="003E12DB" w:rsidP="00825997">
            <w:pPr>
              <w:pStyle w:val="aa"/>
              <w:jc w:val="left"/>
              <w:rPr>
                <w:rFonts w:cstheme="minorHAnsi"/>
                <w:color w:val="000000"/>
                <w:szCs w:val="20"/>
              </w:rPr>
            </w:pPr>
          </w:p>
        </w:tc>
        <w:tc>
          <w:tcPr>
            <w:tcW w:w="1417" w:type="dxa"/>
          </w:tcPr>
          <w:p w:rsidR="003E12DB" w:rsidRPr="00FE1D5B" w:rsidRDefault="003E12DB" w:rsidP="00825997">
            <w:pPr>
              <w:pStyle w:val="aa"/>
              <w:jc w:val="left"/>
              <w:rPr>
                <w:rFonts w:cstheme="minorHAnsi"/>
                <w:color w:val="000000"/>
                <w:szCs w:val="20"/>
              </w:rPr>
            </w:pPr>
          </w:p>
        </w:tc>
      </w:tr>
      <w:tr w:rsidR="003E12DB" w:rsidRPr="002E3AA8" w:rsidTr="003E12DB">
        <w:trPr>
          <w:jc w:val="center"/>
        </w:trPr>
        <w:tc>
          <w:tcPr>
            <w:tcW w:w="672" w:type="dxa"/>
            <w:vAlign w:val="center"/>
          </w:tcPr>
          <w:p w:rsidR="003E12DB" w:rsidRPr="00B83D03" w:rsidRDefault="003E12DB" w:rsidP="00825997">
            <w:pPr>
              <w:pStyle w:val="aa"/>
              <w:suppressAutoHyphens/>
              <w:spacing w:before="0"/>
              <w:rPr>
                <w:rFonts w:cstheme="minorHAnsi"/>
                <w:b/>
                <w:color w:val="000000"/>
                <w:szCs w:val="20"/>
              </w:rPr>
            </w:pPr>
            <w:r w:rsidRPr="00B83D03">
              <w:rPr>
                <w:rFonts w:cstheme="minorHAnsi"/>
                <w:b/>
                <w:color w:val="000000"/>
                <w:szCs w:val="20"/>
              </w:rPr>
              <w:lastRenderedPageBreak/>
              <w:t>3.5</w:t>
            </w:r>
          </w:p>
        </w:tc>
        <w:tc>
          <w:tcPr>
            <w:tcW w:w="3306" w:type="dxa"/>
            <w:vAlign w:val="center"/>
          </w:tcPr>
          <w:p w:rsidR="003E12DB" w:rsidRPr="00B83D03" w:rsidRDefault="003E12DB" w:rsidP="00825997">
            <w:pPr>
              <w:pStyle w:val="aa"/>
              <w:jc w:val="left"/>
              <w:rPr>
                <w:rFonts w:cstheme="minorHAnsi"/>
                <w:color w:val="000000"/>
                <w:szCs w:val="20"/>
              </w:rPr>
            </w:pPr>
            <w:r w:rsidRPr="00B83D03">
              <w:rPr>
                <w:rFonts w:cstheme="minorHAnsi"/>
                <w:color w:val="000000"/>
                <w:szCs w:val="20"/>
              </w:rPr>
              <w:t>Ο ανάδοχος αναλαμβάνει να τοποθετήσει και να εγκαταστήσει το σύστημα και να το παραδώσει σε πλήρη λειτουργία κατόπιν ελέγχου καλής λειτουργίας μέσω τηλεδιάσκεψης</w:t>
            </w:r>
          </w:p>
        </w:tc>
        <w:tc>
          <w:tcPr>
            <w:tcW w:w="1546" w:type="dxa"/>
            <w:vAlign w:val="center"/>
          </w:tcPr>
          <w:p w:rsidR="003E12DB" w:rsidRPr="00FE1D5B" w:rsidRDefault="003E12DB" w:rsidP="00825997">
            <w:pPr>
              <w:pStyle w:val="aa"/>
              <w:jc w:val="left"/>
              <w:rPr>
                <w:rFonts w:cstheme="minorHAnsi"/>
                <w:color w:val="000000"/>
                <w:szCs w:val="20"/>
              </w:rPr>
            </w:pPr>
            <w:r w:rsidRPr="00FE1D5B">
              <w:rPr>
                <w:rFonts w:cstheme="minorHAnsi"/>
                <w:color w:val="000000"/>
                <w:szCs w:val="20"/>
              </w:rPr>
              <w:t>ΝΑΙ</w:t>
            </w:r>
          </w:p>
        </w:tc>
        <w:tc>
          <w:tcPr>
            <w:tcW w:w="1559" w:type="dxa"/>
          </w:tcPr>
          <w:p w:rsidR="003E12DB" w:rsidRPr="00FE1D5B" w:rsidRDefault="003E12DB" w:rsidP="00825997">
            <w:pPr>
              <w:pStyle w:val="aa"/>
              <w:jc w:val="left"/>
              <w:rPr>
                <w:rFonts w:cstheme="minorHAnsi"/>
                <w:color w:val="000000"/>
                <w:szCs w:val="20"/>
              </w:rPr>
            </w:pPr>
          </w:p>
        </w:tc>
        <w:tc>
          <w:tcPr>
            <w:tcW w:w="1417" w:type="dxa"/>
          </w:tcPr>
          <w:p w:rsidR="003E12DB" w:rsidRPr="00FE1D5B" w:rsidRDefault="003E12DB" w:rsidP="00825997">
            <w:pPr>
              <w:pStyle w:val="aa"/>
              <w:jc w:val="left"/>
              <w:rPr>
                <w:rFonts w:cstheme="minorHAnsi"/>
                <w:color w:val="000000"/>
                <w:szCs w:val="20"/>
              </w:rPr>
            </w:pPr>
          </w:p>
        </w:tc>
      </w:tr>
      <w:tr w:rsidR="003E12DB" w:rsidRPr="002E3AA8" w:rsidTr="003E12DB">
        <w:trPr>
          <w:jc w:val="center"/>
        </w:trPr>
        <w:tc>
          <w:tcPr>
            <w:tcW w:w="672" w:type="dxa"/>
            <w:vAlign w:val="center"/>
          </w:tcPr>
          <w:p w:rsidR="003E12DB" w:rsidRPr="00D9675A" w:rsidRDefault="003E12DB" w:rsidP="00825997">
            <w:pPr>
              <w:pStyle w:val="aa"/>
              <w:suppressAutoHyphens/>
              <w:spacing w:before="0"/>
              <w:rPr>
                <w:rFonts w:cstheme="minorHAnsi"/>
                <w:b/>
                <w:color w:val="000000"/>
                <w:szCs w:val="20"/>
              </w:rPr>
            </w:pPr>
            <w:r w:rsidRPr="00D9675A">
              <w:rPr>
                <w:rFonts w:cstheme="minorHAnsi"/>
                <w:b/>
                <w:color w:val="000000"/>
                <w:szCs w:val="20"/>
              </w:rPr>
              <w:t>3.7</w:t>
            </w:r>
          </w:p>
        </w:tc>
        <w:tc>
          <w:tcPr>
            <w:tcW w:w="3306" w:type="dxa"/>
            <w:vAlign w:val="center"/>
          </w:tcPr>
          <w:p w:rsidR="003E12DB" w:rsidRPr="00FE1D5B" w:rsidRDefault="003E12DB" w:rsidP="00825997">
            <w:pPr>
              <w:pStyle w:val="aa"/>
              <w:jc w:val="left"/>
              <w:rPr>
                <w:rFonts w:cstheme="minorHAnsi"/>
                <w:color w:val="000000"/>
                <w:szCs w:val="20"/>
              </w:rPr>
            </w:pPr>
            <w:r w:rsidRPr="00FE1D5B">
              <w:rPr>
                <w:rFonts w:cstheme="minorHAnsi"/>
                <w:color w:val="000000"/>
                <w:szCs w:val="20"/>
              </w:rPr>
              <w:t>Ο ανάδοχος δηλώνει γενική και πλήρη συμμόρφωση με όλους τους όρους της Διακήρυξης</w:t>
            </w:r>
          </w:p>
        </w:tc>
        <w:tc>
          <w:tcPr>
            <w:tcW w:w="1546" w:type="dxa"/>
            <w:vAlign w:val="center"/>
          </w:tcPr>
          <w:p w:rsidR="003E12DB" w:rsidRPr="00FE1D5B" w:rsidRDefault="003E12DB" w:rsidP="00825997">
            <w:pPr>
              <w:pStyle w:val="aa"/>
              <w:jc w:val="left"/>
              <w:rPr>
                <w:rFonts w:cstheme="minorHAnsi"/>
                <w:color w:val="000000"/>
                <w:szCs w:val="20"/>
              </w:rPr>
            </w:pPr>
            <w:r w:rsidRPr="00FE1D5B">
              <w:rPr>
                <w:rFonts w:cstheme="minorHAnsi"/>
                <w:color w:val="000000"/>
                <w:szCs w:val="20"/>
              </w:rPr>
              <w:t>ΝΑΙ</w:t>
            </w:r>
          </w:p>
        </w:tc>
        <w:tc>
          <w:tcPr>
            <w:tcW w:w="1559" w:type="dxa"/>
          </w:tcPr>
          <w:p w:rsidR="003E12DB" w:rsidRPr="00FE1D5B" w:rsidRDefault="003E12DB" w:rsidP="00825997">
            <w:pPr>
              <w:pStyle w:val="aa"/>
              <w:jc w:val="left"/>
              <w:rPr>
                <w:rFonts w:cstheme="minorHAnsi"/>
                <w:color w:val="000000"/>
                <w:szCs w:val="20"/>
              </w:rPr>
            </w:pPr>
          </w:p>
        </w:tc>
        <w:tc>
          <w:tcPr>
            <w:tcW w:w="1417" w:type="dxa"/>
          </w:tcPr>
          <w:p w:rsidR="003E12DB" w:rsidRPr="00FE1D5B" w:rsidRDefault="003E12DB" w:rsidP="00825997">
            <w:pPr>
              <w:pStyle w:val="aa"/>
              <w:jc w:val="left"/>
              <w:rPr>
                <w:rFonts w:cstheme="minorHAnsi"/>
                <w:color w:val="000000"/>
                <w:szCs w:val="20"/>
              </w:rPr>
            </w:pPr>
          </w:p>
        </w:tc>
      </w:tr>
    </w:tbl>
    <w:p w:rsidR="003E12DB" w:rsidRPr="00A262AC" w:rsidRDefault="003E12DB" w:rsidP="003E12DB">
      <w:pPr>
        <w:ind w:left="1440" w:firstLine="720"/>
      </w:pPr>
      <w:r>
        <w:t xml:space="preserve">Η προσφορά </w:t>
      </w:r>
      <w:r w:rsidRPr="00A262AC">
        <w:t xml:space="preserve">ισχύει για </w:t>
      </w:r>
      <w:r>
        <w:t>τέσσερ</w:t>
      </w:r>
      <w:r w:rsidRPr="00F56EF3">
        <w:t>ις (4) μήνες.</w:t>
      </w:r>
    </w:p>
    <w:p w:rsidR="003E12DB" w:rsidRDefault="003E12DB" w:rsidP="003E12DB">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3E12DB" w:rsidRDefault="003E12DB" w:rsidP="003E12DB">
      <w:pPr>
        <w:jc w:val="center"/>
        <w:rPr>
          <w:lang w:eastAsia="el-GR"/>
        </w:rPr>
      </w:pPr>
    </w:p>
    <w:p w:rsidR="003E12DB" w:rsidRDefault="003E12DB" w:rsidP="003E12DB">
      <w:pPr>
        <w:jc w:val="center"/>
        <w:rPr>
          <w:lang w:eastAsia="el-GR"/>
        </w:rPr>
      </w:pPr>
      <w:r>
        <w:rPr>
          <w:lang w:eastAsia="el-GR"/>
        </w:rPr>
        <w:t>Υπογραφή</w:t>
      </w:r>
    </w:p>
    <w:p w:rsidR="003E12DB" w:rsidRPr="00FC5607" w:rsidRDefault="003E12DB" w:rsidP="003E12DB"/>
    <w:p w:rsidR="003E12DB" w:rsidRPr="00117DE0" w:rsidRDefault="003E12DB" w:rsidP="003E12DB">
      <w:pPr>
        <w:tabs>
          <w:tab w:val="left" w:pos="1032"/>
        </w:tabs>
        <w:rPr>
          <w:rFonts w:cstheme="minorHAnsi"/>
          <w:sz w:val="32"/>
          <w:szCs w:val="32"/>
        </w:rPr>
        <w:sectPr w:rsidR="003E12DB" w:rsidRPr="00117DE0" w:rsidSect="00F31246">
          <w:endnotePr>
            <w:numFmt w:val="decimal"/>
          </w:endnotePr>
          <w:pgSz w:w="11906" w:h="16838"/>
          <w:pgMar w:top="1440" w:right="1416" w:bottom="1440" w:left="1560" w:header="709" w:footer="709" w:gutter="0"/>
          <w:cols w:space="708"/>
          <w:docGrid w:linePitch="360"/>
        </w:sectPr>
      </w:pPr>
    </w:p>
    <w:p w:rsidR="003E12DB" w:rsidRPr="00EE4FCE" w:rsidRDefault="003E12DB" w:rsidP="003E12DB">
      <w:pPr>
        <w:pStyle w:val="1"/>
        <w:numPr>
          <w:ilvl w:val="0"/>
          <w:numId w:val="0"/>
        </w:numPr>
        <w:jc w:val="center"/>
        <w:rPr>
          <w:color w:val="FF0000"/>
          <w:sz w:val="28"/>
          <w:szCs w:val="28"/>
        </w:rPr>
      </w:pPr>
      <w:bookmarkStart w:id="4" w:name="_Toc65572865"/>
      <w:r w:rsidRPr="00EE4FCE">
        <w:rPr>
          <w:color w:val="FF0000"/>
          <w:sz w:val="28"/>
          <w:szCs w:val="28"/>
        </w:rPr>
        <w:lastRenderedPageBreak/>
        <w:t>ΠΑΡΑΡΤΗΜΑ  IΙ: ΥΠΟΔΕΙΓΜΑΤΑ</w:t>
      </w:r>
      <w:bookmarkEnd w:id="4"/>
    </w:p>
    <w:p w:rsidR="003E12DB" w:rsidRDefault="003E12DB" w:rsidP="003E12DB">
      <w:pPr>
        <w:jc w:val="center"/>
        <w:rPr>
          <w:rFonts w:ascii="Calibri" w:eastAsia="Times New Roman" w:hAnsi="Calibri" w:cs="Calibri"/>
          <w:b/>
          <w:bCs/>
        </w:rPr>
      </w:pPr>
    </w:p>
    <w:p w:rsidR="003E12DB" w:rsidRPr="00E45B24" w:rsidRDefault="003E12DB" w:rsidP="003E12DB">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3E12DB" w:rsidRPr="00E45B24" w:rsidRDefault="003E12DB" w:rsidP="003E12DB">
      <w:pPr>
        <w:pStyle w:val="2"/>
        <w:numPr>
          <w:ilvl w:val="0"/>
          <w:numId w:val="0"/>
        </w:numPr>
        <w:spacing w:before="0"/>
        <w:ind w:left="540"/>
        <w:jc w:val="center"/>
        <w:rPr>
          <w:rFonts w:ascii="Calibri" w:hAnsi="Calibri" w:cs="Calibri"/>
          <w:bCs w:val="0"/>
          <w:sz w:val="28"/>
          <w:szCs w:val="32"/>
        </w:rPr>
      </w:pPr>
      <w:bookmarkStart w:id="5" w:name="_Toc10539377"/>
      <w:bookmarkStart w:id="6" w:name="_Toc65572866"/>
      <w:r w:rsidRPr="00E45B24">
        <w:rPr>
          <w:rFonts w:ascii="Calibri" w:hAnsi="Calibri" w:cs="Calibri"/>
          <w:bCs w:val="0"/>
          <w:sz w:val="28"/>
          <w:szCs w:val="32"/>
        </w:rPr>
        <w:t>ΑΙΤΗΣΗ ΣΥΜΜΕΤΟΧΗΣ</w:t>
      </w:r>
      <w:bookmarkEnd w:id="5"/>
      <w:bookmarkEnd w:id="6"/>
    </w:p>
    <w:p w:rsidR="003E12DB" w:rsidRDefault="003E12DB" w:rsidP="003E12DB">
      <w:pPr>
        <w:rPr>
          <w:rFonts w:ascii="Calibri" w:hAnsi="Calibri" w:cs="Calibri"/>
        </w:rPr>
      </w:pPr>
    </w:p>
    <w:p w:rsidR="003E12DB" w:rsidRPr="00674D56" w:rsidRDefault="003E12DB" w:rsidP="003E12DB">
      <w:pPr>
        <w:tabs>
          <w:tab w:val="left" w:pos="1701"/>
        </w:tabs>
        <w:ind w:right="-340"/>
        <w:rPr>
          <w:rFonts w:cstheme="minorHAnsi"/>
          <w:i/>
        </w:rPr>
      </w:pPr>
      <w:r w:rsidRPr="00CA4052">
        <w:rPr>
          <w:rFonts w:cstheme="minorHAnsi"/>
          <w:bCs/>
          <w:i/>
        </w:rPr>
        <w:t>σε Συνοπτικό</w:t>
      </w:r>
      <w:r w:rsidRPr="00CA4052">
        <w:rPr>
          <w:rFonts w:cstheme="minorHAnsi"/>
          <w:i/>
        </w:rPr>
        <w:t xml:space="preserve"> Διαγωνισμό </w:t>
      </w:r>
      <w:r w:rsidRPr="00674D56">
        <w:rPr>
          <w:rFonts w:cstheme="minorHAnsi"/>
          <w:i/>
        </w:rPr>
        <w:t xml:space="preserve">για </w:t>
      </w:r>
      <w:r w:rsidRPr="00CA4052">
        <w:rPr>
          <w:rFonts w:cstheme="minorHAnsi"/>
          <w:i/>
        </w:rPr>
        <w:t xml:space="preserve">την </w:t>
      </w:r>
      <w:r w:rsidRPr="00674D56">
        <w:rPr>
          <w:rFonts w:cstheme="minorHAnsi"/>
          <w:i/>
        </w:rPr>
        <w:t>«</w:t>
      </w:r>
      <w:r w:rsidRPr="00752F48">
        <w:rPr>
          <w:rFonts w:cstheme="minorHAnsi"/>
          <w:i/>
        </w:rPr>
        <w:t>Προμήθεια Συστήματος Μετατόπισης Θέσης Οπτικής Δέσμης</w:t>
      </w:r>
      <w:r w:rsidRPr="00674D56">
        <w:rPr>
          <w:rFonts w:cstheme="minorHAnsi"/>
          <w:i/>
        </w:rPr>
        <w:t xml:space="preserve">» </w:t>
      </w:r>
    </w:p>
    <w:p w:rsidR="003E12DB" w:rsidRPr="00674D56" w:rsidRDefault="003E12DB" w:rsidP="003E12DB">
      <w:pPr>
        <w:tabs>
          <w:tab w:val="left" w:pos="1701"/>
        </w:tabs>
        <w:ind w:right="-340"/>
        <w:rPr>
          <w:rFonts w:cstheme="minorHAnsi"/>
          <w:i/>
        </w:rPr>
      </w:pPr>
    </w:p>
    <w:tbl>
      <w:tblPr>
        <w:tblW w:w="0" w:type="auto"/>
        <w:jc w:val="center"/>
        <w:tblLook w:val="04A0" w:firstRow="1" w:lastRow="0" w:firstColumn="1" w:lastColumn="0" w:noHBand="0" w:noVBand="1"/>
      </w:tblPr>
      <w:tblGrid>
        <w:gridCol w:w="2904"/>
        <w:gridCol w:w="3505"/>
        <w:gridCol w:w="679"/>
        <w:gridCol w:w="1214"/>
      </w:tblGrid>
      <w:tr w:rsidR="003E12DB"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E12DB" w:rsidRPr="009C4813" w:rsidRDefault="003E12DB" w:rsidP="00825997">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E12DB" w:rsidRPr="009C4813" w:rsidRDefault="003E12DB" w:rsidP="00825997">
            <w:pPr>
              <w:rPr>
                <w:rFonts w:cstheme="minorHAnsi"/>
                <w:b/>
                <w:bCs/>
              </w:rPr>
            </w:pPr>
          </w:p>
        </w:tc>
      </w:tr>
      <w:tr w:rsidR="003E12DB" w:rsidRPr="009C4813" w:rsidTr="0082599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3E12DB" w:rsidRPr="009C4813" w:rsidRDefault="003E12DB" w:rsidP="00825997">
            <w:pPr>
              <w:rPr>
                <w:rFonts w:cstheme="minorHAnsi"/>
                <w:b/>
                <w:bCs/>
              </w:rPr>
            </w:pPr>
            <w:r w:rsidRPr="009C4813">
              <w:rPr>
                <w:rFonts w:cstheme="minorHAnsi"/>
                <w:b/>
                <w:bCs/>
              </w:rPr>
              <w:t>Στοιχεία  Οικονομικού Φορέα</w:t>
            </w:r>
          </w:p>
        </w:tc>
      </w:tr>
      <w:tr w:rsidR="003E12DB"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E12DB" w:rsidRPr="00433E2E" w:rsidRDefault="003E12DB" w:rsidP="00825997">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E12DB" w:rsidRPr="009C4813" w:rsidRDefault="003E12DB" w:rsidP="00825997">
            <w:pPr>
              <w:rPr>
                <w:rFonts w:cstheme="minorHAnsi"/>
                <w:b/>
                <w:bCs/>
              </w:rPr>
            </w:pPr>
          </w:p>
        </w:tc>
      </w:tr>
      <w:tr w:rsidR="003E12DB"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E12DB" w:rsidRPr="009C4813" w:rsidRDefault="003E12DB" w:rsidP="00825997">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E12DB" w:rsidRPr="009C4813" w:rsidRDefault="003E12DB" w:rsidP="00825997">
            <w:pPr>
              <w:rPr>
                <w:rFonts w:cstheme="minorHAnsi"/>
                <w:b/>
                <w:bCs/>
              </w:rPr>
            </w:pPr>
          </w:p>
        </w:tc>
      </w:tr>
      <w:tr w:rsidR="003E12DB"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E12DB" w:rsidRPr="009C4813" w:rsidRDefault="003E12DB" w:rsidP="00825997">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E12DB" w:rsidRPr="009C4813" w:rsidRDefault="003E12DB" w:rsidP="00825997">
            <w:pPr>
              <w:rPr>
                <w:rFonts w:cstheme="minorHAnsi"/>
                <w:b/>
                <w:bCs/>
              </w:rPr>
            </w:pPr>
          </w:p>
        </w:tc>
      </w:tr>
      <w:tr w:rsidR="003E12DB"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E12DB" w:rsidRPr="009C4813" w:rsidRDefault="003E12DB" w:rsidP="00825997">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3E12DB" w:rsidRPr="009C4813" w:rsidRDefault="003E12DB" w:rsidP="00825997">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3E12DB" w:rsidRPr="009C4813" w:rsidRDefault="003E12DB" w:rsidP="00825997">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3E12DB" w:rsidRPr="009C4813" w:rsidRDefault="003E12DB" w:rsidP="00825997">
            <w:pPr>
              <w:rPr>
                <w:rFonts w:cstheme="minorHAnsi"/>
                <w:b/>
                <w:bCs/>
              </w:rPr>
            </w:pPr>
          </w:p>
        </w:tc>
      </w:tr>
      <w:tr w:rsidR="003E12DB"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E12DB" w:rsidRPr="009C4813" w:rsidRDefault="003E12DB" w:rsidP="00825997">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E12DB" w:rsidRPr="009C4813" w:rsidRDefault="003E12DB" w:rsidP="00825997">
            <w:pPr>
              <w:rPr>
                <w:rFonts w:cstheme="minorHAnsi"/>
                <w:b/>
                <w:bCs/>
              </w:rPr>
            </w:pPr>
          </w:p>
        </w:tc>
      </w:tr>
      <w:tr w:rsidR="003E12DB" w:rsidRPr="009C4813" w:rsidTr="0082599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3E12DB" w:rsidRPr="009C4813" w:rsidRDefault="003E12DB" w:rsidP="00825997">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3E12DB" w:rsidRPr="009C4813" w:rsidRDefault="003E12DB" w:rsidP="00825997">
            <w:pPr>
              <w:rPr>
                <w:rFonts w:cstheme="minorHAnsi"/>
                <w:b/>
                <w:bCs/>
              </w:rPr>
            </w:pPr>
          </w:p>
        </w:tc>
      </w:tr>
    </w:tbl>
    <w:p w:rsidR="003E12DB" w:rsidRDefault="003E12DB" w:rsidP="003E12DB">
      <w:pPr>
        <w:tabs>
          <w:tab w:val="left" w:pos="142"/>
          <w:tab w:val="left" w:pos="284"/>
        </w:tabs>
        <w:spacing w:after="120"/>
        <w:rPr>
          <w:rFonts w:cstheme="minorHAnsi"/>
        </w:rPr>
      </w:pPr>
    </w:p>
    <w:p w:rsidR="003E12DB" w:rsidRPr="007F1373" w:rsidRDefault="003E12DB" w:rsidP="003E12DB">
      <w:pPr>
        <w:tabs>
          <w:tab w:val="left" w:pos="142"/>
          <w:tab w:val="left" w:pos="284"/>
        </w:tabs>
        <w:spacing w:after="120"/>
        <w:rPr>
          <w:rFonts w:cstheme="minorHAnsi"/>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674D56">
        <w:rPr>
          <w:rFonts w:cstheme="minorHAnsi"/>
        </w:rPr>
        <w:t>αρ</w:t>
      </w:r>
      <w:proofErr w:type="spellEnd"/>
      <w:r w:rsidRPr="00674D56">
        <w:rPr>
          <w:rFonts w:cstheme="minorHAnsi"/>
        </w:rPr>
        <w:t xml:space="preserve">. </w:t>
      </w:r>
      <w:proofErr w:type="spellStart"/>
      <w:r w:rsidRPr="00674D56">
        <w:rPr>
          <w:rFonts w:cstheme="minorHAnsi"/>
        </w:rPr>
        <w:t>Πρωτ</w:t>
      </w:r>
      <w:proofErr w:type="spellEnd"/>
      <w:r w:rsidRPr="00674D56">
        <w:rPr>
          <w:rFonts w:cstheme="minorHAnsi"/>
        </w:rPr>
        <w:t xml:space="preserve">.……./……….2021  που προκήρυξε το Ινστιτούτο </w:t>
      </w:r>
      <w:r w:rsidRPr="00674D56">
        <w:t>Ηλεκτρονικής Δομής και Λέιζερ</w:t>
      </w:r>
      <w:r w:rsidRPr="00674D56">
        <w:rPr>
          <w:rFonts w:ascii="Calibri" w:hAnsi="Calibri" w:cs="Calibri"/>
          <w:lang w:eastAsia="zh-CN"/>
        </w:rPr>
        <w:t xml:space="preserve"> </w:t>
      </w:r>
      <w:r w:rsidRPr="00674D56">
        <w:rPr>
          <w:rFonts w:cstheme="minorHAnsi"/>
        </w:rPr>
        <w:t xml:space="preserve">του Ιδρύματος Τεχνολογίας και Έρευνας </w:t>
      </w:r>
      <w:r w:rsidRPr="007F1373">
        <w:rPr>
          <w:rFonts w:cstheme="minorHAnsi"/>
        </w:rPr>
        <w:t>για το έργο «</w:t>
      </w:r>
      <w:r w:rsidRPr="00752F48">
        <w:rPr>
          <w:rFonts w:cstheme="minorHAnsi"/>
        </w:rPr>
        <w:t>Προμήθεια Συστήματος Μετατόπισης Θέσης Οπτικής Δέσμης</w:t>
      </w:r>
      <w:r w:rsidRPr="007F1373">
        <w:rPr>
          <w:rFonts w:cstheme="minorHAnsi"/>
        </w:rPr>
        <w:t>».</w:t>
      </w:r>
    </w:p>
    <w:p w:rsidR="003E12DB" w:rsidRPr="00292DD6" w:rsidRDefault="003E12DB" w:rsidP="003E12DB">
      <w:pPr>
        <w:tabs>
          <w:tab w:val="left" w:pos="142"/>
          <w:tab w:val="left" w:pos="284"/>
        </w:tabs>
        <w:spacing w:after="120"/>
        <w:jc w:val="center"/>
        <w:rPr>
          <w:rFonts w:cstheme="minorHAnsi"/>
        </w:rPr>
      </w:pPr>
    </w:p>
    <w:p w:rsidR="003E12DB" w:rsidRDefault="003E12DB" w:rsidP="003E12DB">
      <w:pPr>
        <w:tabs>
          <w:tab w:val="left" w:pos="142"/>
          <w:tab w:val="left" w:pos="284"/>
        </w:tabs>
        <w:spacing w:after="120"/>
        <w:jc w:val="center"/>
        <w:rPr>
          <w:rFonts w:cstheme="minorHAnsi"/>
        </w:rPr>
      </w:pPr>
      <w:r w:rsidRPr="009C4813">
        <w:rPr>
          <w:rFonts w:cstheme="minorHAnsi"/>
        </w:rPr>
        <w:t>Ο/Η</w:t>
      </w:r>
    </w:p>
    <w:p w:rsidR="003E12DB" w:rsidRPr="009C4813" w:rsidRDefault="003E12DB" w:rsidP="003E12DB">
      <w:pPr>
        <w:tabs>
          <w:tab w:val="left" w:pos="142"/>
          <w:tab w:val="left" w:pos="284"/>
        </w:tabs>
        <w:spacing w:after="120"/>
        <w:jc w:val="center"/>
        <w:rPr>
          <w:rFonts w:cstheme="minorHAnsi"/>
        </w:rPr>
      </w:pPr>
    </w:p>
    <w:p w:rsidR="003E12DB" w:rsidRPr="009C4813" w:rsidRDefault="003E12DB" w:rsidP="003E12DB">
      <w:pPr>
        <w:tabs>
          <w:tab w:val="left" w:pos="142"/>
          <w:tab w:val="left" w:pos="284"/>
        </w:tabs>
        <w:spacing w:after="120"/>
        <w:jc w:val="center"/>
        <w:rPr>
          <w:rFonts w:cstheme="minorHAnsi"/>
        </w:rPr>
      </w:pPr>
      <w:r w:rsidRPr="009C4813">
        <w:rPr>
          <w:rFonts w:cstheme="minorHAnsi"/>
        </w:rPr>
        <w:t>αιτών/ούσα</w:t>
      </w:r>
    </w:p>
    <w:p w:rsidR="003E12DB" w:rsidRDefault="003E12DB" w:rsidP="003E12DB">
      <w:pPr>
        <w:tabs>
          <w:tab w:val="left" w:pos="142"/>
          <w:tab w:val="left" w:pos="284"/>
        </w:tabs>
        <w:spacing w:after="120" w:line="360" w:lineRule="auto"/>
        <w:rPr>
          <w:rFonts w:ascii="Calibri" w:hAnsi="Calibri" w:cs="Calibri"/>
        </w:rPr>
        <w:sectPr w:rsidR="003E12DB" w:rsidSect="00D24A28">
          <w:endnotePr>
            <w:numFmt w:val="decimal"/>
          </w:endnotePr>
          <w:pgSz w:w="11906" w:h="16838"/>
          <w:pgMar w:top="1440" w:right="1797" w:bottom="1440" w:left="1797" w:header="709" w:footer="709" w:gutter="0"/>
          <w:cols w:space="708"/>
          <w:docGrid w:linePitch="360"/>
        </w:sectPr>
      </w:pPr>
    </w:p>
    <w:p w:rsidR="003E12DB" w:rsidRPr="00821FDC" w:rsidRDefault="003E12DB" w:rsidP="003E12DB">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Pr>
          <w:rFonts w:ascii="Calibri" w:hAnsi="Calibri" w:cs="Calibri"/>
          <w:b/>
          <w:bCs/>
          <w:sz w:val="28"/>
          <w:szCs w:val="32"/>
        </w:rPr>
        <w:t>2</w:t>
      </w:r>
    </w:p>
    <w:p w:rsidR="003E12DB" w:rsidRPr="00E45B24" w:rsidRDefault="003E12DB" w:rsidP="003E12DB">
      <w:pPr>
        <w:spacing w:after="120"/>
        <w:ind w:left="-709"/>
        <w:jc w:val="center"/>
        <w:rPr>
          <w:rFonts w:ascii="Calibri" w:hAnsi="Calibri" w:cs="Calibri"/>
          <w:b/>
          <w:bCs/>
          <w:sz w:val="28"/>
          <w:szCs w:val="32"/>
        </w:rPr>
      </w:pPr>
    </w:p>
    <w:p w:rsidR="003E12DB" w:rsidRPr="00E45B24" w:rsidRDefault="003E12DB" w:rsidP="003E12DB">
      <w:pPr>
        <w:pStyle w:val="2"/>
        <w:numPr>
          <w:ilvl w:val="0"/>
          <w:numId w:val="0"/>
        </w:numPr>
        <w:spacing w:before="0"/>
        <w:ind w:left="-709"/>
        <w:jc w:val="center"/>
        <w:rPr>
          <w:rFonts w:ascii="Calibri" w:hAnsi="Calibri" w:cs="Calibri"/>
          <w:bCs w:val="0"/>
          <w:sz w:val="28"/>
          <w:szCs w:val="32"/>
        </w:rPr>
      </w:pPr>
      <w:bookmarkStart w:id="7" w:name="_Toc10539379"/>
      <w:bookmarkStart w:id="8" w:name="_Toc65572867"/>
      <w:r w:rsidRPr="00E45B24">
        <w:rPr>
          <w:rFonts w:ascii="Calibri" w:hAnsi="Calibri" w:cs="Calibri"/>
          <w:bCs w:val="0"/>
          <w:sz w:val="28"/>
          <w:szCs w:val="32"/>
        </w:rPr>
        <w:t>ΕΝΤΥΠΟ ΟΙΚΟΝΟΜΙΚΗΣ ΠΡΟΣΦΟΡΑΣ</w:t>
      </w:r>
      <w:bookmarkEnd w:id="7"/>
      <w:bookmarkEnd w:id="8"/>
    </w:p>
    <w:p w:rsidR="003E12DB" w:rsidRPr="00E45B24" w:rsidRDefault="003E12DB" w:rsidP="003E12DB">
      <w:pPr>
        <w:spacing w:after="120"/>
        <w:ind w:left="-709"/>
        <w:jc w:val="center"/>
        <w:rPr>
          <w:rFonts w:ascii="Calibri" w:hAnsi="Calibri" w:cs="Calibri"/>
          <w:bCs/>
        </w:rPr>
      </w:pPr>
      <w:r w:rsidRPr="00E45B24">
        <w:rPr>
          <w:rFonts w:ascii="Calibri" w:hAnsi="Calibri" w:cs="Calibri"/>
          <w:bCs/>
        </w:rPr>
        <w:t>ΠΡΟΣ</w:t>
      </w:r>
    </w:p>
    <w:p w:rsidR="003E12DB" w:rsidRPr="00BF3F82" w:rsidRDefault="003E12DB" w:rsidP="003E12DB">
      <w:pPr>
        <w:spacing w:after="120"/>
        <w:ind w:left="-709"/>
        <w:jc w:val="center"/>
        <w:rPr>
          <w:rFonts w:ascii="Calibri" w:hAnsi="Calibri" w:cs="Calibri"/>
          <w:bCs/>
        </w:rPr>
      </w:pPr>
      <w:r>
        <w:rPr>
          <w:rFonts w:ascii="Calibri" w:hAnsi="Calibri" w:cs="Calibri"/>
          <w:bCs/>
        </w:rPr>
        <w:t>ΙΔΡΥΜΑ ΤΕΧΝΟΛΟΓΙΑΣ &amp; ΕΡΕΥΝΑΣ</w:t>
      </w:r>
    </w:p>
    <w:p w:rsidR="003E12DB" w:rsidRPr="00B67ED0" w:rsidRDefault="003E12DB" w:rsidP="003E12DB">
      <w:pPr>
        <w:spacing w:after="120"/>
        <w:ind w:left="-709"/>
        <w:rPr>
          <w:rFonts w:ascii="Calibri" w:hAnsi="Calibri" w:cs="Calibri"/>
          <w:b/>
          <w:bCs/>
          <w:i/>
          <w:u w:val="single"/>
        </w:rPr>
      </w:pPr>
      <w:r w:rsidRPr="00FE1988">
        <w:rPr>
          <w:rFonts w:ascii="Calibri" w:hAnsi="Calibri" w:cs="Calibri"/>
          <w:b/>
          <w:bCs/>
          <w:i/>
          <w:u w:val="single"/>
        </w:rPr>
        <w:t xml:space="preserve">ΘΕΜΑ: Συνοπτικός διαγωνισμός για </w:t>
      </w:r>
      <w:r w:rsidRPr="00B67ED0">
        <w:rPr>
          <w:rFonts w:ascii="Calibri" w:hAnsi="Calibri" w:cs="Calibri"/>
          <w:b/>
          <w:bCs/>
          <w:i/>
          <w:u w:val="single"/>
        </w:rPr>
        <w:t>την «</w:t>
      </w:r>
      <w:r w:rsidRPr="00B67ED0">
        <w:rPr>
          <w:rStyle w:val="fontstyle01"/>
          <w:sz w:val="22"/>
          <w:szCs w:val="22"/>
          <w:u w:val="single"/>
        </w:rPr>
        <w:t>Προμήθεια</w:t>
      </w:r>
      <w:r w:rsidRPr="00B67ED0">
        <w:rPr>
          <w:rFonts w:ascii="TimesNewRoman" w:hAnsi="TimesNewRoman"/>
          <w:b/>
          <w:i/>
          <w:iCs/>
          <w:color w:val="000000"/>
          <w:u w:val="single"/>
        </w:rPr>
        <w:t xml:space="preserve"> </w:t>
      </w:r>
      <w:r w:rsidRPr="00B67ED0">
        <w:rPr>
          <w:rStyle w:val="fontstyle01"/>
          <w:sz w:val="22"/>
          <w:szCs w:val="22"/>
          <w:u w:val="single"/>
        </w:rPr>
        <w:t>Συστήματος Μετατόπισης Θέσης Οπτικής Δέσμης</w:t>
      </w:r>
      <w:r w:rsidRPr="00B67ED0">
        <w:rPr>
          <w:rFonts w:ascii="Calibri" w:hAnsi="Calibri" w:cs="Calibri"/>
          <w:b/>
          <w:bCs/>
          <w:i/>
          <w:u w:val="single"/>
        </w:rPr>
        <w:t>»</w:t>
      </w:r>
    </w:p>
    <w:p w:rsidR="003E12DB" w:rsidRPr="008221F5" w:rsidRDefault="003E12DB" w:rsidP="003E12DB">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……/……2021</w:t>
      </w:r>
    </w:p>
    <w:tbl>
      <w:tblPr>
        <w:tblW w:w="9776" w:type="dxa"/>
        <w:jc w:val="center"/>
        <w:tblLook w:val="0000" w:firstRow="0" w:lastRow="0" w:firstColumn="0" w:lastColumn="0" w:noHBand="0" w:noVBand="0"/>
      </w:tblPr>
      <w:tblGrid>
        <w:gridCol w:w="571"/>
        <w:gridCol w:w="3048"/>
        <w:gridCol w:w="1139"/>
        <w:gridCol w:w="1392"/>
        <w:gridCol w:w="1925"/>
        <w:gridCol w:w="1701"/>
      </w:tblGrid>
      <w:tr w:rsidR="003E12DB" w:rsidRPr="001D373C" w:rsidTr="00825997">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E12DB" w:rsidRPr="001D373C" w:rsidRDefault="003E12DB" w:rsidP="00825997">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3E12DB" w:rsidRDefault="003E12DB" w:rsidP="00825997">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3E12DB" w:rsidRPr="003C448D" w:rsidRDefault="003E12DB" w:rsidP="00825997">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3E12DB" w:rsidRPr="003C448D" w:rsidRDefault="003E12DB" w:rsidP="00825997">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3E12DB" w:rsidRPr="001D373C" w:rsidRDefault="003E12DB" w:rsidP="00825997">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3E12DB" w:rsidRDefault="003E12DB" w:rsidP="00825997">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3E12DB" w:rsidRPr="001D373C" w:rsidRDefault="003E12DB" w:rsidP="00825997">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3E12DB" w:rsidRDefault="003E12DB" w:rsidP="00825997">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3E12DB" w:rsidRPr="001D373C" w:rsidRDefault="003E12DB" w:rsidP="00825997">
            <w:pPr>
              <w:jc w:val="center"/>
              <w:rPr>
                <w:rFonts w:eastAsia="MS Mincho" w:cstheme="minorHAnsi"/>
                <w:b/>
                <w:bCs/>
                <w:color w:val="000000"/>
                <w:lang w:eastAsia="ja-JP"/>
              </w:rPr>
            </w:pPr>
            <w:r>
              <w:rPr>
                <w:rFonts w:eastAsia="MS Mincho" w:cstheme="minorHAnsi"/>
                <w:b/>
                <w:bCs/>
                <w:color w:val="000000"/>
                <w:lang w:eastAsia="ja-JP"/>
              </w:rPr>
              <w:t>(€)</w:t>
            </w:r>
          </w:p>
        </w:tc>
      </w:tr>
      <w:tr w:rsidR="003E12DB" w:rsidRPr="001D373C" w:rsidTr="0082599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3E12DB" w:rsidRPr="001A1497" w:rsidRDefault="003E12DB" w:rsidP="00825997">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3E12DB" w:rsidRPr="00C0303E" w:rsidRDefault="003E12DB" w:rsidP="0082599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3E12DB" w:rsidRPr="001A1497" w:rsidRDefault="003E12DB" w:rsidP="0082599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3E12DB" w:rsidRPr="001D373C" w:rsidRDefault="003E12DB" w:rsidP="0082599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3E12DB" w:rsidRPr="001D373C" w:rsidRDefault="003E12DB" w:rsidP="0082599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3E12DB" w:rsidRPr="001D373C" w:rsidRDefault="003E12DB" w:rsidP="00825997">
            <w:pPr>
              <w:jc w:val="right"/>
              <w:rPr>
                <w:rFonts w:eastAsia="MS Mincho" w:cstheme="minorHAnsi"/>
                <w:color w:val="000000"/>
                <w:lang w:eastAsia="ja-JP"/>
              </w:rPr>
            </w:pPr>
          </w:p>
        </w:tc>
      </w:tr>
      <w:tr w:rsidR="003E12DB" w:rsidRPr="001D373C" w:rsidTr="0082599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3E12DB" w:rsidRPr="00C74DB2" w:rsidRDefault="003E12DB" w:rsidP="00825997">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3E12DB" w:rsidRPr="00C0303E" w:rsidRDefault="003E12DB" w:rsidP="0082599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3E12DB" w:rsidRPr="001A1497" w:rsidRDefault="003E12DB" w:rsidP="0082599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3E12DB" w:rsidRPr="001D373C" w:rsidRDefault="003E12DB" w:rsidP="0082599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3E12DB" w:rsidRPr="001D373C" w:rsidRDefault="003E12DB" w:rsidP="0082599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3E12DB" w:rsidRPr="001D373C" w:rsidRDefault="003E12DB" w:rsidP="00825997">
            <w:pPr>
              <w:jc w:val="right"/>
              <w:rPr>
                <w:rFonts w:eastAsia="MS Mincho" w:cstheme="minorHAnsi"/>
                <w:color w:val="000000"/>
                <w:lang w:eastAsia="ja-JP"/>
              </w:rPr>
            </w:pPr>
          </w:p>
        </w:tc>
      </w:tr>
      <w:tr w:rsidR="003E12DB" w:rsidRPr="001D373C" w:rsidTr="00825997">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3E12DB" w:rsidRDefault="003E12DB" w:rsidP="00825997">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3E12DB" w:rsidRPr="00C0303E" w:rsidRDefault="003E12DB" w:rsidP="00825997">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3E12DB" w:rsidRPr="001A1497" w:rsidRDefault="003E12DB" w:rsidP="00825997">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3E12DB" w:rsidRPr="001D373C" w:rsidRDefault="003E12DB" w:rsidP="00825997">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3E12DB" w:rsidRPr="001D373C" w:rsidRDefault="003E12DB" w:rsidP="00825997">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3E12DB" w:rsidRPr="001D373C" w:rsidRDefault="003E12DB" w:rsidP="00825997">
            <w:pPr>
              <w:jc w:val="right"/>
              <w:rPr>
                <w:rFonts w:eastAsia="MS Mincho" w:cstheme="minorHAnsi"/>
                <w:color w:val="000000"/>
                <w:lang w:eastAsia="ja-JP"/>
              </w:rPr>
            </w:pPr>
          </w:p>
        </w:tc>
      </w:tr>
      <w:tr w:rsidR="003E12DB" w:rsidRPr="001D373C" w:rsidTr="00825997">
        <w:trPr>
          <w:trHeight w:val="647"/>
          <w:jc w:val="center"/>
        </w:trPr>
        <w:tc>
          <w:tcPr>
            <w:tcW w:w="0" w:type="auto"/>
            <w:tcBorders>
              <w:top w:val="single" w:sz="4" w:space="0" w:color="auto"/>
              <w:bottom w:val="single" w:sz="4" w:space="0" w:color="auto"/>
            </w:tcBorders>
            <w:shd w:val="clear" w:color="auto" w:fill="auto"/>
            <w:noWrap/>
            <w:vAlign w:val="bottom"/>
          </w:tcPr>
          <w:p w:rsidR="003E12DB" w:rsidRPr="001D373C" w:rsidRDefault="003E12DB" w:rsidP="00825997">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3E12DB" w:rsidRPr="001D373C" w:rsidRDefault="003E12DB" w:rsidP="00825997">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12DB" w:rsidRPr="001D373C" w:rsidRDefault="003E12DB" w:rsidP="00825997">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12DB" w:rsidRPr="001D373C" w:rsidRDefault="003E12DB" w:rsidP="00825997">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12DB" w:rsidRPr="001D373C" w:rsidRDefault="003E12DB" w:rsidP="00825997">
            <w:pPr>
              <w:jc w:val="left"/>
              <w:rPr>
                <w:rFonts w:eastAsia="MS Mincho" w:cstheme="minorHAnsi"/>
                <w:color w:val="000000"/>
                <w:lang w:eastAsia="ja-JP"/>
              </w:rPr>
            </w:pPr>
          </w:p>
        </w:tc>
      </w:tr>
      <w:tr w:rsidR="003E12DB" w:rsidRPr="001D373C" w:rsidTr="00825997">
        <w:trPr>
          <w:trHeight w:val="620"/>
          <w:jc w:val="center"/>
        </w:trPr>
        <w:tc>
          <w:tcPr>
            <w:tcW w:w="0" w:type="auto"/>
            <w:tcBorders>
              <w:top w:val="single" w:sz="4" w:space="0" w:color="auto"/>
            </w:tcBorders>
            <w:shd w:val="clear" w:color="auto" w:fill="auto"/>
            <w:noWrap/>
            <w:vAlign w:val="bottom"/>
          </w:tcPr>
          <w:p w:rsidR="003E12DB" w:rsidRPr="001D373C" w:rsidRDefault="003E12DB" w:rsidP="00825997">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3E12DB" w:rsidRPr="001D373C" w:rsidRDefault="003E12DB" w:rsidP="00825997">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3E12DB" w:rsidRPr="001D373C" w:rsidRDefault="003E12DB" w:rsidP="00825997">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3E12DB" w:rsidRPr="001D373C" w:rsidRDefault="003E12DB" w:rsidP="00825997">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E12DB" w:rsidRPr="001D373C" w:rsidRDefault="003E12DB" w:rsidP="00825997">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3E12DB" w:rsidRPr="001D373C" w:rsidRDefault="003E12DB" w:rsidP="00825997">
            <w:pPr>
              <w:jc w:val="right"/>
              <w:rPr>
                <w:rFonts w:eastAsia="MS Mincho" w:cstheme="minorHAnsi"/>
                <w:color w:val="000000"/>
                <w:lang w:eastAsia="ja-JP"/>
              </w:rPr>
            </w:pPr>
          </w:p>
        </w:tc>
      </w:tr>
    </w:tbl>
    <w:p w:rsidR="003E12DB" w:rsidRPr="008221F5" w:rsidRDefault="003E12DB" w:rsidP="003E12DB">
      <w:pPr>
        <w:ind w:left="-709"/>
        <w:jc w:val="center"/>
        <w:rPr>
          <w:rFonts w:cstheme="minorHAnsi"/>
          <w:b/>
        </w:rPr>
      </w:pPr>
    </w:p>
    <w:p w:rsidR="003E12DB" w:rsidRDefault="003E12DB" w:rsidP="003E12DB">
      <w:pPr>
        <w:ind w:left="-709"/>
        <w:jc w:val="center"/>
      </w:pPr>
      <w:r w:rsidRPr="00FE1988">
        <w:t>Η προσφορά ισχύει για τέσσερις (4) μήνες.</w:t>
      </w:r>
    </w:p>
    <w:p w:rsidR="003E12DB" w:rsidRDefault="003E12DB" w:rsidP="003E12DB">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3E12DB" w:rsidRDefault="003E12DB" w:rsidP="003E12DB">
      <w:pPr>
        <w:ind w:left="-709"/>
        <w:jc w:val="center"/>
        <w:rPr>
          <w:lang w:eastAsia="el-GR"/>
        </w:rPr>
      </w:pPr>
    </w:p>
    <w:p w:rsidR="003E12DB" w:rsidRDefault="003E12DB" w:rsidP="003E12DB">
      <w:pPr>
        <w:ind w:left="-709"/>
        <w:jc w:val="center"/>
        <w:rPr>
          <w:lang w:eastAsia="el-GR"/>
        </w:rPr>
      </w:pPr>
      <w:r>
        <w:rPr>
          <w:lang w:eastAsia="el-GR"/>
        </w:rPr>
        <w:t>Υπογραφή</w:t>
      </w:r>
    </w:p>
    <w:p w:rsidR="003E12DB" w:rsidRDefault="003E12DB" w:rsidP="003E12DB">
      <w:pPr>
        <w:spacing w:before="0" w:after="200" w:line="276" w:lineRule="auto"/>
        <w:jc w:val="left"/>
        <w:rPr>
          <w:lang w:eastAsia="el-GR"/>
        </w:rPr>
      </w:pPr>
      <w:r>
        <w:rPr>
          <w:lang w:eastAsia="el-GR"/>
        </w:rPr>
        <w:br w:type="page"/>
      </w:r>
    </w:p>
    <w:p w:rsidR="003E12DB" w:rsidRPr="00780BBA" w:rsidRDefault="003E12DB" w:rsidP="003E12DB">
      <w:pPr>
        <w:spacing w:after="120"/>
        <w:jc w:val="center"/>
        <w:rPr>
          <w:rFonts w:ascii="Calibri" w:hAnsi="Calibri" w:cs="Calibri"/>
          <w:b/>
          <w:bCs/>
          <w:sz w:val="28"/>
          <w:szCs w:val="32"/>
        </w:rPr>
      </w:pPr>
      <w:r>
        <w:rPr>
          <w:rFonts w:ascii="Calibri" w:hAnsi="Calibri" w:cs="Calibri"/>
          <w:b/>
          <w:bCs/>
          <w:sz w:val="28"/>
          <w:szCs w:val="32"/>
        </w:rPr>
        <w:lastRenderedPageBreak/>
        <w:t>ΥΠΟΔΕΙΓΜΑ 3</w:t>
      </w:r>
    </w:p>
    <w:p w:rsidR="003E12DB" w:rsidRPr="001809D8" w:rsidRDefault="003E12DB" w:rsidP="003E12DB">
      <w:pPr>
        <w:pStyle w:val="2"/>
        <w:numPr>
          <w:ilvl w:val="0"/>
          <w:numId w:val="0"/>
        </w:numPr>
        <w:spacing w:before="0"/>
        <w:ind w:left="540"/>
        <w:jc w:val="center"/>
        <w:rPr>
          <w:rFonts w:ascii="Calibri" w:hAnsi="Calibri" w:cs="Calibri"/>
          <w:bCs w:val="0"/>
          <w:sz w:val="28"/>
          <w:szCs w:val="32"/>
        </w:rPr>
      </w:pPr>
      <w:bookmarkStart w:id="9" w:name="_Toc65572868"/>
      <w:r w:rsidRPr="001809D8">
        <w:rPr>
          <w:rFonts w:ascii="Calibri" w:hAnsi="Calibri" w:cs="Calibri"/>
          <w:bCs w:val="0"/>
          <w:sz w:val="28"/>
          <w:szCs w:val="32"/>
        </w:rPr>
        <w:t>ΣΧΕΔΙΟ ΕΓΓΥΗΤΙΚΗΣ ΕΠΙΣΤΟΛΗΣ ΚΑΛΗΣ ΛΕΙΤΟΥΡΓΙΑΣ</w:t>
      </w:r>
      <w:bookmarkEnd w:id="9"/>
    </w:p>
    <w:p w:rsidR="003E12DB" w:rsidRPr="004C1012" w:rsidRDefault="003E12DB" w:rsidP="003E12DB">
      <w:r w:rsidRPr="004C1012">
        <w:t>Προς</w:t>
      </w:r>
    </w:p>
    <w:p w:rsidR="003E12DB" w:rsidRPr="004C1012" w:rsidRDefault="003E12DB" w:rsidP="003E12DB">
      <w:pPr>
        <w:jc w:val="left"/>
        <w:rPr>
          <w:rFonts w:cs="Times New Roman"/>
          <w:lang w:eastAsia="el-GR"/>
        </w:rPr>
      </w:pPr>
      <w:r w:rsidRPr="004C1012">
        <w:rPr>
          <w:rFonts w:cs="Times New Roman"/>
          <w:lang w:eastAsia="el-GR"/>
        </w:rPr>
        <w:t>ΙΔΡΥΜΑ ΤΕΧΝΟΛΟΓΙΑΣ ΚΑΙ ΕΡΕΥΝΑΣ</w:t>
      </w:r>
    </w:p>
    <w:p w:rsidR="003E12DB" w:rsidRPr="004C1012" w:rsidRDefault="003E12DB" w:rsidP="003E12DB">
      <w:r w:rsidRPr="004C1012">
        <w:t>Ν. Πλαστήρα 100</w:t>
      </w:r>
    </w:p>
    <w:p w:rsidR="003E12DB" w:rsidRPr="004C1012" w:rsidRDefault="003E12DB" w:rsidP="003E12DB">
      <w:r w:rsidRPr="004C1012">
        <w:t xml:space="preserve">Βασιλικά </w:t>
      </w:r>
      <w:proofErr w:type="spellStart"/>
      <w:r w:rsidRPr="004C1012">
        <w:t>Βουτών</w:t>
      </w:r>
      <w:proofErr w:type="spellEnd"/>
      <w:r w:rsidRPr="004C1012">
        <w:t xml:space="preserve"> Ηρακλείου Κρήτης</w:t>
      </w:r>
    </w:p>
    <w:p w:rsidR="003E12DB" w:rsidRPr="004C1012" w:rsidRDefault="003E12DB" w:rsidP="003E12DB">
      <w:pPr>
        <w:jc w:val="right"/>
      </w:pPr>
      <w:r w:rsidRPr="004C1012">
        <w:t>…………………………….ημερομηνία</w:t>
      </w:r>
    </w:p>
    <w:p w:rsidR="003E12DB" w:rsidRPr="004C1012" w:rsidRDefault="003E12DB" w:rsidP="003E12DB">
      <w:pPr>
        <w:jc w:val="center"/>
        <w:rPr>
          <w:rFonts w:cs="Tahoma"/>
          <w:lang w:eastAsia="el-GR"/>
        </w:rPr>
      </w:pPr>
      <w:r w:rsidRPr="004C1012">
        <w:rPr>
          <w:rFonts w:cs="Tahoma"/>
          <w:lang w:eastAsia="el-GR"/>
        </w:rPr>
        <w:t>ΕΓΓΥΗΤΙΚΗ ΕΠΙΣΤΟΛΗ ΥΠ’ ΑΡΙΘΜΟΝ .... ΓΙΑ ΠΟΣΟ …………… ΕΥΡΩ.</w:t>
      </w:r>
    </w:p>
    <w:p w:rsidR="003E12DB" w:rsidRPr="004C1012" w:rsidRDefault="003E12DB" w:rsidP="003E12DB">
      <w:pPr>
        <w:jc w:val="left"/>
        <w:rPr>
          <w:rFonts w:cs="Tahoma"/>
          <w:lang w:eastAsia="el-GR"/>
        </w:rPr>
      </w:pPr>
    </w:p>
    <w:p w:rsidR="003E12DB" w:rsidRPr="004C1012" w:rsidRDefault="003E12DB" w:rsidP="003E12DB">
      <w:pPr>
        <w:numPr>
          <w:ilvl w:val="0"/>
          <w:numId w:val="34"/>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Με την επιστολή αυτή σας γνωστοποιούμε ότι εγγυόμαστε ρητά, ανέκκλητα και ανεπιφύλακτα, </w:t>
      </w:r>
      <w:proofErr w:type="spellStart"/>
      <w:r w:rsidRPr="004C1012">
        <w:rPr>
          <w:rFonts w:cs="Tahoma"/>
          <w:iCs/>
        </w:rPr>
        <w:t>ευθυνόμενοι</w:t>
      </w:r>
      <w:proofErr w:type="spellEnd"/>
      <w:r w:rsidRPr="004C1012">
        <w:rPr>
          <w:rFonts w:cs="Tahoma"/>
          <w:iCs/>
        </w:rPr>
        <w:t xml:space="preserve"> απέναντι σας εις ολόκληρο και ως </w:t>
      </w:r>
      <w:proofErr w:type="spellStart"/>
      <w:r w:rsidRPr="004C1012">
        <w:rPr>
          <w:rFonts w:cs="Tahoma"/>
          <w:iCs/>
        </w:rPr>
        <w:t>αυτοφειλέτες</w:t>
      </w:r>
      <w:proofErr w:type="spellEnd"/>
      <w:r w:rsidRPr="004C1012">
        <w:rPr>
          <w:rFonts w:cs="Tahoma"/>
          <w:iCs/>
        </w:rPr>
        <w:t xml:space="preserve"> υπέρ της ........................ για ποσό </w:t>
      </w:r>
      <w:r w:rsidRPr="002963E8">
        <w:rPr>
          <w:rFonts w:cs="Tahoma"/>
          <w:iCs/>
        </w:rPr>
        <w:t>των</w:t>
      </w:r>
      <w:r w:rsidRPr="004C1012">
        <w:rPr>
          <w:rFonts w:cs="Tahoma"/>
          <w:b/>
          <w:iCs/>
        </w:rPr>
        <w:t xml:space="preserve"> ………….. Ευρώ (…………. €)</w:t>
      </w:r>
      <w:r w:rsidRPr="004C1012">
        <w:rPr>
          <w:rFonts w:cs="Tahoma"/>
          <w:iCs/>
        </w:rPr>
        <w:t xml:space="preserve">. Στο ως άνω ποσό περιορίζεται η ευθύνη μας, για την καλή λειτουργία του </w:t>
      </w:r>
      <w:r w:rsidRPr="006A4212">
        <w:rPr>
          <w:rFonts w:cs="Tahoma"/>
          <w:iCs/>
        </w:rPr>
        <w:t>έργου «</w:t>
      </w:r>
      <w:r w:rsidRPr="00AC7C94">
        <w:rPr>
          <w:rStyle w:val="fontstyle01"/>
          <w:sz w:val="22"/>
          <w:szCs w:val="22"/>
        </w:rPr>
        <w:t>Προμήθεια</w:t>
      </w:r>
      <w:r w:rsidRPr="00AC7C94">
        <w:rPr>
          <w:rFonts w:ascii="TimesNewRoman" w:hAnsi="TimesNewRoman"/>
          <w:b/>
          <w:i/>
          <w:iCs/>
          <w:color w:val="000000"/>
        </w:rPr>
        <w:t xml:space="preserve"> </w:t>
      </w:r>
      <w:r w:rsidRPr="00AC7C94">
        <w:rPr>
          <w:rStyle w:val="fontstyle01"/>
          <w:sz w:val="22"/>
          <w:szCs w:val="22"/>
        </w:rPr>
        <w:t>Συστήματος Μετατόπισης Θέσης Οπτικής Δέσμης</w:t>
      </w:r>
      <w:r w:rsidRPr="006A4212">
        <w:rPr>
          <w:rFonts w:cs="Tahoma"/>
          <w:iCs/>
        </w:rPr>
        <w:t>»</w:t>
      </w:r>
      <w:r w:rsidRPr="006A4212">
        <w:rPr>
          <w:rFonts w:cstheme="minorHAnsi"/>
          <w:b/>
        </w:rPr>
        <w:t xml:space="preserve"> </w:t>
      </w:r>
      <w:r w:rsidRPr="006A4212">
        <w:rPr>
          <w:rFonts w:cs="Tahoma"/>
          <w:iCs/>
        </w:rPr>
        <w:t xml:space="preserve">της </w:t>
      </w:r>
      <w:r w:rsidRPr="006A4212">
        <w:rPr>
          <w:b/>
          <w:iCs/>
        </w:rPr>
        <w:t>Σύμβασης</w:t>
      </w:r>
      <w:r w:rsidRPr="004C1012">
        <w:rPr>
          <w:b/>
          <w:iCs/>
        </w:rPr>
        <w:t xml:space="preserve"> Προμήθειας </w:t>
      </w:r>
      <w:r w:rsidRPr="004C1012">
        <w:rPr>
          <w:iCs/>
        </w:rPr>
        <w:t>του διαγωνισμού</w:t>
      </w:r>
      <w:r w:rsidRPr="004C1012">
        <w:t xml:space="preserve"> (αριθ. </w:t>
      </w:r>
      <w:proofErr w:type="spellStart"/>
      <w:r w:rsidRPr="004C1012">
        <w:t>Πρωτ</w:t>
      </w:r>
      <w:proofErr w:type="spellEnd"/>
      <w:r w:rsidRPr="004C1012">
        <w:t xml:space="preserve">. Διακήρυξης-ημερομηνία </w:t>
      </w:r>
      <w:r w:rsidRPr="004C1012">
        <w:rPr>
          <w:rStyle w:val="fontstyle01"/>
          <w:rFonts w:cstheme="minorHAnsi"/>
          <w:sz w:val="22"/>
          <w:szCs w:val="22"/>
        </w:rPr>
        <w:t>και καταληκτική ημερομηνία</w:t>
      </w:r>
      <w:r w:rsidRPr="004C1012">
        <w:rPr>
          <w:rFonts w:cstheme="minorHAnsi"/>
        </w:rPr>
        <w:t xml:space="preserve"> </w:t>
      </w:r>
      <w:r w:rsidRPr="004C1012">
        <w:rPr>
          <w:rStyle w:val="fontstyle01"/>
          <w:rFonts w:cstheme="minorHAnsi"/>
          <w:sz w:val="22"/>
          <w:szCs w:val="22"/>
        </w:rPr>
        <w:t>υποβολής προσφορών</w:t>
      </w:r>
      <w:r w:rsidRPr="004C1012">
        <w:rPr>
          <w:rFonts w:cstheme="minorHAnsi"/>
        </w:rPr>
        <w:t xml:space="preserve">) </w:t>
      </w:r>
      <w:r w:rsidRPr="004C1012">
        <w:rPr>
          <w:iCs/>
        </w:rPr>
        <w:t xml:space="preserve">μεταξύ του Ιδρύματος Τεχνολογίας και Έρευνας και της ................., </w:t>
      </w:r>
    </w:p>
    <w:p w:rsidR="003E12DB" w:rsidRPr="004C1012" w:rsidRDefault="003E12DB" w:rsidP="003E12DB">
      <w:pPr>
        <w:numPr>
          <w:ilvl w:val="0"/>
          <w:numId w:val="34"/>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Παραιτούμαστε ρητά, ανέκκλητα και ανεπιφύλακτα από την ένσταση του ευεργετήματος της διαιρέσεως και </w:t>
      </w:r>
      <w:proofErr w:type="spellStart"/>
      <w:r w:rsidRPr="004C1012">
        <w:rPr>
          <w:rFonts w:cs="Tahoma"/>
          <w:iCs/>
        </w:rPr>
        <w:t>διζήσεως</w:t>
      </w:r>
      <w:proofErr w:type="spellEnd"/>
      <w:r w:rsidRPr="004C1012">
        <w:rPr>
          <w:rFonts w:cs="Tahoma"/>
          <w:iCs/>
        </w:rPr>
        <w:t xml:space="preserve"> από το δικαίωμα  προβολής εναντίον σας όλων των ενστάσεων του </w:t>
      </w:r>
      <w:proofErr w:type="spellStart"/>
      <w:r w:rsidRPr="004C1012">
        <w:rPr>
          <w:rFonts w:cs="Tahoma"/>
          <w:iCs/>
        </w:rPr>
        <w:t>πρωτοφειλέτη</w:t>
      </w:r>
      <w:proofErr w:type="spellEnd"/>
      <w:r w:rsidRPr="004C1012">
        <w:rPr>
          <w:rFonts w:cs="Tahoma"/>
          <w:iCs/>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3E12DB" w:rsidRPr="004C1012" w:rsidRDefault="003E12DB" w:rsidP="003E12DB">
      <w:pPr>
        <w:numPr>
          <w:ilvl w:val="0"/>
          <w:numId w:val="34"/>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4C1012">
        <w:t>μετά από απλή έγγραφη</w:t>
      </w:r>
      <w:r w:rsidRPr="004C1012">
        <w:rPr>
          <w:iCs/>
        </w:rPr>
        <w:t xml:space="preserve"> ειδοποίησή σας, </w:t>
      </w:r>
      <w:r w:rsidRPr="004C1012">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3E12DB" w:rsidRPr="004C1012" w:rsidRDefault="003E12DB" w:rsidP="003E12DB">
      <w:pPr>
        <w:numPr>
          <w:ilvl w:val="0"/>
          <w:numId w:val="34"/>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3E12DB" w:rsidRPr="004C1012" w:rsidRDefault="003E12DB" w:rsidP="003E12DB">
      <w:pPr>
        <w:numPr>
          <w:ilvl w:val="0"/>
          <w:numId w:val="34"/>
        </w:numPr>
        <w:tabs>
          <w:tab w:val="num" w:pos="284"/>
        </w:tabs>
        <w:overflowPunct w:val="0"/>
        <w:autoSpaceDE w:val="0"/>
        <w:autoSpaceDN w:val="0"/>
        <w:adjustRightInd w:val="0"/>
        <w:spacing w:line="300" w:lineRule="atLeast"/>
        <w:ind w:left="284" w:hanging="284"/>
        <w:textAlignment w:val="baseline"/>
        <w:rPr>
          <w:rFonts w:cs="Tahoma"/>
          <w:iCs/>
        </w:rPr>
      </w:pPr>
      <w:r w:rsidRPr="004C1012">
        <w:rPr>
          <w:rFonts w:cs="Tahoma"/>
          <w:iCs/>
        </w:rPr>
        <w:t xml:space="preserve">Σας δηλώνουμε ακόμη ότι η υπόψη εγγύηση μας, θα παραμείνει σε πλήρη ισχύ μέχρι </w:t>
      </w:r>
      <w:r>
        <w:rPr>
          <w:rFonts w:cs="Tahoma"/>
          <w:iCs/>
        </w:rPr>
        <w:t xml:space="preserve">……….ή μέχρι </w:t>
      </w:r>
      <w:r w:rsidRPr="004C1012">
        <w:rPr>
          <w:rFonts w:cs="Tahoma"/>
          <w:iCs/>
        </w:rPr>
        <w:t xml:space="preserve">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w:t>
      </w:r>
      <w:r w:rsidRPr="004C1012">
        <w:rPr>
          <w:rFonts w:cstheme="minorHAnsi"/>
        </w:rPr>
        <w:t xml:space="preserve">Σε περίπτωση κατάπτωση της εγγύησης </w:t>
      </w:r>
      <w:r w:rsidRPr="004C1012">
        <w:rPr>
          <w:rFonts w:cstheme="minorHAnsi"/>
          <w:color w:val="000000"/>
        </w:rPr>
        <w:t>το ποσό της κατάπτωσης υπόκειται στο εκάστοτε ισχύον τέλος χαρτοσήμου</w:t>
      </w:r>
    </w:p>
    <w:p w:rsidR="003E12DB" w:rsidRDefault="003E12DB" w:rsidP="003E12DB">
      <w:pPr>
        <w:numPr>
          <w:ilvl w:val="0"/>
          <w:numId w:val="34"/>
        </w:numPr>
        <w:tabs>
          <w:tab w:val="num" w:pos="284"/>
        </w:tabs>
        <w:overflowPunct w:val="0"/>
        <w:autoSpaceDE w:val="0"/>
        <w:autoSpaceDN w:val="0"/>
        <w:adjustRightInd w:val="0"/>
        <w:spacing w:line="300" w:lineRule="atLeast"/>
        <w:ind w:left="284" w:hanging="284"/>
        <w:jc w:val="left"/>
        <w:textAlignment w:val="baseline"/>
        <w:rPr>
          <w:rFonts w:cs="Tahoma"/>
          <w:iCs/>
        </w:rPr>
      </w:pPr>
      <w:proofErr w:type="spellStart"/>
      <w:r w:rsidRPr="004C1012">
        <w:rPr>
          <w:rFonts w:cs="Tahoma"/>
          <w:iCs/>
        </w:rPr>
        <w:t>Βεβαιούμε</w:t>
      </w:r>
      <w:proofErr w:type="spellEnd"/>
      <w:r w:rsidRPr="004C1012">
        <w:rPr>
          <w:rFonts w:cs="Tahoma"/>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Pr>
          <w:rFonts w:cs="Tahoma"/>
          <w:iCs/>
        </w:rPr>
        <w:br w:type="page"/>
      </w:r>
    </w:p>
    <w:p w:rsidR="003E12DB" w:rsidRPr="00B827BC" w:rsidRDefault="003E12DB" w:rsidP="003E12DB">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3E12DB" w:rsidRPr="007C2DDD" w:rsidRDefault="003E12DB" w:rsidP="003E12DB">
      <w:pPr>
        <w:jc w:val="center"/>
        <w:rPr>
          <w:rFonts w:ascii="Calibri" w:eastAsia="Times New Roman" w:hAnsi="Calibri" w:cs="Calibri"/>
          <w:b/>
          <w:bCs/>
        </w:rPr>
      </w:pPr>
    </w:p>
    <w:p w:rsidR="003E12DB" w:rsidRPr="004321D8" w:rsidRDefault="003E12DB" w:rsidP="003E12DB">
      <w:pPr>
        <w:pStyle w:val="2"/>
        <w:numPr>
          <w:ilvl w:val="0"/>
          <w:numId w:val="0"/>
        </w:numPr>
        <w:spacing w:before="0"/>
        <w:ind w:left="540"/>
        <w:jc w:val="center"/>
        <w:rPr>
          <w:rFonts w:ascii="Calibri" w:hAnsi="Calibri" w:cs="Calibri"/>
          <w:bCs w:val="0"/>
          <w:sz w:val="28"/>
          <w:szCs w:val="32"/>
        </w:rPr>
      </w:pPr>
      <w:bookmarkStart w:id="10" w:name="_Toc65572869"/>
      <w:r w:rsidRPr="00EE4FCE">
        <w:rPr>
          <w:rFonts w:ascii="Calibri" w:hAnsi="Calibri" w:cs="Calibri"/>
          <w:bCs w:val="0"/>
          <w:sz w:val="28"/>
          <w:szCs w:val="32"/>
        </w:rPr>
        <w:t>ΣΧΕΔΙΟ ΕΓΓΥΗΤΙΚΗΣ ΕΠΙΣΤΟΛΗΣ ΚΑΛΗΣ ΕΚΤΕΛΕΣΗΣ</w:t>
      </w:r>
      <w:bookmarkEnd w:id="10"/>
    </w:p>
    <w:p w:rsidR="003E12DB" w:rsidRPr="00281BEC" w:rsidRDefault="003E12DB" w:rsidP="003E12DB">
      <w:r>
        <w:t>………………………..(Εκδότης)</w:t>
      </w:r>
    </w:p>
    <w:p w:rsidR="003E12DB" w:rsidRPr="00C45D48" w:rsidRDefault="003E12DB" w:rsidP="003E12DB"/>
    <w:p w:rsidR="003E12DB" w:rsidRPr="00281BEC" w:rsidRDefault="003E12DB" w:rsidP="003E12DB">
      <w:r w:rsidRPr="00281BEC">
        <w:t>ΠΡΟΣ</w:t>
      </w:r>
    </w:p>
    <w:p w:rsidR="003E12DB" w:rsidRDefault="003E12DB" w:rsidP="003E12DB">
      <w:r w:rsidRPr="00C45D48">
        <w:t>Το ΙΔΡΥΜΑ ΤΕΧΝΟΛΟΓΙΑΣ ΚΑΙ ΕΡΕΥΝΑΣ</w:t>
      </w:r>
    </w:p>
    <w:p w:rsidR="003E12DB" w:rsidRDefault="003E12DB" w:rsidP="003E12DB">
      <w:r>
        <w:t>Ν. Πλαστήρα 100</w:t>
      </w:r>
    </w:p>
    <w:p w:rsidR="003E12DB" w:rsidRDefault="003E12DB" w:rsidP="003E12DB">
      <w:r>
        <w:t xml:space="preserve">Βασιλικά </w:t>
      </w:r>
      <w:proofErr w:type="spellStart"/>
      <w:r>
        <w:t>Βουτών</w:t>
      </w:r>
      <w:proofErr w:type="spellEnd"/>
      <w:r>
        <w:t xml:space="preserve"> Ηρακλείου Κρήτης</w:t>
      </w:r>
    </w:p>
    <w:p w:rsidR="003E12DB" w:rsidRPr="008C4F16" w:rsidRDefault="003E12DB" w:rsidP="003E12DB">
      <w:pPr>
        <w:jc w:val="right"/>
        <w:rPr>
          <w:rFonts w:cstheme="minorHAnsi"/>
        </w:rPr>
      </w:pPr>
      <w:r w:rsidRPr="008C4F16">
        <w:rPr>
          <w:rFonts w:cstheme="minorHAnsi"/>
        </w:rPr>
        <w:t>……….(ημερομηνία)</w:t>
      </w:r>
    </w:p>
    <w:p w:rsidR="003E12DB" w:rsidRPr="00C45D48" w:rsidRDefault="003E12DB" w:rsidP="003E12DB">
      <w:pPr>
        <w:jc w:val="center"/>
      </w:pPr>
      <w:r>
        <w:t>ΕΓΓΥΗΤΙΚΗ</w:t>
      </w:r>
      <w:r w:rsidRPr="00C45D48">
        <w:t xml:space="preserve"> ΕΠΙΣΤΟΛΗ ΥΠ’ ΑΡΙΘΜΟΝ ...</w:t>
      </w:r>
      <w:r>
        <w:t>..</w:t>
      </w:r>
      <w:r w:rsidRPr="00C45D48">
        <w:t xml:space="preserve">. ΓΙΑ ΠΟΣΟ </w:t>
      </w:r>
      <w:r>
        <w:t>……………..</w:t>
      </w:r>
      <w:r w:rsidRPr="00C45D48">
        <w:t>ΕΥΡΩ.</w:t>
      </w:r>
    </w:p>
    <w:p w:rsidR="003E12DB" w:rsidRPr="003D71DF" w:rsidRDefault="003E12DB" w:rsidP="003E12DB">
      <w:pPr>
        <w:pStyle w:val="Bulletn"/>
        <w:numPr>
          <w:ilvl w:val="0"/>
          <w:numId w:val="26"/>
        </w:numPr>
        <w:spacing w:line="260" w:lineRule="exact"/>
        <w:ind w:left="142"/>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Στο ως άνω ποσό περιορίζεται η ευθύνη μας, για την καλή</w:t>
      </w:r>
      <w:r>
        <w:rPr>
          <w:rFonts w:cstheme="minorHAnsi"/>
          <w:szCs w:val="22"/>
        </w:rPr>
        <w:t xml:space="preserve"> εκτέλεση των όρων της Σύμβασης</w:t>
      </w:r>
      <w:r w:rsidRPr="00815688">
        <w:rPr>
          <w:rFonts w:cstheme="minorHAnsi"/>
          <w:b/>
          <w:szCs w:val="22"/>
        </w:rPr>
        <w:t xml:space="preserve"> </w:t>
      </w:r>
      <w:r w:rsidRPr="0071255B">
        <w:rPr>
          <w:rFonts w:cstheme="minorHAnsi"/>
          <w:szCs w:val="22"/>
        </w:rPr>
        <w:t>του</w:t>
      </w:r>
      <w:r w:rsidRPr="003D71DF">
        <w:rPr>
          <w:rFonts w:cstheme="minorHAnsi"/>
          <w:szCs w:val="22"/>
        </w:rPr>
        <w:t xml:space="preserve">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Pr="00674D56">
        <w:rPr>
          <w:rFonts w:cstheme="minorHAnsi"/>
        </w:rPr>
        <w:t>«</w:t>
      </w:r>
      <w:r w:rsidRPr="00AC7C94">
        <w:rPr>
          <w:rStyle w:val="fontstyle01"/>
          <w:sz w:val="22"/>
          <w:szCs w:val="22"/>
        </w:rPr>
        <w:t>Προμήθεια</w:t>
      </w:r>
      <w:r w:rsidRPr="00AC7C94">
        <w:rPr>
          <w:rFonts w:ascii="TimesNewRoman" w:hAnsi="TimesNewRoman"/>
          <w:b/>
          <w:i/>
          <w:iCs w:val="0"/>
          <w:color w:val="000000"/>
          <w:szCs w:val="22"/>
        </w:rPr>
        <w:t xml:space="preserve"> </w:t>
      </w:r>
      <w:r w:rsidRPr="00AC7C94">
        <w:rPr>
          <w:rStyle w:val="fontstyle01"/>
          <w:sz w:val="22"/>
          <w:szCs w:val="22"/>
        </w:rPr>
        <w:t>Συστήματος Μετατόπισης Θέσης Οπτικής Δέσμης</w:t>
      </w:r>
      <w:r w:rsidRPr="00674D56">
        <w:rPr>
          <w:rFonts w:cstheme="minorHAnsi"/>
        </w:rPr>
        <w:t>»</w:t>
      </w:r>
      <w:r>
        <w:rPr>
          <w:rFonts w:cstheme="minorHAnsi"/>
        </w:rPr>
        <w:t>.</w:t>
      </w:r>
    </w:p>
    <w:p w:rsidR="003E12DB" w:rsidRPr="003D71DF" w:rsidRDefault="003E12DB" w:rsidP="003E12DB">
      <w:pPr>
        <w:pStyle w:val="Bulletn"/>
        <w:numPr>
          <w:ilvl w:val="0"/>
          <w:numId w:val="26"/>
        </w:numPr>
        <w:spacing w:line="260" w:lineRule="exact"/>
        <w:ind w:left="142"/>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3E12DB" w:rsidRPr="003D71DF" w:rsidRDefault="003E12DB" w:rsidP="003E12DB">
      <w:pPr>
        <w:pStyle w:val="Bulletn"/>
        <w:numPr>
          <w:ilvl w:val="0"/>
          <w:numId w:val="26"/>
        </w:numPr>
        <w:spacing w:line="260" w:lineRule="exact"/>
        <w:ind w:left="142"/>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3E12DB" w:rsidRPr="003D71DF" w:rsidRDefault="003E12DB" w:rsidP="003E12DB">
      <w:pPr>
        <w:pStyle w:val="Bulletn"/>
        <w:numPr>
          <w:ilvl w:val="0"/>
          <w:numId w:val="26"/>
        </w:numPr>
        <w:spacing w:line="260" w:lineRule="exact"/>
        <w:ind w:left="142"/>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3E12DB" w:rsidRPr="00D968D6" w:rsidRDefault="003E12DB" w:rsidP="003E12DB">
      <w:pPr>
        <w:pStyle w:val="Bulletn"/>
        <w:numPr>
          <w:ilvl w:val="0"/>
          <w:numId w:val="26"/>
        </w:numPr>
        <w:spacing w:line="260" w:lineRule="exact"/>
        <w:ind w:left="142"/>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 xml:space="preserve">μέχρι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3E12DB" w:rsidRDefault="003E12DB" w:rsidP="003E12DB">
      <w:pPr>
        <w:pStyle w:val="Bulletn"/>
        <w:numPr>
          <w:ilvl w:val="0"/>
          <w:numId w:val="26"/>
        </w:numPr>
        <w:spacing w:line="260" w:lineRule="exact"/>
        <w:ind w:left="142"/>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3E12DB" w:rsidRPr="003D71DF" w:rsidRDefault="003E12DB" w:rsidP="003E12DB">
      <w:pPr>
        <w:pStyle w:val="Bulletn"/>
        <w:tabs>
          <w:tab w:val="clear" w:pos="720"/>
        </w:tabs>
        <w:spacing w:line="260" w:lineRule="exact"/>
        <w:ind w:left="142" w:firstLine="0"/>
        <w:rPr>
          <w:rFonts w:cstheme="minorHAnsi"/>
          <w:szCs w:val="22"/>
        </w:rPr>
      </w:pPr>
    </w:p>
    <w:p w:rsidR="003E12DB" w:rsidRPr="00EE4FCE" w:rsidRDefault="003E12DB" w:rsidP="003E12DB">
      <w:pPr>
        <w:pStyle w:val="1"/>
        <w:numPr>
          <w:ilvl w:val="0"/>
          <w:numId w:val="0"/>
        </w:numPr>
        <w:rPr>
          <w:color w:val="FF0000"/>
          <w:sz w:val="28"/>
          <w:szCs w:val="28"/>
        </w:rPr>
      </w:pPr>
      <w:bookmarkStart w:id="11" w:name="_Toc65572870"/>
      <w:r w:rsidRPr="00EE4FCE">
        <w:rPr>
          <w:color w:val="FF0000"/>
          <w:sz w:val="28"/>
          <w:szCs w:val="28"/>
        </w:rPr>
        <w:lastRenderedPageBreak/>
        <w:t>ΠΑΡΑΡΤΗΜΑ ΙΙΙ: ΤΥΠΟΠΟΙΗΜΕΝΟ ΕΝΤΥΠΟ ΥΠΕΥΘΥΝΗΣ ΔΗΛΩΣΗΣ (TEΥΔ)</w:t>
      </w:r>
      <w:bookmarkEnd w:id="11"/>
    </w:p>
    <w:p w:rsidR="003E12DB" w:rsidRPr="00E45B24" w:rsidRDefault="003E12DB" w:rsidP="003E12DB">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3E12DB" w:rsidRPr="00E45B24" w:rsidRDefault="003E12DB" w:rsidP="003E12DB">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3E12DB" w:rsidRPr="00E45B24" w:rsidRDefault="003E12DB" w:rsidP="003E12DB">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3E12DB" w:rsidRPr="00E45B24" w:rsidRDefault="003E12DB" w:rsidP="003E12DB">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3E12DB" w:rsidRPr="00E45B24" w:rsidTr="0082599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3E12DB" w:rsidRPr="00E45B24" w:rsidRDefault="003E12DB" w:rsidP="0082599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3E12DB" w:rsidRPr="00E45B24" w:rsidRDefault="003E12DB" w:rsidP="00825997">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3E12DB" w:rsidRPr="00E45B24" w:rsidRDefault="003E12DB" w:rsidP="00825997">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3E12DB" w:rsidRPr="00547262" w:rsidRDefault="003E12DB" w:rsidP="0082599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3E12DB" w:rsidRPr="006B6E0F" w:rsidRDefault="003E12DB" w:rsidP="00825997">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3E12DB" w:rsidRPr="006B6E0F" w:rsidRDefault="003E12DB" w:rsidP="00825997">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3E12DB" w:rsidRPr="00C22D6A" w:rsidRDefault="003E12DB" w:rsidP="00825997">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3E12DB" w:rsidRPr="00E45B24" w:rsidRDefault="003E12DB" w:rsidP="00825997">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3E12DB" w:rsidRPr="00E45B24" w:rsidTr="00825997">
        <w:trPr>
          <w:jc w:val="center"/>
        </w:trPr>
        <w:tc>
          <w:tcPr>
            <w:tcW w:w="9071" w:type="dxa"/>
            <w:tcBorders>
              <w:left w:val="single" w:sz="1" w:space="0" w:color="000000"/>
              <w:bottom w:val="single" w:sz="1" w:space="0" w:color="000000"/>
              <w:right w:val="single" w:sz="1" w:space="0" w:color="000000"/>
            </w:tcBorders>
            <w:shd w:val="clear" w:color="auto" w:fill="B2B2B2"/>
          </w:tcPr>
          <w:p w:rsidR="003E12DB" w:rsidRPr="00E45B24" w:rsidRDefault="003E12DB" w:rsidP="00825997">
            <w:pPr>
              <w:rPr>
                <w:rFonts w:ascii="Calibri" w:hAnsi="Calibri" w:cs="Calibri"/>
              </w:rPr>
            </w:pPr>
            <w:r w:rsidRPr="00E45B24">
              <w:rPr>
                <w:rFonts w:ascii="Calibri" w:hAnsi="Calibri" w:cs="Calibri"/>
                <w:b/>
                <w:bCs/>
              </w:rPr>
              <w:t>Β: Πληροφορίες σχετικά με τη διαδικασία σύναψης σύμβασης</w:t>
            </w:r>
          </w:p>
          <w:p w:rsidR="003E12DB" w:rsidRPr="00C62EBB" w:rsidRDefault="003E12DB" w:rsidP="00825997">
            <w:pPr>
              <w:spacing w:before="0"/>
              <w:rPr>
                <w:rFonts w:ascii="Calibri" w:hAnsi="Calibri" w:cs="Calibri"/>
                <w:b/>
                <w:bCs/>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B67ED0">
              <w:rPr>
                <w:rFonts w:cstheme="minorHAnsi"/>
              </w:rPr>
              <w:t>«</w:t>
            </w:r>
            <w:r w:rsidRPr="00B67ED0">
              <w:rPr>
                <w:rStyle w:val="fontstyle01"/>
                <w:sz w:val="22"/>
                <w:szCs w:val="22"/>
              </w:rPr>
              <w:t>Προμήθεια</w:t>
            </w:r>
            <w:r w:rsidRPr="00B67ED0">
              <w:rPr>
                <w:rFonts w:ascii="TimesNewRoman" w:hAnsi="TimesNewRoman"/>
                <w:i/>
                <w:iCs/>
                <w:color w:val="000000"/>
              </w:rPr>
              <w:t xml:space="preserve"> </w:t>
            </w:r>
            <w:r w:rsidRPr="00B67ED0">
              <w:rPr>
                <w:rStyle w:val="fontstyle01"/>
                <w:sz w:val="22"/>
                <w:szCs w:val="22"/>
              </w:rPr>
              <w:t>Συστήματος Μετατόπισης Θέσης Οπτικής Δέσμης</w:t>
            </w:r>
            <w:r w:rsidRPr="00B67ED0">
              <w:rPr>
                <w:rFonts w:ascii="Calibri" w:hAnsi="Calibri" w:cs="Calibri"/>
              </w:rPr>
              <w:t>»</w:t>
            </w:r>
          </w:p>
          <w:p w:rsidR="003E12DB" w:rsidRPr="00C62EBB" w:rsidRDefault="003E12DB" w:rsidP="00825997">
            <w:pPr>
              <w:rPr>
                <w:rFonts w:cstheme="minorHAnsi"/>
              </w:rPr>
            </w:pPr>
            <w:r w:rsidRPr="00C62EBB">
              <w:rPr>
                <w:rFonts w:ascii="Calibri" w:hAnsi="Calibri" w:cs="Calibri"/>
              </w:rPr>
              <w:t xml:space="preserve"> </w:t>
            </w:r>
            <w:r w:rsidRPr="00C62EBB">
              <w:rPr>
                <w:rFonts w:cstheme="minorHAnsi"/>
              </w:rPr>
              <w:t xml:space="preserve">CPV: </w:t>
            </w:r>
            <w:r w:rsidRPr="00780B84">
              <w:rPr>
                <w:lang w:eastAsia="zh-CN"/>
              </w:rPr>
              <w:t>38300000-8 (Όργανα μετρήσεων)</w:t>
            </w:r>
          </w:p>
          <w:p w:rsidR="003E12DB" w:rsidRPr="00E45B24" w:rsidRDefault="003E12DB" w:rsidP="00825997">
            <w:pPr>
              <w:rPr>
                <w:rFonts w:cstheme="minorHAnsi"/>
              </w:rPr>
            </w:pPr>
            <w:r w:rsidRPr="00C62EBB">
              <w:rPr>
                <w:rFonts w:cstheme="minorHAnsi"/>
              </w:rPr>
              <w:t>- Κωδικός</w:t>
            </w:r>
            <w:r w:rsidRPr="00E45B24">
              <w:rPr>
                <w:rFonts w:cstheme="minorHAnsi"/>
              </w:rPr>
              <w:t xml:space="preserve"> στο </w:t>
            </w:r>
            <w:r>
              <w:rPr>
                <w:rFonts w:cstheme="minorHAnsi"/>
              </w:rPr>
              <w:t xml:space="preserve">ΚΗΜΔΗΣ: έγκριση </w:t>
            </w:r>
            <w:r w:rsidRPr="00B76F21">
              <w:rPr>
                <w:rFonts w:cstheme="minorHAnsi"/>
              </w:rPr>
              <w:t>21REQ008212805</w:t>
            </w:r>
          </w:p>
          <w:p w:rsidR="003E12DB" w:rsidRPr="00C62EBB" w:rsidRDefault="003E12DB" w:rsidP="00825997">
            <w:r>
              <w:t xml:space="preserve">- Η σύμβαση αναφέρεται σε έργα, προμήθειες, ή </w:t>
            </w:r>
            <w:r w:rsidRPr="00C62EBB">
              <w:t>υπηρεσίες : [προμήθειες]</w:t>
            </w:r>
          </w:p>
          <w:p w:rsidR="003E12DB" w:rsidRDefault="003E12DB" w:rsidP="00825997">
            <w:r w:rsidRPr="00C62EBB">
              <w:t>- Εφόσον υφίστανται, ένδειξη ύπαρξης σχετικών τμημάτων : [……]</w:t>
            </w:r>
          </w:p>
          <w:p w:rsidR="003E12DB" w:rsidRDefault="003E12DB" w:rsidP="00825997">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3E12DB" w:rsidRPr="00E45B24" w:rsidRDefault="003E12DB" w:rsidP="00825997">
            <w:pPr>
              <w:rPr>
                <w:rFonts w:ascii="Calibri" w:hAnsi="Calibri" w:cs="Calibri"/>
              </w:rPr>
            </w:pPr>
            <w:r w:rsidRPr="00C62EBB">
              <w:rPr>
                <w:rFonts w:cstheme="minorHAnsi"/>
              </w:rPr>
              <w:t>ΙΗΔΛ 2021 Σ</w:t>
            </w:r>
            <w:r>
              <w:rPr>
                <w:rFonts w:cstheme="minorHAnsi"/>
              </w:rPr>
              <w:t>ΥΝ 2</w:t>
            </w:r>
          </w:p>
        </w:tc>
      </w:tr>
    </w:tbl>
    <w:p w:rsidR="003E12DB" w:rsidRDefault="003E12DB" w:rsidP="003E12DB">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3E12DB" w:rsidRDefault="003E12DB" w:rsidP="003E12DB">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3E12DB" w:rsidRPr="009C4813" w:rsidRDefault="003E12DB" w:rsidP="003E12DB">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3E12DB" w:rsidRPr="009C4813" w:rsidRDefault="003E12DB" w:rsidP="003E12DB">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b/>
                <w:i/>
              </w:rPr>
            </w:pPr>
            <w:r w:rsidRPr="009C4813">
              <w:rPr>
                <w:rFonts w:cstheme="minorHAnsi"/>
                <w:b/>
                <w:i/>
              </w:rPr>
              <w:t>Απάντηση:</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pacing w:before="0"/>
              <w:rPr>
                <w:rFonts w:cstheme="minorHAnsi"/>
              </w:rPr>
            </w:pPr>
            <w:r w:rsidRPr="009C4813">
              <w:rPr>
                <w:rFonts w:cstheme="minorHAnsi"/>
              </w:rPr>
              <w:t>[   ]</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rPr>
            </w:pPr>
            <w:r w:rsidRPr="009C4813">
              <w:rPr>
                <w:rFonts w:cstheme="minorHAnsi"/>
              </w:rPr>
              <w:t>Αριθμός φορολογικού μητρώου (ΑΦΜ):</w:t>
            </w:r>
          </w:p>
          <w:p w:rsidR="003E12DB" w:rsidRPr="009C4813" w:rsidRDefault="003E12DB" w:rsidP="00825997">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   ]</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w:t>
            </w:r>
          </w:p>
        </w:tc>
      </w:tr>
      <w:tr w:rsidR="003E12DB" w:rsidRPr="009C4813" w:rsidTr="0082599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3E12DB" w:rsidRPr="009C4813" w:rsidRDefault="003E12DB" w:rsidP="00825997">
            <w:pPr>
              <w:spacing w:before="0"/>
              <w:rPr>
                <w:rFonts w:cstheme="minorHAnsi"/>
              </w:rPr>
            </w:pPr>
            <w:r w:rsidRPr="009C4813">
              <w:rPr>
                <w:rFonts w:cstheme="minorHAnsi"/>
              </w:rPr>
              <w:t>Τηλέφωνο:</w:t>
            </w:r>
          </w:p>
          <w:p w:rsidR="003E12DB" w:rsidRPr="009C4813" w:rsidRDefault="003E12DB" w:rsidP="00825997">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3E12DB" w:rsidRPr="009C4813" w:rsidRDefault="003E12DB" w:rsidP="00825997">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w:t>
            </w:r>
          </w:p>
          <w:p w:rsidR="003E12DB" w:rsidRPr="009C4813" w:rsidRDefault="003E12DB" w:rsidP="00825997">
            <w:pPr>
              <w:rPr>
                <w:rFonts w:cstheme="minorHAnsi"/>
              </w:rPr>
            </w:pPr>
            <w:r w:rsidRPr="009C4813">
              <w:rPr>
                <w:rFonts w:cstheme="minorHAnsi"/>
              </w:rPr>
              <w:t>[……]</w:t>
            </w:r>
          </w:p>
          <w:p w:rsidR="003E12DB" w:rsidRPr="009C4813" w:rsidRDefault="003E12DB" w:rsidP="00825997">
            <w:pPr>
              <w:rPr>
                <w:rFonts w:cstheme="minorHAnsi"/>
              </w:rPr>
            </w:pPr>
            <w:r w:rsidRPr="009C4813">
              <w:rPr>
                <w:rFonts w:cstheme="minorHAnsi"/>
              </w:rPr>
              <w:t>[……]</w:t>
            </w:r>
          </w:p>
          <w:p w:rsidR="003E12DB" w:rsidRPr="009C4813" w:rsidRDefault="003E12DB" w:rsidP="00825997">
            <w:pPr>
              <w:rPr>
                <w:rFonts w:cstheme="minorHAnsi"/>
              </w:rPr>
            </w:pPr>
            <w:r w:rsidRPr="009C4813">
              <w:rPr>
                <w:rFonts w:cstheme="minorHAnsi"/>
              </w:rPr>
              <w:t>[……]</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b/>
                <w:bCs/>
                <w:i/>
                <w:iCs/>
              </w:rPr>
              <w:t>Απάντηση:</w:t>
            </w:r>
          </w:p>
        </w:tc>
      </w:tr>
      <w:tr w:rsidR="003E12DB" w:rsidRPr="00BB65FB"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napToGrid w:val="0"/>
              <w:rPr>
                <w:rFonts w:cstheme="minorHAnsi"/>
              </w:rPr>
            </w:pPr>
          </w:p>
        </w:tc>
      </w:tr>
      <w:tr w:rsidR="003E12DB" w:rsidRPr="009C4813" w:rsidTr="00825997">
        <w:trPr>
          <w:jc w:val="center"/>
        </w:trPr>
        <w:tc>
          <w:tcPr>
            <w:tcW w:w="4479" w:type="dxa"/>
            <w:tcBorders>
              <w:left w:val="single" w:sz="4" w:space="0" w:color="000000"/>
              <w:bottom w:val="single" w:sz="4" w:space="0" w:color="000000"/>
            </w:tcBorders>
            <w:shd w:val="clear" w:color="auto" w:fill="auto"/>
          </w:tcPr>
          <w:p w:rsidR="003E12DB" w:rsidRPr="009C4813" w:rsidRDefault="003E12DB" w:rsidP="00825997">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 Ναι [] Όχι [] Άνευ αντικειμένου</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rPr>
            </w:pPr>
            <w:r w:rsidRPr="009C4813">
              <w:rPr>
                <w:rFonts w:cstheme="minorHAnsi"/>
                <w:b/>
              </w:rPr>
              <w:t>Εάν ναι</w:t>
            </w:r>
            <w:r w:rsidRPr="009C4813">
              <w:rPr>
                <w:rFonts w:cstheme="minorHAnsi"/>
              </w:rPr>
              <w:t>:</w:t>
            </w:r>
          </w:p>
          <w:p w:rsidR="003E12DB" w:rsidRPr="009C4813" w:rsidRDefault="003E12DB" w:rsidP="00825997">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E12DB" w:rsidRPr="009C4813" w:rsidRDefault="003E12DB" w:rsidP="00825997">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3E12DB" w:rsidRPr="009C4813" w:rsidRDefault="003E12DB" w:rsidP="00825997">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3E12DB" w:rsidRPr="009C4813" w:rsidRDefault="003E12DB" w:rsidP="00825997">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3E12DB" w:rsidRPr="009C4813" w:rsidRDefault="003E12DB" w:rsidP="00825997">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3E12DB" w:rsidRPr="009C4813" w:rsidRDefault="003E12DB" w:rsidP="00825997">
            <w:pPr>
              <w:spacing w:before="0"/>
              <w:rPr>
                <w:rFonts w:cstheme="minorHAnsi"/>
                <w:b/>
                <w:u w:val="single"/>
              </w:rPr>
            </w:pPr>
            <w:r w:rsidRPr="009C4813">
              <w:rPr>
                <w:rFonts w:cstheme="minorHAnsi"/>
                <w:b/>
              </w:rPr>
              <w:t>Εάν όχι:</w:t>
            </w:r>
          </w:p>
          <w:p w:rsidR="003E12DB" w:rsidRPr="009C4813" w:rsidRDefault="003E12DB" w:rsidP="00825997">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3E12DB" w:rsidRPr="009C4813" w:rsidRDefault="003E12DB" w:rsidP="00825997">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E12DB" w:rsidRPr="009C4813" w:rsidRDefault="003E12DB" w:rsidP="00825997">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napToGrid w:val="0"/>
              <w:rPr>
                <w:rFonts w:cstheme="minorHAnsi"/>
              </w:rPr>
            </w:pPr>
          </w:p>
          <w:p w:rsidR="003E12DB" w:rsidRPr="009C4813" w:rsidRDefault="003E12DB" w:rsidP="00825997">
            <w:pPr>
              <w:rPr>
                <w:rFonts w:cstheme="minorHAnsi"/>
              </w:rPr>
            </w:pPr>
          </w:p>
          <w:p w:rsidR="003E12DB" w:rsidRPr="009C4813" w:rsidRDefault="003E12DB" w:rsidP="00825997">
            <w:pPr>
              <w:rPr>
                <w:rFonts w:cstheme="minorHAnsi"/>
              </w:rPr>
            </w:pPr>
          </w:p>
          <w:p w:rsidR="003E12DB" w:rsidRPr="009C4813" w:rsidRDefault="003E12DB" w:rsidP="00825997">
            <w:pPr>
              <w:rPr>
                <w:rFonts w:cstheme="minorHAnsi"/>
              </w:rPr>
            </w:pPr>
          </w:p>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α) [……]</w:t>
            </w:r>
          </w:p>
          <w:p w:rsidR="003E12DB" w:rsidRPr="009C4813" w:rsidRDefault="003E12DB" w:rsidP="00825997">
            <w:pPr>
              <w:rPr>
                <w:rFonts w:cstheme="minorHAnsi"/>
              </w:rPr>
            </w:pPr>
          </w:p>
          <w:p w:rsidR="003E12DB" w:rsidRDefault="003E12DB" w:rsidP="00825997">
            <w:pPr>
              <w:rPr>
                <w:rFonts w:cstheme="minorHAnsi"/>
              </w:rPr>
            </w:pPr>
          </w:p>
          <w:p w:rsidR="003E12DB" w:rsidRDefault="003E12DB" w:rsidP="00825997">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3E12DB" w:rsidRPr="009C4813" w:rsidRDefault="003E12DB" w:rsidP="00825997">
            <w:pPr>
              <w:rPr>
                <w:rFonts w:cstheme="minorHAnsi"/>
              </w:rPr>
            </w:pPr>
            <w:r w:rsidRPr="009C4813">
              <w:rPr>
                <w:rFonts w:cstheme="minorHAnsi"/>
              </w:rPr>
              <w:t>γ) [……]</w:t>
            </w:r>
          </w:p>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δ) [] Ναι [] Όχι</w:t>
            </w:r>
          </w:p>
          <w:p w:rsidR="003E12DB" w:rsidRPr="009C4813" w:rsidRDefault="003E12DB" w:rsidP="00825997">
            <w:pPr>
              <w:rPr>
                <w:rFonts w:cstheme="minorHAnsi"/>
              </w:rPr>
            </w:pPr>
          </w:p>
          <w:p w:rsidR="003E12DB" w:rsidRPr="009C4813" w:rsidRDefault="003E12DB" w:rsidP="00825997">
            <w:pPr>
              <w:rPr>
                <w:rFonts w:cstheme="minorHAnsi"/>
              </w:rPr>
            </w:pPr>
          </w:p>
          <w:p w:rsidR="003E12DB" w:rsidRPr="009C4813" w:rsidRDefault="003E12DB" w:rsidP="00825997">
            <w:pPr>
              <w:rPr>
                <w:rFonts w:cstheme="minorHAnsi"/>
              </w:rPr>
            </w:pPr>
          </w:p>
          <w:p w:rsidR="003E12DB" w:rsidRPr="009C4813" w:rsidRDefault="003E12DB" w:rsidP="00825997">
            <w:pPr>
              <w:rPr>
                <w:rFonts w:cstheme="minorHAnsi"/>
              </w:rPr>
            </w:pPr>
          </w:p>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ε) [] Ναι [] Όχι</w:t>
            </w:r>
          </w:p>
          <w:p w:rsidR="003E12DB" w:rsidRDefault="003E12DB" w:rsidP="00825997">
            <w:pPr>
              <w:rPr>
                <w:rFonts w:cstheme="minorHAnsi"/>
                <w:i/>
              </w:rPr>
            </w:pPr>
          </w:p>
          <w:p w:rsidR="003E12DB" w:rsidRDefault="003E12DB" w:rsidP="00825997">
            <w:pPr>
              <w:rPr>
                <w:rFonts w:cstheme="minorHAnsi"/>
                <w:i/>
              </w:rPr>
            </w:pPr>
          </w:p>
          <w:p w:rsidR="003E12DB" w:rsidRDefault="003E12DB" w:rsidP="00825997">
            <w:pPr>
              <w:rPr>
                <w:rFonts w:cstheme="minorHAnsi"/>
                <w:i/>
              </w:rPr>
            </w:pPr>
          </w:p>
          <w:p w:rsidR="003E12DB" w:rsidRDefault="003E12DB" w:rsidP="00825997">
            <w:pPr>
              <w:rPr>
                <w:rFonts w:cstheme="minorHAnsi"/>
                <w:i/>
              </w:rPr>
            </w:pPr>
          </w:p>
          <w:p w:rsidR="003E12DB" w:rsidRDefault="003E12DB" w:rsidP="00825997">
            <w:pPr>
              <w:rPr>
                <w:rFonts w:cstheme="minorHAnsi"/>
                <w:i/>
              </w:rPr>
            </w:pPr>
          </w:p>
          <w:p w:rsidR="003E12DB" w:rsidRDefault="003E12DB" w:rsidP="00825997">
            <w:pPr>
              <w:rPr>
                <w:rFonts w:cstheme="minorHAnsi"/>
                <w:i/>
              </w:rPr>
            </w:pPr>
          </w:p>
          <w:p w:rsidR="003E12DB" w:rsidRPr="009C4813" w:rsidRDefault="003E12DB" w:rsidP="00825997">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3E12DB" w:rsidRPr="009C4813" w:rsidRDefault="003E12DB" w:rsidP="00825997">
            <w:pPr>
              <w:rPr>
                <w:rFonts w:cstheme="minorHAnsi"/>
              </w:rPr>
            </w:pPr>
            <w:r w:rsidRPr="009C4813">
              <w:rPr>
                <w:rFonts w:cstheme="minorHAnsi"/>
                <w:i/>
              </w:rPr>
              <w:t>[……][……][……][……]</w:t>
            </w:r>
          </w:p>
        </w:tc>
      </w:tr>
      <w:tr w:rsidR="003E12DB" w:rsidRPr="009C4813" w:rsidTr="00825997">
        <w:trPr>
          <w:jc w:val="center"/>
        </w:trPr>
        <w:tc>
          <w:tcPr>
            <w:tcW w:w="4479" w:type="dxa"/>
            <w:tcBorders>
              <w:left w:val="single" w:sz="4" w:space="0" w:color="000000"/>
              <w:bottom w:val="single" w:sz="4" w:space="0" w:color="000000"/>
            </w:tcBorders>
            <w:shd w:val="clear" w:color="auto" w:fill="auto"/>
          </w:tcPr>
          <w:p w:rsidR="003E12DB" w:rsidRPr="009C4813" w:rsidRDefault="003E12DB" w:rsidP="00825997">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b/>
                <w:bCs/>
                <w:i/>
                <w:iCs/>
              </w:rPr>
              <w:t>Απάντηση:</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 Ναι [] Όχι</w:t>
            </w:r>
          </w:p>
        </w:tc>
      </w:tr>
      <w:tr w:rsidR="003E12DB" w:rsidRPr="00BB65FB" w:rsidTr="0082599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E12DB" w:rsidRPr="009C4813" w:rsidRDefault="003E12DB" w:rsidP="00825997">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rPr>
            </w:pPr>
            <w:r w:rsidRPr="009C4813">
              <w:rPr>
                <w:rFonts w:cstheme="minorHAnsi"/>
                <w:b/>
              </w:rPr>
              <w:t>Εάν ναι</w:t>
            </w:r>
            <w:r w:rsidRPr="009C4813">
              <w:rPr>
                <w:rFonts w:cstheme="minorHAnsi"/>
              </w:rPr>
              <w:t>:</w:t>
            </w:r>
          </w:p>
          <w:p w:rsidR="003E12DB" w:rsidRPr="009C4813" w:rsidRDefault="003E12DB" w:rsidP="00825997">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3E12DB" w:rsidRPr="009C4813" w:rsidRDefault="003E12DB" w:rsidP="00825997">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3E12DB" w:rsidRPr="009C4813" w:rsidRDefault="003E12DB" w:rsidP="00825997">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α) [……]</w:t>
            </w:r>
          </w:p>
          <w:p w:rsidR="003E12DB" w:rsidRPr="009C4813" w:rsidRDefault="003E12DB" w:rsidP="00825997">
            <w:pPr>
              <w:rPr>
                <w:rFonts w:cstheme="minorHAnsi"/>
              </w:rPr>
            </w:pPr>
          </w:p>
          <w:p w:rsidR="003E12DB" w:rsidRPr="009C4813" w:rsidRDefault="003E12DB" w:rsidP="00825997">
            <w:pPr>
              <w:rPr>
                <w:rFonts w:cstheme="minorHAnsi"/>
              </w:rPr>
            </w:pPr>
          </w:p>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β) [……]</w:t>
            </w:r>
          </w:p>
          <w:p w:rsidR="003E12DB" w:rsidRPr="009C4813" w:rsidRDefault="003E12DB" w:rsidP="00825997">
            <w:pPr>
              <w:rPr>
                <w:rFonts w:cstheme="minorHAnsi"/>
              </w:rPr>
            </w:pPr>
          </w:p>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γ) [……]</w:t>
            </w:r>
          </w:p>
        </w:tc>
      </w:tr>
    </w:tbl>
    <w:p w:rsidR="003E12DB" w:rsidRPr="009C4813" w:rsidRDefault="003E12DB" w:rsidP="003E12DB">
      <w:pPr>
        <w:rPr>
          <w:rFonts w:cstheme="minorHAnsi"/>
        </w:rPr>
      </w:pPr>
    </w:p>
    <w:p w:rsidR="003E12DB" w:rsidRPr="009C4813" w:rsidRDefault="003E12DB" w:rsidP="003E12DB">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3E12DB" w:rsidRPr="009C4813" w:rsidRDefault="003E12DB" w:rsidP="003E12DB">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b/>
                <w:i/>
              </w:rPr>
              <w:t>Απάντηση:</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color w:val="000000"/>
              </w:rPr>
            </w:pPr>
            <w:r w:rsidRPr="009C4813">
              <w:rPr>
                <w:rFonts w:cstheme="minorHAnsi"/>
              </w:rPr>
              <w:t>Ονοματεπώνυμο</w:t>
            </w:r>
          </w:p>
          <w:p w:rsidR="003E12DB" w:rsidRPr="009C4813" w:rsidRDefault="003E12DB" w:rsidP="00825997">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w:t>
            </w:r>
          </w:p>
          <w:p w:rsidR="003E12DB" w:rsidRPr="009C4813" w:rsidRDefault="003E12DB" w:rsidP="00825997">
            <w:pPr>
              <w:rPr>
                <w:rFonts w:cstheme="minorHAnsi"/>
              </w:rPr>
            </w:pPr>
            <w:r w:rsidRPr="009C4813">
              <w:rPr>
                <w:rFonts w:cstheme="minorHAnsi"/>
              </w:rPr>
              <w:t>[……]</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w:t>
            </w:r>
          </w:p>
        </w:tc>
      </w:tr>
    </w:tbl>
    <w:p w:rsidR="003E12DB" w:rsidRPr="000D2A13" w:rsidRDefault="003E12DB" w:rsidP="003E12DB"/>
    <w:p w:rsidR="003E12DB" w:rsidRPr="009C4813" w:rsidRDefault="003E12DB" w:rsidP="003E12DB">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3E12DB" w:rsidRPr="009C4813" w:rsidTr="0082599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b/>
                <w:i/>
              </w:rPr>
              <w:t>Απάντηση:</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[]Ναι []Όχι</w:t>
            </w:r>
          </w:p>
        </w:tc>
      </w:tr>
    </w:tbl>
    <w:p w:rsidR="003E12DB" w:rsidRPr="009C4813" w:rsidRDefault="003E12DB" w:rsidP="003E12DB">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3E12DB" w:rsidRPr="009C4813" w:rsidRDefault="003E12DB" w:rsidP="003E12DB">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E12DB" w:rsidRPr="009C4813" w:rsidRDefault="003E12DB" w:rsidP="003E12DB">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E12DB" w:rsidRPr="009C4813" w:rsidRDefault="003E12DB" w:rsidP="003E12DB">
      <w:pPr>
        <w:jc w:val="center"/>
        <w:rPr>
          <w:rFonts w:cstheme="minorHAnsi"/>
        </w:rPr>
      </w:pPr>
    </w:p>
    <w:p w:rsidR="003E12DB" w:rsidRPr="009C4813" w:rsidRDefault="003E12DB" w:rsidP="003E12DB">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3E12DB" w:rsidRPr="009C4813" w:rsidRDefault="003E12DB" w:rsidP="003E12DB">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b/>
                <w:i/>
              </w:rPr>
              <w:t>Απάντηση:</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[]Ναι []Όχι</w:t>
            </w:r>
          </w:p>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3E12DB" w:rsidRPr="009C4813" w:rsidRDefault="003E12DB" w:rsidP="00825997">
            <w:pPr>
              <w:rPr>
                <w:rFonts w:cstheme="minorHAnsi"/>
              </w:rPr>
            </w:pPr>
            <w:r w:rsidRPr="009C4813">
              <w:rPr>
                <w:rFonts w:cstheme="minorHAnsi"/>
              </w:rPr>
              <w:t>[…]</w:t>
            </w:r>
          </w:p>
        </w:tc>
      </w:tr>
    </w:tbl>
    <w:p w:rsidR="003E12DB" w:rsidRPr="009C4813" w:rsidRDefault="003E12DB" w:rsidP="003E12D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E12DB" w:rsidRPr="009C4813" w:rsidRDefault="003E12DB" w:rsidP="003E12DB">
      <w:pPr>
        <w:pageBreakBefore/>
        <w:jc w:val="center"/>
        <w:rPr>
          <w:rFonts w:cstheme="minorHAnsi"/>
          <w:b/>
          <w:bCs/>
          <w:color w:val="000000"/>
        </w:rPr>
      </w:pPr>
      <w:r w:rsidRPr="009C4813">
        <w:rPr>
          <w:rFonts w:cstheme="minorHAnsi"/>
          <w:b/>
          <w:bCs/>
          <w:u w:val="single"/>
        </w:rPr>
        <w:lastRenderedPageBreak/>
        <w:t>Μέρος III: Λόγοι αποκλεισμού</w:t>
      </w:r>
    </w:p>
    <w:p w:rsidR="003E12DB" w:rsidRPr="009C4813" w:rsidRDefault="003E12DB" w:rsidP="003E12DB">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3E12DB" w:rsidRPr="009C4813" w:rsidRDefault="003E12DB" w:rsidP="003E12DB">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3E12DB" w:rsidRPr="009C4813" w:rsidRDefault="003E12DB" w:rsidP="003E12D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3E12DB" w:rsidRPr="009C4813" w:rsidRDefault="003E12DB" w:rsidP="003E12D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3E12DB" w:rsidRPr="009C4813" w:rsidRDefault="003E12DB" w:rsidP="003E12D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3E12DB" w:rsidRPr="009C4813" w:rsidRDefault="003E12DB" w:rsidP="003E12D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3E12DB" w:rsidRPr="009C4813" w:rsidRDefault="003E12DB" w:rsidP="003E12D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3E12DB" w:rsidRPr="009C4813" w:rsidRDefault="003E12DB" w:rsidP="003E12D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3E12DB" w:rsidRPr="009C4813" w:rsidTr="0082599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napToGrid w:val="0"/>
              <w:rPr>
                <w:rFonts w:cstheme="minorHAnsi"/>
              </w:rPr>
            </w:pPr>
            <w:r w:rsidRPr="009C4813">
              <w:rPr>
                <w:rFonts w:cstheme="minorHAnsi"/>
                <w:b/>
                <w:bCs/>
                <w:i/>
                <w:iCs/>
              </w:rPr>
              <w:t>Απάντηση:</w:t>
            </w:r>
          </w:p>
        </w:tc>
      </w:tr>
      <w:tr w:rsidR="003E12DB" w:rsidRPr="009C4813" w:rsidTr="00825997">
        <w:trPr>
          <w:jc w:val="center"/>
        </w:trPr>
        <w:tc>
          <w:tcPr>
            <w:tcW w:w="4479" w:type="dxa"/>
            <w:tcBorders>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i/>
              </w:rPr>
            </w:pPr>
            <w:r w:rsidRPr="009C4813">
              <w:rPr>
                <w:rFonts w:cstheme="minorHAnsi"/>
              </w:rPr>
              <w:t>[] Ναι [] Όχι</w:t>
            </w:r>
          </w:p>
          <w:p w:rsidR="003E12DB" w:rsidRPr="009C4813" w:rsidRDefault="003E12DB" w:rsidP="00825997">
            <w:pPr>
              <w:rPr>
                <w:rFonts w:cstheme="minorHAnsi"/>
                <w:i/>
              </w:rPr>
            </w:pPr>
          </w:p>
          <w:p w:rsidR="003E12DB" w:rsidRPr="009C4813" w:rsidRDefault="003E12DB" w:rsidP="00825997">
            <w:pPr>
              <w:rPr>
                <w:rFonts w:cstheme="minorHAnsi"/>
                <w:i/>
              </w:rPr>
            </w:pPr>
          </w:p>
          <w:p w:rsidR="003E12DB" w:rsidRPr="009C4813" w:rsidRDefault="003E12DB" w:rsidP="00825997">
            <w:pPr>
              <w:rPr>
                <w:rFonts w:cstheme="minorHAnsi"/>
                <w:i/>
              </w:rPr>
            </w:pPr>
          </w:p>
          <w:p w:rsidR="003E12DB" w:rsidRPr="009C4813" w:rsidRDefault="003E12DB" w:rsidP="00825997">
            <w:pPr>
              <w:rPr>
                <w:rFonts w:cstheme="minorHAnsi"/>
                <w:i/>
              </w:rPr>
            </w:pPr>
          </w:p>
          <w:p w:rsidR="003E12DB" w:rsidRPr="009C4813" w:rsidRDefault="003E12DB" w:rsidP="00825997">
            <w:pPr>
              <w:rPr>
                <w:rFonts w:cstheme="minorHAnsi"/>
                <w:i/>
              </w:rPr>
            </w:pPr>
          </w:p>
          <w:p w:rsidR="003E12DB" w:rsidRPr="009C4813" w:rsidRDefault="003E12DB" w:rsidP="00825997">
            <w:pPr>
              <w:rPr>
                <w:rFonts w:cstheme="minorHAnsi"/>
                <w:i/>
              </w:rPr>
            </w:pPr>
          </w:p>
          <w:p w:rsidR="003E12DB" w:rsidRPr="009C4813" w:rsidRDefault="003E12DB" w:rsidP="00825997">
            <w:pPr>
              <w:rPr>
                <w:rFonts w:cstheme="minorHAnsi"/>
                <w:i/>
              </w:rPr>
            </w:pPr>
          </w:p>
          <w:p w:rsidR="003E12DB" w:rsidRPr="009C4813" w:rsidRDefault="003E12DB" w:rsidP="00825997">
            <w:pPr>
              <w:rPr>
                <w:rFonts w:cstheme="minorHAnsi"/>
                <w:i/>
              </w:rPr>
            </w:pPr>
          </w:p>
          <w:p w:rsidR="003E12DB" w:rsidRPr="009C4813" w:rsidRDefault="003E12DB" w:rsidP="00825997">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E12DB" w:rsidRPr="009C4813" w:rsidRDefault="003E12DB" w:rsidP="00825997">
            <w:pPr>
              <w:rPr>
                <w:rFonts w:cstheme="minorHAnsi"/>
              </w:rPr>
            </w:pPr>
            <w:r w:rsidRPr="009C4813">
              <w:rPr>
                <w:rFonts w:cstheme="minorHAnsi"/>
                <w:i/>
              </w:rPr>
              <w:t>[……][……][……][……]</w:t>
            </w:r>
            <w:r w:rsidRPr="009C4813">
              <w:rPr>
                <w:rStyle w:val="a9"/>
                <w:rFonts w:cstheme="minorHAnsi"/>
              </w:rPr>
              <w:endnoteReference w:id="15"/>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3E12DB" w:rsidRPr="009C4813" w:rsidRDefault="003E12DB" w:rsidP="00825997">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3E12DB" w:rsidRDefault="003E12DB" w:rsidP="00825997">
            <w:pPr>
              <w:jc w:val="left"/>
              <w:rPr>
                <w:rFonts w:cstheme="minorHAnsi"/>
              </w:rPr>
            </w:pPr>
            <w:r w:rsidRPr="009C4813">
              <w:rPr>
                <w:rFonts w:cstheme="minorHAnsi"/>
              </w:rPr>
              <w:t>β) Προσδιορίστε ποιος έχει καταδικαστεί [ ]·</w:t>
            </w:r>
          </w:p>
          <w:p w:rsidR="003E12DB" w:rsidRDefault="003E12DB" w:rsidP="00825997">
            <w:pPr>
              <w:jc w:val="left"/>
              <w:rPr>
                <w:rFonts w:cstheme="minorHAnsi"/>
              </w:rPr>
            </w:pPr>
          </w:p>
          <w:p w:rsidR="003E12DB" w:rsidRPr="009C4813" w:rsidRDefault="003E12DB" w:rsidP="00825997">
            <w:pPr>
              <w:jc w:val="left"/>
              <w:rPr>
                <w:rFonts w:cstheme="minorHAnsi"/>
              </w:rPr>
            </w:pPr>
          </w:p>
          <w:p w:rsidR="003E12DB" w:rsidRPr="009C4813" w:rsidRDefault="003E12DB" w:rsidP="00825997">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napToGrid w:val="0"/>
              <w:jc w:val="left"/>
              <w:rPr>
                <w:rFonts w:cstheme="minorHAnsi"/>
              </w:rPr>
            </w:pPr>
          </w:p>
          <w:p w:rsidR="003E12DB" w:rsidRPr="009C4813" w:rsidRDefault="003E12DB" w:rsidP="00825997">
            <w:pPr>
              <w:jc w:val="left"/>
              <w:rPr>
                <w:rFonts w:cstheme="minorHAnsi"/>
              </w:rPr>
            </w:pPr>
            <w:r w:rsidRPr="009C4813">
              <w:rPr>
                <w:rFonts w:cstheme="minorHAnsi"/>
              </w:rPr>
              <w:t xml:space="preserve">α) Ημερομηνία:[   ], </w:t>
            </w:r>
          </w:p>
          <w:p w:rsidR="003E12DB" w:rsidRPr="009C4813" w:rsidRDefault="003E12DB" w:rsidP="00825997">
            <w:pPr>
              <w:jc w:val="left"/>
              <w:rPr>
                <w:rFonts w:cstheme="minorHAnsi"/>
              </w:rPr>
            </w:pPr>
            <w:r w:rsidRPr="009C4813">
              <w:rPr>
                <w:rFonts w:cstheme="minorHAnsi"/>
              </w:rPr>
              <w:t xml:space="preserve">σημείο-(-α): [   ], </w:t>
            </w:r>
          </w:p>
          <w:p w:rsidR="003E12DB" w:rsidRPr="009C4813" w:rsidRDefault="003E12DB" w:rsidP="00825997">
            <w:pPr>
              <w:jc w:val="left"/>
              <w:rPr>
                <w:rFonts w:cstheme="minorHAnsi"/>
              </w:rPr>
            </w:pPr>
            <w:r w:rsidRPr="009C4813">
              <w:rPr>
                <w:rFonts w:cstheme="minorHAnsi"/>
              </w:rPr>
              <w:t>λόγος(-οι):[   ]</w:t>
            </w:r>
          </w:p>
          <w:p w:rsidR="003E12DB" w:rsidRPr="009C4813" w:rsidRDefault="003E12DB" w:rsidP="00825997">
            <w:pPr>
              <w:jc w:val="left"/>
              <w:rPr>
                <w:rFonts w:cstheme="minorHAnsi"/>
              </w:rPr>
            </w:pPr>
            <w:r w:rsidRPr="009C4813">
              <w:rPr>
                <w:rFonts w:cstheme="minorHAnsi"/>
              </w:rPr>
              <w:t>β) [……]</w:t>
            </w:r>
          </w:p>
          <w:p w:rsidR="003E12DB" w:rsidRDefault="003E12DB" w:rsidP="00825997">
            <w:pPr>
              <w:jc w:val="left"/>
              <w:rPr>
                <w:rFonts w:cstheme="minorHAnsi"/>
              </w:rPr>
            </w:pPr>
          </w:p>
          <w:p w:rsidR="003E12DB" w:rsidRPr="009C4813" w:rsidRDefault="003E12DB" w:rsidP="00825997">
            <w:pPr>
              <w:jc w:val="left"/>
              <w:rPr>
                <w:rFonts w:cstheme="minorHAnsi"/>
                <w:i/>
              </w:rPr>
            </w:pPr>
            <w:r w:rsidRPr="009C4813">
              <w:rPr>
                <w:rFonts w:cstheme="minorHAnsi"/>
              </w:rPr>
              <w:t>γ) Διάρκεια της περιόδου αποκλεισμού [……] και σχετικό(-ά) σημείο(-α) [   ]</w:t>
            </w:r>
          </w:p>
          <w:p w:rsidR="003E12DB" w:rsidRPr="009C4813" w:rsidRDefault="003E12DB" w:rsidP="00825997">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E12DB" w:rsidRPr="009C4813" w:rsidRDefault="003E12DB" w:rsidP="00825997">
            <w:pPr>
              <w:rPr>
                <w:rFonts w:cstheme="minorHAnsi"/>
              </w:rPr>
            </w:pPr>
            <w:r w:rsidRPr="009C4813">
              <w:rPr>
                <w:rFonts w:cstheme="minorHAnsi"/>
                <w:i/>
              </w:rPr>
              <w:t>[……][……][……][……]</w:t>
            </w:r>
            <w:r w:rsidRPr="009C4813">
              <w:rPr>
                <w:rStyle w:val="a9"/>
                <w:rFonts w:cstheme="minorHAnsi"/>
              </w:rPr>
              <w:endnoteReference w:id="17"/>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 xml:space="preserve">[] Ναι [] Όχι </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w:t>
            </w:r>
          </w:p>
        </w:tc>
      </w:tr>
    </w:tbl>
    <w:p w:rsidR="003E12DB" w:rsidRPr="000D2A13" w:rsidRDefault="003E12DB" w:rsidP="003E12DB"/>
    <w:p w:rsidR="003E12DB" w:rsidRPr="009C4813" w:rsidRDefault="003E12DB" w:rsidP="003E12DB">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3E12DB" w:rsidRPr="009C4813" w:rsidTr="0082599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b/>
                <w:i/>
              </w:rPr>
              <w:t>Απάντηση:</w:t>
            </w:r>
          </w:p>
        </w:tc>
      </w:tr>
      <w:tr w:rsidR="003E12DB" w:rsidRPr="009C4813" w:rsidTr="0082599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 xml:space="preserve">[] Ναι [] Όχι </w:t>
            </w:r>
          </w:p>
        </w:tc>
      </w:tr>
      <w:tr w:rsidR="003E12DB" w:rsidRPr="009C4813" w:rsidTr="0082599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p w:rsidR="003E12DB" w:rsidRPr="009C4813" w:rsidRDefault="003E12DB" w:rsidP="00825997">
            <w:pPr>
              <w:snapToGrid w:val="0"/>
              <w:rPr>
                <w:rFonts w:cstheme="minorHAnsi"/>
              </w:rPr>
            </w:pPr>
          </w:p>
          <w:p w:rsidR="003E12DB" w:rsidRPr="009C4813" w:rsidRDefault="003E12DB" w:rsidP="00825997">
            <w:pPr>
              <w:snapToGrid w:val="0"/>
              <w:rPr>
                <w:rFonts w:cstheme="minorHAnsi"/>
              </w:rPr>
            </w:pPr>
            <w:r w:rsidRPr="009C4813">
              <w:rPr>
                <w:rFonts w:cstheme="minorHAnsi"/>
              </w:rPr>
              <w:t xml:space="preserve">Εάν όχι αναφέρετε: </w:t>
            </w:r>
          </w:p>
          <w:p w:rsidR="003E12DB" w:rsidRPr="009C4813" w:rsidRDefault="003E12DB" w:rsidP="00825997">
            <w:pPr>
              <w:snapToGrid w:val="0"/>
              <w:rPr>
                <w:rFonts w:cstheme="minorHAnsi"/>
              </w:rPr>
            </w:pPr>
            <w:r w:rsidRPr="009C4813">
              <w:rPr>
                <w:rFonts w:cstheme="minorHAnsi"/>
              </w:rPr>
              <w:t>α) Χώρα ή κράτος μέλος για το οποίο πρόκειται:</w:t>
            </w:r>
          </w:p>
          <w:p w:rsidR="003E12DB" w:rsidRPr="009C4813" w:rsidRDefault="003E12DB" w:rsidP="00825997">
            <w:pPr>
              <w:snapToGrid w:val="0"/>
              <w:rPr>
                <w:rFonts w:cstheme="minorHAnsi"/>
              </w:rPr>
            </w:pPr>
            <w:r w:rsidRPr="009C4813">
              <w:rPr>
                <w:rFonts w:cstheme="minorHAnsi"/>
              </w:rPr>
              <w:t>β) Ποιο είναι το σχετικό ποσό;</w:t>
            </w:r>
          </w:p>
          <w:p w:rsidR="003E12DB" w:rsidRPr="009C4813" w:rsidRDefault="003E12DB" w:rsidP="00825997">
            <w:pPr>
              <w:snapToGrid w:val="0"/>
              <w:rPr>
                <w:rFonts w:cstheme="minorHAnsi"/>
              </w:rPr>
            </w:pPr>
            <w:r w:rsidRPr="009C4813">
              <w:rPr>
                <w:rFonts w:cstheme="minorHAnsi"/>
              </w:rPr>
              <w:t>γ)Πως διαπιστώθηκε η αθέτηση των υποχρεώσεων;</w:t>
            </w:r>
          </w:p>
          <w:p w:rsidR="003E12DB" w:rsidRPr="009C4813" w:rsidRDefault="003E12DB" w:rsidP="00825997">
            <w:pPr>
              <w:snapToGrid w:val="0"/>
              <w:rPr>
                <w:rFonts w:cstheme="minorHAnsi"/>
                <w:b/>
              </w:rPr>
            </w:pPr>
            <w:r w:rsidRPr="009C4813">
              <w:rPr>
                <w:rFonts w:cstheme="minorHAnsi"/>
              </w:rPr>
              <w:t>1) Μέσω δικαστικής ή διοικητικής απόφασης;</w:t>
            </w:r>
          </w:p>
          <w:p w:rsidR="003E12DB" w:rsidRPr="009C4813" w:rsidRDefault="003E12DB" w:rsidP="00825997">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3E12DB" w:rsidRPr="009C4813" w:rsidRDefault="003E12DB" w:rsidP="00825997">
            <w:pPr>
              <w:snapToGrid w:val="0"/>
              <w:rPr>
                <w:rFonts w:cstheme="minorHAnsi"/>
              </w:rPr>
            </w:pPr>
            <w:r w:rsidRPr="009C4813">
              <w:rPr>
                <w:rFonts w:cstheme="minorHAnsi"/>
              </w:rPr>
              <w:t>- Αναφέρατε την ημερομηνία καταδίκης ή έκδοσης απόφασης</w:t>
            </w:r>
          </w:p>
          <w:p w:rsidR="003E12DB" w:rsidRPr="009C4813" w:rsidRDefault="003E12DB" w:rsidP="00825997">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3E12DB" w:rsidRPr="009C4813" w:rsidRDefault="003E12DB" w:rsidP="00825997">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3E12DB" w:rsidRPr="009C4813" w:rsidRDefault="003E12DB" w:rsidP="00825997">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E12DB" w:rsidTr="00825997">
              <w:tc>
                <w:tcPr>
                  <w:tcW w:w="2036" w:type="dxa"/>
                  <w:shd w:val="clear" w:color="auto" w:fill="auto"/>
                </w:tcPr>
                <w:p w:rsidR="003E12DB" w:rsidRPr="009C4813" w:rsidRDefault="003E12DB" w:rsidP="00825997">
                  <w:pPr>
                    <w:jc w:val="left"/>
                    <w:rPr>
                      <w:rFonts w:cstheme="minorHAnsi"/>
                    </w:rPr>
                  </w:pPr>
                  <w:r w:rsidRPr="009C4813">
                    <w:rPr>
                      <w:rFonts w:cstheme="minorHAnsi"/>
                      <w:b/>
                      <w:bCs/>
                    </w:rPr>
                    <w:t>ΦΟΡΟΙ</w:t>
                  </w:r>
                </w:p>
                <w:p w:rsidR="003E12DB" w:rsidRPr="009C4813" w:rsidRDefault="003E12DB" w:rsidP="00825997">
                  <w:pPr>
                    <w:rPr>
                      <w:rFonts w:cstheme="minorHAnsi"/>
                    </w:rPr>
                  </w:pPr>
                </w:p>
              </w:tc>
              <w:tc>
                <w:tcPr>
                  <w:tcW w:w="2192" w:type="dxa"/>
                  <w:shd w:val="clear" w:color="auto" w:fill="auto"/>
                </w:tcPr>
                <w:p w:rsidR="003E12DB" w:rsidRPr="009C4813" w:rsidRDefault="003E12DB" w:rsidP="00825997">
                  <w:pPr>
                    <w:jc w:val="left"/>
                    <w:rPr>
                      <w:rFonts w:cstheme="minorHAnsi"/>
                    </w:rPr>
                  </w:pPr>
                  <w:r w:rsidRPr="009C4813">
                    <w:rPr>
                      <w:rFonts w:cstheme="minorHAnsi"/>
                      <w:b/>
                      <w:bCs/>
                    </w:rPr>
                    <w:t>ΕΙΣΦΟΡΕΣ ΚΟΙΝΩΝΙΚΗΣ ΑΣΦΑΛΙΣΗΣ</w:t>
                  </w:r>
                </w:p>
              </w:tc>
            </w:tr>
            <w:tr w:rsidR="003E12DB" w:rsidTr="00825997">
              <w:tc>
                <w:tcPr>
                  <w:tcW w:w="2036" w:type="dxa"/>
                  <w:shd w:val="clear" w:color="auto" w:fill="auto"/>
                </w:tcPr>
                <w:p w:rsidR="003E12DB" w:rsidRDefault="003E12DB" w:rsidP="00825997">
                  <w:pPr>
                    <w:rPr>
                      <w:rFonts w:cstheme="minorHAnsi"/>
                    </w:rPr>
                  </w:pPr>
                </w:p>
                <w:p w:rsidR="003E12DB" w:rsidRPr="009C4813" w:rsidRDefault="003E12DB" w:rsidP="00825997">
                  <w:pPr>
                    <w:rPr>
                      <w:rFonts w:cstheme="minorHAnsi"/>
                    </w:rPr>
                  </w:pPr>
                  <w:r w:rsidRPr="009C4813">
                    <w:rPr>
                      <w:rFonts w:cstheme="minorHAnsi"/>
                    </w:rPr>
                    <w:t>α)[……]·</w:t>
                  </w:r>
                </w:p>
                <w:p w:rsidR="003E12DB" w:rsidRPr="009C4813" w:rsidRDefault="003E12DB" w:rsidP="00825997">
                  <w:pPr>
                    <w:rPr>
                      <w:rFonts w:cstheme="minorHAnsi"/>
                    </w:rPr>
                  </w:pPr>
                  <w:r w:rsidRPr="009C4813">
                    <w:rPr>
                      <w:rFonts w:cstheme="minorHAnsi"/>
                    </w:rPr>
                    <w:t>β)[……]</w:t>
                  </w:r>
                </w:p>
                <w:p w:rsidR="003E12DB" w:rsidRDefault="003E12DB" w:rsidP="00825997">
                  <w:pPr>
                    <w:rPr>
                      <w:rFonts w:cstheme="minorHAnsi"/>
                    </w:rPr>
                  </w:pPr>
                </w:p>
                <w:p w:rsidR="003E12DB" w:rsidRDefault="003E12DB" w:rsidP="00825997">
                  <w:pPr>
                    <w:rPr>
                      <w:rFonts w:cstheme="minorHAnsi"/>
                    </w:rPr>
                  </w:pPr>
                </w:p>
                <w:p w:rsidR="003E12DB" w:rsidRPr="009C4813" w:rsidRDefault="003E12DB" w:rsidP="00825997">
                  <w:pPr>
                    <w:rPr>
                      <w:rFonts w:cstheme="minorHAnsi"/>
                    </w:rPr>
                  </w:pPr>
                  <w:r w:rsidRPr="009C4813">
                    <w:rPr>
                      <w:rFonts w:cstheme="minorHAnsi"/>
                    </w:rPr>
                    <w:t xml:space="preserve">γ.1) [] Ναι [] Όχι </w:t>
                  </w:r>
                </w:p>
                <w:p w:rsidR="003E12DB" w:rsidRPr="009C4813" w:rsidRDefault="003E12DB" w:rsidP="00825997">
                  <w:pPr>
                    <w:rPr>
                      <w:rFonts w:cstheme="minorHAnsi"/>
                    </w:rPr>
                  </w:pPr>
                  <w:r w:rsidRPr="009C4813">
                    <w:rPr>
                      <w:rFonts w:cstheme="minorHAnsi"/>
                    </w:rPr>
                    <w:t xml:space="preserve">-[] Ναι [] Όχι </w:t>
                  </w:r>
                </w:p>
                <w:p w:rsidR="003E12DB" w:rsidRPr="009C4813" w:rsidRDefault="003E12DB" w:rsidP="00825997">
                  <w:pPr>
                    <w:rPr>
                      <w:rFonts w:cstheme="minorHAnsi"/>
                    </w:rPr>
                  </w:pPr>
                </w:p>
                <w:p w:rsidR="003E12DB" w:rsidRDefault="003E12DB" w:rsidP="00825997">
                  <w:pPr>
                    <w:rPr>
                      <w:rFonts w:cstheme="minorHAnsi"/>
                    </w:rPr>
                  </w:pPr>
                </w:p>
                <w:p w:rsidR="003E12DB" w:rsidRPr="009C4813" w:rsidRDefault="003E12DB" w:rsidP="00825997">
                  <w:pPr>
                    <w:rPr>
                      <w:rFonts w:cstheme="minorHAnsi"/>
                    </w:rPr>
                  </w:pPr>
                  <w:r w:rsidRPr="009C4813">
                    <w:rPr>
                      <w:rFonts w:cstheme="minorHAnsi"/>
                    </w:rPr>
                    <w:t>-[……]·</w:t>
                  </w:r>
                </w:p>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w:t>
                  </w:r>
                </w:p>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γ.2)[……]·</w:t>
                  </w:r>
                </w:p>
                <w:p w:rsidR="003E12DB" w:rsidRPr="009C4813" w:rsidRDefault="003E12DB" w:rsidP="00825997">
                  <w:pPr>
                    <w:rPr>
                      <w:rFonts w:cstheme="minorHAnsi"/>
                      <w:sz w:val="21"/>
                      <w:szCs w:val="21"/>
                    </w:rPr>
                  </w:pPr>
                  <w:r w:rsidRPr="009C4813">
                    <w:rPr>
                      <w:rFonts w:cstheme="minorHAnsi"/>
                    </w:rPr>
                    <w:t xml:space="preserve">δ) [] Ναι [] Όχι </w:t>
                  </w:r>
                </w:p>
                <w:p w:rsidR="003E12DB" w:rsidRPr="009C4813" w:rsidRDefault="003E12DB" w:rsidP="00825997">
                  <w:pPr>
                    <w:jc w:val="left"/>
                    <w:rPr>
                      <w:rFonts w:cstheme="minorHAnsi"/>
                    </w:rPr>
                  </w:pPr>
                  <w:r w:rsidRPr="009C4813">
                    <w:rPr>
                      <w:rFonts w:cstheme="minorHAnsi"/>
                      <w:sz w:val="21"/>
                      <w:szCs w:val="21"/>
                    </w:rPr>
                    <w:t>Εάν ναι, να αναφερθούν λεπτομερείς πληροφορίες</w:t>
                  </w:r>
                </w:p>
                <w:p w:rsidR="003E12DB" w:rsidRPr="009C4813" w:rsidRDefault="003E12DB" w:rsidP="00825997">
                  <w:pPr>
                    <w:rPr>
                      <w:rFonts w:cstheme="minorHAnsi"/>
                    </w:rPr>
                  </w:pPr>
                  <w:r w:rsidRPr="009C4813">
                    <w:rPr>
                      <w:rFonts w:cstheme="minorHAnsi"/>
                    </w:rPr>
                    <w:t>[……]</w:t>
                  </w:r>
                </w:p>
              </w:tc>
              <w:tc>
                <w:tcPr>
                  <w:tcW w:w="2192" w:type="dxa"/>
                  <w:shd w:val="clear" w:color="auto" w:fill="auto"/>
                </w:tcPr>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α)[……]·</w:t>
                  </w:r>
                </w:p>
                <w:p w:rsidR="003E12DB" w:rsidRPr="009C4813" w:rsidRDefault="003E12DB" w:rsidP="00825997">
                  <w:pPr>
                    <w:rPr>
                      <w:rFonts w:cstheme="minorHAnsi"/>
                    </w:rPr>
                  </w:pPr>
                  <w:r w:rsidRPr="009C4813">
                    <w:rPr>
                      <w:rFonts w:cstheme="minorHAnsi"/>
                    </w:rPr>
                    <w:t>β)[……]</w:t>
                  </w:r>
                </w:p>
                <w:p w:rsidR="003E12DB" w:rsidRPr="009C4813" w:rsidRDefault="003E12DB" w:rsidP="00825997">
                  <w:pPr>
                    <w:rPr>
                      <w:rFonts w:cstheme="minorHAnsi"/>
                    </w:rPr>
                  </w:pPr>
                </w:p>
                <w:p w:rsidR="003E12DB" w:rsidRDefault="003E12DB" w:rsidP="00825997">
                  <w:pPr>
                    <w:rPr>
                      <w:rFonts w:cstheme="minorHAnsi"/>
                    </w:rPr>
                  </w:pPr>
                </w:p>
                <w:p w:rsidR="003E12DB" w:rsidRPr="009C4813" w:rsidRDefault="003E12DB" w:rsidP="00825997">
                  <w:pPr>
                    <w:rPr>
                      <w:rFonts w:cstheme="minorHAnsi"/>
                    </w:rPr>
                  </w:pPr>
                  <w:r w:rsidRPr="009C4813">
                    <w:rPr>
                      <w:rFonts w:cstheme="minorHAnsi"/>
                    </w:rPr>
                    <w:t xml:space="preserve">γ.1) [] Ναι [] Όχι </w:t>
                  </w:r>
                </w:p>
                <w:p w:rsidR="003E12DB" w:rsidRPr="009C4813" w:rsidRDefault="003E12DB" w:rsidP="00825997">
                  <w:pPr>
                    <w:rPr>
                      <w:rFonts w:cstheme="minorHAnsi"/>
                    </w:rPr>
                  </w:pPr>
                  <w:r w:rsidRPr="009C4813">
                    <w:rPr>
                      <w:rFonts w:cstheme="minorHAnsi"/>
                    </w:rPr>
                    <w:t xml:space="preserve">-[] Ναι [] Όχι </w:t>
                  </w:r>
                </w:p>
                <w:p w:rsidR="003E12DB" w:rsidRPr="009C4813" w:rsidRDefault="003E12DB" w:rsidP="00825997">
                  <w:pPr>
                    <w:rPr>
                      <w:rFonts w:cstheme="minorHAnsi"/>
                    </w:rPr>
                  </w:pPr>
                </w:p>
                <w:p w:rsidR="003E12DB" w:rsidRDefault="003E12DB" w:rsidP="00825997">
                  <w:pPr>
                    <w:rPr>
                      <w:rFonts w:cstheme="minorHAnsi"/>
                    </w:rPr>
                  </w:pPr>
                </w:p>
                <w:p w:rsidR="003E12DB" w:rsidRPr="009C4813" w:rsidRDefault="003E12DB" w:rsidP="00825997">
                  <w:pPr>
                    <w:rPr>
                      <w:rFonts w:cstheme="minorHAnsi"/>
                    </w:rPr>
                  </w:pPr>
                  <w:r w:rsidRPr="009C4813">
                    <w:rPr>
                      <w:rFonts w:cstheme="minorHAnsi"/>
                    </w:rPr>
                    <w:t>-[……]·</w:t>
                  </w:r>
                </w:p>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w:t>
                  </w:r>
                </w:p>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γ.2)[……]·</w:t>
                  </w:r>
                </w:p>
                <w:p w:rsidR="003E12DB" w:rsidRPr="009C4813" w:rsidRDefault="003E12DB" w:rsidP="00825997">
                  <w:pPr>
                    <w:rPr>
                      <w:rFonts w:cstheme="minorHAnsi"/>
                    </w:rPr>
                  </w:pPr>
                  <w:r w:rsidRPr="009C4813">
                    <w:rPr>
                      <w:rFonts w:cstheme="minorHAnsi"/>
                    </w:rPr>
                    <w:t xml:space="preserve">δ) [] Ναι [] Όχι </w:t>
                  </w:r>
                </w:p>
                <w:p w:rsidR="003E12DB" w:rsidRPr="009C4813" w:rsidRDefault="003E12DB" w:rsidP="00825997">
                  <w:pPr>
                    <w:jc w:val="left"/>
                    <w:rPr>
                      <w:rFonts w:cstheme="minorHAnsi"/>
                    </w:rPr>
                  </w:pPr>
                  <w:r w:rsidRPr="009C4813">
                    <w:rPr>
                      <w:rFonts w:cstheme="minorHAnsi"/>
                    </w:rPr>
                    <w:t>Εάν ναι, να αναφερθούν λεπτομερείς πληροφορίες</w:t>
                  </w:r>
                </w:p>
                <w:p w:rsidR="003E12DB" w:rsidRPr="009C4813" w:rsidRDefault="003E12DB" w:rsidP="00825997">
                  <w:pPr>
                    <w:rPr>
                      <w:rFonts w:cstheme="minorHAnsi"/>
                    </w:rPr>
                  </w:pPr>
                  <w:r w:rsidRPr="009C4813">
                    <w:rPr>
                      <w:rFonts w:cstheme="minorHAnsi"/>
                    </w:rPr>
                    <w:t>[……]</w:t>
                  </w:r>
                </w:p>
              </w:tc>
            </w:tr>
          </w:tbl>
          <w:p w:rsidR="003E12DB" w:rsidRPr="009C4813" w:rsidRDefault="003E12DB" w:rsidP="00825997">
            <w:pPr>
              <w:jc w:val="left"/>
              <w:rPr>
                <w:rFonts w:cstheme="minorHAnsi"/>
              </w:rPr>
            </w:pPr>
          </w:p>
        </w:tc>
      </w:tr>
      <w:tr w:rsidR="003E12DB" w:rsidRPr="009C4813" w:rsidTr="0082599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3E12DB" w:rsidRPr="009C4813" w:rsidRDefault="003E12DB" w:rsidP="00825997">
            <w:pPr>
              <w:jc w:val="left"/>
              <w:rPr>
                <w:rFonts w:cstheme="minorHAnsi"/>
              </w:rPr>
            </w:pPr>
            <w:r w:rsidRPr="009C4813">
              <w:rPr>
                <w:rFonts w:cstheme="minorHAnsi"/>
                <w:i/>
              </w:rPr>
              <w:t>[……][……][……]</w:t>
            </w:r>
          </w:p>
        </w:tc>
      </w:tr>
    </w:tbl>
    <w:p w:rsidR="003E12DB" w:rsidRPr="009C4813" w:rsidRDefault="003E12DB" w:rsidP="003E12DB">
      <w:pPr>
        <w:pStyle w:val="SectionTitle"/>
        <w:ind w:firstLine="0"/>
        <w:rPr>
          <w:rFonts w:asciiTheme="minorHAnsi" w:hAnsiTheme="minorHAnsi" w:cstheme="minorHAnsi"/>
        </w:rPr>
      </w:pPr>
    </w:p>
    <w:p w:rsidR="003E12DB" w:rsidRPr="009C4813" w:rsidRDefault="003E12DB" w:rsidP="003E12DB">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b/>
                <w:i/>
              </w:rPr>
              <w:t>Απάντηση:</w:t>
            </w:r>
          </w:p>
        </w:tc>
      </w:tr>
      <w:tr w:rsidR="003E12DB" w:rsidRPr="009C4813" w:rsidTr="0082599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rPr>
              <w:t>[] Ναι [] Όχι</w:t>
            </w:r>
          </w:p>
        </w:tc>
      </w:tr>
      <w:tr w:rsidR="003E12DB" w:rsidRPr="00BB65FB" w:rsidTr="0082599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jc w:val="left"/>
              <w:rPr>
                <w:rFonts w:cstheme="minorHAnsi"/>
                <w:b/>
              </w:rPr>
            </w:pPr>
          </w:p>
          <w:p w:rsidR="003E12DB" w:rsidRPr="009C4813" w:rsidRDefault="003E12DB" w:rsidP="00825997">
            <w:pPr>
              <w:jc w:val="left"/>
              <w:rPr>
                <w:rFonts w:cstheme="minorHAnsi"/>
                <w:b/>
              </w:rPr>
            </w:pPr>
          </w:p>
          <w:p w:rsidR="003E12DB" w:rsidRPr="009C4813" w:rsidRDefault="003E12DB" w:rsidP="00825997">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3E12DB" w:rsidRPr="009C4813" w:rsidRDefault="003E12DB" w:rsidP="00825997">
            <w:pPr>
              <w:jc w:val="left"/>
              <w:rPr>
                <w:rFonts w:cstheme="minorHAnsi"/>
                <w:b/>
              </w:rPr>
            </w:pPr>
            <w:r w:rsidRPr="009C4813">
              <w:rPr>
                <w:rFonts w:cstheme="minorHAnsi"/>
              </w:rPr>
              <w:t>[] Ναι [] Όχι</w:t>
            </w:r>
          </w:p>
          <w:p w:rsidR="003E12DB" w:rsidRPr="009C4813" w:rsidRDefault="003E12DB" w:rsidP="00825997">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3E12DB" w:rsidRPr="00BB65FB"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3E12DB" w:rsidRPr="009C4813" w:rsidRDefault="003E12DB" w:rsidP="00825997">
            <w:pPr>
              <w:spacing w:before="0"/>
              <w:rPr>
                <w:rFonts w:cstheme="minorHAnsi"/>
              </w:rPr>
            </w:pPr>
            <w:r w:rsidRPr="009C4813">
              <w:rPr>
                <w:rFonts w:cstheme="minorHAnsi"/>
              </w:rPr>
              <w:t xml:space="preserve">α) πτώχευση, ή </w:t>
            </w:r>
          </w:p>
          <w:p w:rsidR="003E12DB" w:rsidRPr="009C4813" w:rsidRDefault="003E12DB" w:rsidP="00825997">
            <w:pPr>
              <w:spacing w:before="0"/>
              <w:rPr>
                <w:rFonts w:cstheme="minorHAnsi"/>
              </w:rPr>
            </w:pPr>
            <w:r w:rsidRPr="009C4813">
              <w:rPr>
                <w:rFonts w:cstheme="minorHAnsi"/>
              </w:rPr>
              <w:t>β) διαδικασία εξυγίανσης, ή</w:t>
            </w:r>
          </w:p>
          <w:p w:rsidR="003E12DB" w:rsidRPr="009C4813" w:rsidRDefault="003E12DB" w:rsidP="00825997">
            <w:pPr>
              <w:spacing w:before="0"/>
              <w:rPr>
                <w:rFonts w:cstheme="minorHAnsi"/>
              </w:rPr>
            </w:pPr>
            <w:r w:rsidRPr="009C4813">
              <w:rPr>
                <w:rFonts w:cstheme="minorHAnsi"/>
              </w:rPr>
              <w:t>γ) ειδική εκκαθάριση, ή</w:t>
            </w:r>
          </w:p>
          <w:p w:rsidR="003E12DB" w:rsidRPr="009C4813" w:rsidRDefault="003E12DB" w:rsidP="00825997">
            <w:pPr>
              <w:spacing w:before="0"/>
              <w:rPr>
                <w:rFonts w:cstheme="minorHAnsi"/>
              </w:rPr>
            </w:pPr>
            <w:r w:rsidRPr="009C4813">
              <w:rPr>
                <w:rFonts w:cstheme="minorHAnsi"/>
              </w:rPr>
              <w:t>δ) αναγκαστική διαχείριση από εκκαθαριστή ή από το δικαστήριο, ή</w:t>
            </w:r>
          </w:p>
          <w:p w:rsidR="003E12DB" w:rsidRPr="009C4813" w:rsidRDefault="003E12DB" w:rsidP="00825997">
            <w:pPr>
              <w:spacing w:before="0"/>
              <w:rPr>
                <w:rFonts w:cstheme="minorHAnsi"/>
              </w:rPr>
            </w:pPr>
            <w:r w:rsidRPr="009C4813">
              <w:rPr>
                <w:rFonts w:cstheme="minorHAnsi"/>
              </w:rPr>
              <w:t xml:space="preserve">ε) έχει υπαχθεί σε διαδικασία πτωχευτικού συμβιβασμού, ή </w:t>
            </w:r>
          </w:p>
          <w:p w:rsidR="003E12DB" w:rsidRPr="009C4813" w:rsidRDefault="003E12DB" w:rsidP="00825997">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3E12DB" w:rsidRPr="009C4813" w:rsidRDefault="003E12DB" w:rsidP="00825997">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3E12DB" w:rsidRPr="009C4813" w:rsidRDefault="003E12DB" w:rsidP="00825997">
            <w:pPr>
              <w:spacing w:before="0"/>
              <w:rPr>
                <w:rFonts w:cstheme="minorHAnsi"/>
              </w:rPr>
            </w:pPr>
            <w:r w:rsidRPr="009C4813">
              <w:rPr>
                <w:rFonts w:cstheme="minorHAnsi"/>
              </w:rPr>
              <w:t>Εάν ναι:</w:t>
            </w:r>
          </w:p>
          <w:p w:rsidR="003E12DB" w:rsidRPr="009C4813" w:rsidRDefault="003E12DB" w:rsidP="00825997">
            <w:pPr>
              <w:spacing w:before="0"/>
              <w:rPr>
                <w:rFonts w:cstheme="minorHAnsi"/>
              </w:rPr>
            </w:pPr>
            <w:r w:rsidRPr="009C4813">
              <w:rPr>
                <w:rFonts w:cstheme="minorHAnsi"/>
              </w:rPr>
              <w:t>- Παραθέστε λεπτομερή στοιχεία:</w:t>
            </w:r>
          </w:p>
          <w:p w:rsidR="003E12DB" w:rsidRPr="009C4813" w:rsidRDefault="003E12DB" w:rsidP="00825997">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3E12DB" w:rsidRPr="009C4813" w:rsidRDefault="003E12DB" w:rsidP="00825997">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napToGrid w:val="0"/>
              <w:spacing w:before="0"/>
              <w:jc w:val="left"/>
              <w:rPr>
                <w:rFonts w:cstheme="minorHAnsi"/>
              </w:rPr>
            </w:pPr>
            <w:r w:rsidRPr="009C4813">
              <w:rPr>
                <w:rFonts w:cstheme="minorHAnsi"/>
              </w:rPr>
              <w:t>[] Ναι [] Όχι</w:t>
            </w:r>
          </w:p>
          <w:p w:rsidR="003E12DB" w:rsidRPr="009C4813" w:rsidRDefault="003E12DB" w:rsidP="00825997">
            <w:pPr>
              <w:snapToGrid w:val="0"/>
              <w:jc w:val="left"/>
              <w:rPr>
                <w:rFonts w:cstheme="minorHAnsi"/>
              </w:rPr>
            </w:pPr>
          </w:p>
          <w:p w:rsidR="003E12DB" w:rsidRPr="009C4813" w:rsidRDefault="003E12DB" w:rsidP="00825997">
            <w:pPr>
              <w:snapToGrid w:val="0"/>
              <w:jc w:val="left"/>
              <w:rPr>
                <w:rFonts w:cstheme="minorHAnsi"/>
              </w:rPr>
            </w:pPr>
          </w:p>
          <w:p w:rsidR="003E12DB" w:rsidRPr="009C4813" w:rsidRDefault="003E12DB" w:rsidP="00825997">
            <w:pPr>
              <w:snapToGrid w:val="0"/>
              <w:jc w:val="left"/>
              <w:rPr>
                <w:rFonts w:cstheme="minorHAnsi"/>
              </w:rPr>
            </w:pPr>
          </w:p>
          <w:p w:rsidR="003E12DB" w:rsidRPr="009C4813" w:rsidRDefault="003E12DB" w:rsidP="00825997">
            <w:pPr>
              <w:snapToGrid w:val="0"/>
              <w:jc w:val="left"/>
              <w:rPr>
                <w:rFonts w:cstheme="minorHAnsi"/>
              </w:rPr>
            </w:pPr>
          </w:p>
          <w:p w:rsidR="003E12DB" w:rsidRPr="009C4813" w:rsidRDefault="003E12DB" w:rsidP="00825997">
            <w:pPr>
              <w:snapToGrid w:val="0"/>
              <w:jc w:val="left"/>
              <w:rPr>
                <w:rFonts w:cstheme="minorHAnsi"/>
              </w:rPr>
            </w:pPr>
          </w:p>
          <w:p w:rsidR="003E12DB" w:rsidRPr="009C4813" w:rsidRDefault="003E12DB" w:rsidP="00825997">
            <w:pPr>
              <w:snapToGrid w:val="0"/>
              <w:jc w:val="left"/>
              <w:rPr>
                <w:rFonts w:cstheme="minorHAnsi"/>
              </w:rPr>
            </w:pPr>
          </w:p>
          <w:p w:rsidR="003E12DB" w:rsidRPr="009C4813" w:rsidRDefault="003E12DB" w:rsidP="00825997">
            <w:pPr>
              <w:snapToGrid w:val="0"/>
              <w:jc w:val="left"/>
              <w:rPr>
                <w:rFonts w:cstheme="minorHAnsi"/>
              </w:rPr>
            </w:pPr>
          </w:p>
          <w:p w:rsidR="003E12DB" w:rsidRPr="009C4813" w:rsidRDefault="003E12DB" w:rsidP="00825997">
            <w:pPr>
              <w:snapToGrid w:val="0"/>
              <w:jc w:val="left"/>
              <w:rPr>
                <w:rFonts w:cstheme="minorHAnsi"/>
              </w:rPr>
            </w:pPr>
          </w:p>
          <w:p w:rsidR="003E12DB" w:rsidRPr="009C4813" w:rsidRDefault="003E12DB" w:rsidP="00825997">
            <w:pPr>
              <w:snapToGrid w:val="0"/>
              <w:jc w:val="left"/>
              <w:rPr>
                <w:rFonts w:cstheme="minorHAnsi"/>
              </w:rPr>
            </w:pPr>
          </w:p>
          <w:p w:rsidR="003E12DB" w:rsidRPr="009C4813" w:rsidRDefault="003E12DB" w:rsidP="00825997">
            <w:pPr>
              <w:snapToGrid w:val="0"/>
              <w:jc w:val="left"/>
              <w:rPr>
                <w:rFonts w:cstheme="minorHAnsi"/>
              </w:rPr>
            </w:pPr>
          </w:p>
          <w:p w:rsidR="003E12DB" w:rsidRPr="009C4813" w:rsidRDefault="003E12DB" w:rsidP="00825997">
            <w:pPr>
              <w:jc w:val="left"/>
              <w:rPr>
                <w:rFonts w:cstheme="minorHAnsi"/>
              </w:rPr>
            </w:pPr>
            <w:r w:rsidRPr="009C4813">
              <w:rPr>
                <w:rFonts w:cstheme="minorHAnsi"/>
              </w:rPr>
              <w:t>-[.......................]</w:t>
            </w:r>
          </w:p>
          <w:p w:rsidR="003E12DB" w:rsidRPr="009C4813" w:rsidRDefault="003E12DB" w:rsidP="00825997">
            <w:pPr>
              <w:jc w:val="left"/>
              <w:rPr>
                <w:rFonts w:cstheme="minorHAnsi"/>
              </w:rPr>
            </w:pPr>
            <w:r w:rsidRPr="009C4813">
              <w:rPr>
                <w:rFonts w:cstheme="minorHAnsi"/>
              </w:rPr>
              <w:t>-[.......................]</w:t>
            </w:r>
          </w:p>
          <w:p w:rsidR="003E12DB" w:rsidRPr="009C4813" w:rsidRDefault="003E12DB" w:rsidP="00825997">
            <w:pPr>
              <w:jc w:val="left"/>
              <w:rPr>
                <w:rFonts w:cstheme="minorHAnsi"/>
              </w:rPr>
            </w:pPr>
          </w:p>
          <w:p w:rsidR="003E12DB" w:rsidRPr="009C4813" w:rsidRDefault="003E12DB" w:rsidP="00825997">
            <w:pPr>
              <w:jc w:val="left"/>
              <w:rPr>
                <w:rFonts w:cstheme="minorHAnsi"/>
              </w:rPr>
            </w:pPr>
          </w:p>
          <w:p w:rsidR="003E12DB" w:rsidRPr="009C4813" w:rsidRDefault="003E12DB" w:rsidP="00825997">
            <w:pPr>
              <w:jc w:val="left"/>
              <w:rPr>
                <w:rFonts w:cstheme="minorHAnsi"/>
              </w:rPr>
            </w:pPr>
          </w:p>
          <w:p w:rsidR="003E12DB" w:rsidRPr="009C4813" w:rsidRDefault="003E12DB" w:rsidP="00825997">
            <w:pPr>
              <w:jc w:val="left"/>
              <w:rPr>
                <w:rFonts w:cstheme="minorHAnsi"/>
                <w:i/>
              </w:rPr>
            </w:pPr>
          </w:p>
          <w:p w:rsidR="003E12DB" w:rsidRDefault="003E12DB" w:rsidP="00825997">
            <w:pPr>
              <w:jc w:val="left"/>
              <w:rPr>
                <w:rFonts w:cstheme="minorHAnsi"/>
                <w:i/>
              </w:rPr>
            </w:pPr>
          </w:p>
          <w:p w:rsidR="003E12DB" w:rsidRPr="009C4813" w:rsidRDefault="003E12DB" w:rsidP="00825997">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3E12DB" w:rsidRPr="009C4813" w:rsidTr="0082599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3E12DB" w:rsidRPr="009C4813" w:rsidRDefault="003E12DB" w:rsidP="00825997">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jc w:val="left"/>
              <w:rPr>
                <w:rFonts w:cstheme="minorHAnsi"/>
              </w:rPr>
            </w:pPr>
            <w:r w:rsidRPr="009C4813">
              <w:rPr>
                <w:rFonts w:cstheme="minorHAnsi"/>
              </w:rPr>
              <w:lastRenderedPageBreak/>
              <w:t>[] Ναι [] Όχι</w:t>
            </w:r>
          </w:p>
          <w:p w:rsidR="003E12DB" w:rsidRPr="009C4813" w:rsidRDefault="003E12DB" w:rsidP="00825997">
            <w:pPr>
              <w:rPr>
                <w:rFonts w:cstheme="minorHAnsi"/>
              </w:rPr>
            </w:pPr>
          </w:p>
          <w:p w:rsidR="003E12DB" w:rsidRPr="009C4813" w:rsidRDefault="003E12DB" w:rsidP="00825997">
            <w:pPr>
              <w:rPr>
                <w:rFonts w:cstheme="minorHAnsi"/>
              </w:rPr>
            </w:pPr>
            <w:r w:rsidRPr="009C4813">
              <w:rPr>
                <w:rFonts w:cstheme="minorHAnsi"/>
              </w:rPr>
              <w:t>[.......................]</w:t>
            </w:r>
          </w:p>
        </w:tc>
      </w:tr>
      <w:tr w:rsidR="003E12DB" w:rsidRPr="009C4813" w:rsidTr="00825997">
        <w:trPr>
          <w:trHeight w:val="257"/>
          <w:jc w:val="center"/>
        </w:trPr>
        <w:tc>
          <w:tcPr>
            <w:tcW w:w="4479" w:type="dxa"/>
            <w:vMerge/>
            <w:tcBorders>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3E12DB" w:rsidRPr="009C4813" w:rsidRDefault="003E12DB" w:rsidP="0082599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3E12DB" w:rsidRPr="009C4813" w:rsidRDefault="003E12DB" w:rsidP="00825997">
            <w:pPr>
              <w:spacing w:before="0"/>
              <w:jc w:val="left"/>
              <w:rPr>
                <w:rFonts w:cstheme="minorHAnsi"/>
                <w:b/>
              </w:rPr>
            </w:pPr>
            <w:r w:rsidRPr="009C4813">
              <w:rPr>
                <w:rFonts w:cstheme="minorHAnsi"/>
              </w:rPr>
              <w:t>[] Ναι [] Όχι</w:t>
            </w:r>
          </w:p>
          <w:p w:rsidR="003E12DB" w:rsidRPr="009C4813" w:rsidRDefault="003E12DB" w:rsidP="0082599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3E12DB" w:rsidRPr="009C4813" w:rsidRDefault="003E12DB" w:rsidP="00825997">
            <w:pPr>
              <w:spacing w:before="0"/>
              <w:jc w:val="left"/>
              <w:rPr>
                <w:rFonts w:cstheme="minorHAnsi"/>
              </w:rPr>
            </w:pPr>
            <w:r w:rsidRPr="009C4813">
              <w:rPr>
                <w:rFonts w:cstheme="minorHAnsi"/>
              </w:rPr>
              <w:t>[..........……]</w:t>
            </w:r>
          </w:p>
        </w:tc>
      </w:tr>
      <w:tr w:rsidR="003E12DB" w:rsidRPr="009C4813" w:rsidTr="00825997">
        <w:trPr>
          <w:trHeight w:val="1544"/>
          <w:jc w:val="center"/>
        </w:trPr>
        <w:tc>
          <w:tcPr>
            <w:tcW w:w="4479" w:type="dxa"/>
            <w:vMerge w:val="restart"/>
            <w:tcBorders>
              <w:left w:val="single" w:sz="4" w:space="0" w:color="000000"/>
              <w:bottom w:val="single" w:sz="4" w:space="0" w:color="000000"/>
            </w:tcBorders>
            <w:shd w:val="clear" w:color="auto" w:fill="auto"/>
          </w:tcPr>
          <w:p w:rsidR="003E12DB" w:rsidRPr="009C4813" w:rsidRDefault="003E12DB" w:rsidP="00825997">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3E12DB" w:rsidRPr="009C4813" w:rsidRDefault="003E12DB" w:rsidP="0082599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E12DB" w:rsidRPr="009C4813" w:rsidRDefault="003E12DB" w:rsidP="00825997">
            <w:pPr>
              <w:spacing w:before="0"/>
              <w:jc w:val="left"/>
              <w:rPr>
                <w:rFonts w:cstheme="minorHAnsi"/>
              </w:rPr>
            </w:pPr>
            <w:r w:rsidRPr="009C4813">
              <w:rPr>
                <w:rFonts w:cstheme="minorHAnsi"/>
              </w:rPr>
              <w:t>[] Ναι [] Όχι</w:t>
            </w:r>
          </w:p>
          <w:p w:rsidR="003E12DB" w:rsidRPr="009C4813" w:rsidRDefault="003E12DB" w:rsidP="00825997">
            <w:pPr>
              <w:spacing w:before="0"/>
              <w:jc w:val="left"/>
              <w:rPr>
                <w:rFonts w:cstheme="minorHAnsi"/>
              </w:rPr>
            </w:pPr>
          </w:p>
          <w:p w:rsidR="003E12DB" w:rsidRPr="009C4813" w:rsidRDefault="003E12DB" w:rsidP="00825997">
            <w:pPr>
              <w:spacing w:before="0"/>
              <w:jc w:val="left"/>
              <w:rPr>
                <w:rFonts w:cstheme="minorHAnsi"/>
              </w:rPr>
            </w:pPr>
          </w:p>
          <w:p w:rsidR="003E12DB" w:rsidRDefault="003E12DB" w:rsidP="00825997">
            <w:pPr>
              <w:spacing w:before="0"/>
              <w:jc w:val="left"/>
              <w:rPr>
                <w:rFonts w:cstheme="minorHAnsi"/>
              </w:rPr>
            </w:pPr>
          </w:p>
          <w:p w:rsidR="003E12DB" w:rsidRDefault="003E12DB" w:rsidP="00825997">
            <w:pPr>
              <w:spacing w:before="0"/>
              <w:jc w:val="left"/>
              <w:rPr>
                <w:rFonts w:cstheme="minorHAnsi"/>
              </w:rPr>
            </w:pPr>
          </w:p>
          <w:p w:rsidR="003E12DB" w:rsidRDefault="003E12DB" w:rsidP="00825997">
            <w:pPr>
              <w:spacing w:before="0"/>
              <w:jc w:val="left"/>
              <w:rPr>
                <w:rFonts w:cstheme="minorHAnsi"/>
              </w:rPr>
            </w:pPr>
            <w:r w:rsidRPr="009C4813">
              <w:rPr>
                <w:rFonts w:cstheme="minorHAnsi"/>
              </w:rPr>
              <w:t>[…...........]</w:t>
            </w:r>
          </w:p>
          <w:p w:rsidR="003E12DB" w:rsidRPr="009C4813" w:rsidRDefault="003E12DB" w:rsidP="00825997">
            <w:pPr>
              <w:spacing w:before="0"/>
              <w:jc w:val="left"/>
              <w:rPr>
                <w:rFonts w:cstheme="minorHAnsi"/>
              </w:rPr>
            </w:pPr>
          </w:p>
        </w:tc>
      </w:tr>
      <w:tr w:rsidR="003E12DB" w:rsidRPr="009C4813" w:rsidTr="00825997">
        <w:trPr>
          <w:trHeight w:val="514"/>
          <w:jc w:val="center"/>
        </w:trPr>
        <w:tc>
          <w:tcPr>
            <w:tcW w:w="4479" w:type="dxa"/>
            <w:vMerge/>
            <w:tcBorders>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3E12DB" w:rsidRPr="009C4813" w:rsidRDefault="003E12DB" w:rsidP="00825997">
            <w:pPr>
              <w:spacing w:before="0"/>
              <w:jc w:val="left"/>
              <w:rPr>
                <w:rFonts w:cstheme="minorHAnsi"/>
                <w:b/>
              </w:rPr>
            </w:pPr>
            <w:r w:rsidRPr="009C4813">
              <w:rPr>
                <w:rFonts w:cstheme="minorHAnsi"/>
              </w:rPr>
              <w:t>[] Ναι [] Όχι</w:t>
            </w:r>
          </w:p>
          <w:p w:rsidR="003E12DB" w:rsidRPr="009C4813" w:rsidRDefault="003E12DB" w:rsidP="00825997">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3E12DB" w:rsidRPr="009C4813" w:rsidRDefault="003E12DB" w:rsidP="00825997">
            <w:pPr>
              <w:spacing w:before="0"/>
              <w:jc w:val="left"/>
              <w:rPr>
                <w:rFonts w:cstheme="minorHAnsi"/>
              </w:rPr>
            </w:pPr>
            <w:r w:rsidRPr="009C4813">
              <w:rPr>
                <w:rFonts w:cstheme="minorHAnsi"/>
              </w:rPr>
              <w:t>[……]</w:t>
            </w:r>
          </w:p>
        </w:tc>
      </w:tr>
      <w:tr w:rsidR="003E12DB" w:rsidRPr="009C4813" w:rsidTr="0082599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3E12DB" w:rsidRPr="009C4813" w:rsidRDefault="003E12DB" w:rsidP="0082599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jc w:val="left"/>
              <w:rPr>
                <w:rFonts w:cstheme="minorHAnsi"/>
              </w:rPr>
            </w:pPr>
            <w:r w:rsidRPr="009C4813">
              <w:rPr>
                <w:rFonts w:cstheme="minorHAnsi"/>
              </w:rPr>
              <w:t>[] Ναι [] Όχι</w:t>
            </w:r>
          </w:p>
          <w:p w:rsidR="003E12DB" w:rsidRPr="009C4813" w:rsidRDefault="003E12DB" w:rsidP="00825997">
            <w:pPr>
              <w:jc w:val="left"/>
              <w:rPr>
                <w:rFonts w:cstheme="minorHAnsi"/>
              </w:rPr>
            </w:pPr>
          </w:p>
          <w:p w:rsidR="003E12DB" w:rsidRDefault="003E12DB" w:rsidP="00825997">
            <w:pPr>
              <w:jc w:val="left"/>
              <w:rPr>
                <w:rFonts w:cstheme="minorHAnsi"/>
              </w:rPr>
            </w:pPr>
          </w:p>
          <w:p w:rsidR="003E12DB" w:rsidRPr="009C4813" w:rsidRDefault="003E12DB" w:rsidP="00825997">
            <w:pPr>
              <w:jc w:val="left"/>
              <w:rPr>
                <w:rFonts w:cstheme="minorHAnsi"/>
              </w:rPr>
            </w:pPr>
            <w:r w:rsidRPr="009C4813">
              <w:rPr>
                <w:rFonts w:cstheme="minorHAnsi"/>
              </w:rPr>
              <w:t>[.........…]</w:t>
            </w:r>
          </w:p>
        </w:tc>
      </w:tr>
      <w:tr w:rsidR="003E12DB" w:rsidRPr="009C4813" w:rsidTr="0082599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3E12DB" w:rsidRPr="009C4813" w:rsidRDefault="003E12DB" w:rsidP="00825997">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pacing w:before="0"/>
              <w:jc w:val="left"/>
              <w:rPr>
                <w:rFonts w:cstheme="minorHAnsi"/>
              </w:rPr>
            </w:pPr>
            <w:r w:rsidRPr="009C4813">
              <w:rPr>
                <w:rFonts w:cstheme="minorHAnsi"/>
              </w:rPr>
              <w:t>[] Ναι [] Όχι</w:t>
            </w:r>
          </w:p>
          <w:p w:rsidR="003E12DB" w:rsidRPr="009C4813" w:rsidRDefault="003E12DB" w:rsidP="00825997">
            <w:pPr>
              <w:jc w:val="left"/>
              <w:rPr>
                <w:rFonts w:cstheme="minorHAnsi"/>
              </w:rPr>
            </w:pPr>
          </w:p>
          <w:p w:rsidR="003E12DB" w:rsidRPr="009C4813" w:rsidRDefault="003E12DB" w:rsidP="00825997">
            <w:pPr>
              <w:jc w:val="left"/>
              <w:rPr>
                <w:rFonts w:cstheme="minorHAnsi"/>
              </w:rPr>
            </w:pPr>
          </w:p>
          <w:p w:rsidR="003E12DB" w:rsidRPr="009C4813" w:rsidRDefault="003E12DB" w:rsidP="00825997">
            <w:pPr>
              <w:jc w:val="left"/>
              <w:rPr>
                <w:rFonts w:cstheme="minorHAnsi"/>
              </w:rPr>
            </w:pPr>
          </w:p>
          <w:p w:rsidR="003E12DB" w:rsidRPr="009C4813" w:rsidRDefault="003E12DB" w:rsidP="00825997">
            <w:pPr>
              <w:jc w:val="left"/>
              <w:rPr>
                <w:rFonts w:cstheme="minorHAnsi"/>
              </w:rPr>
            </w:pPr>
            <w:r w:rsidRPr="009C4813">
              <w:rPr>
                <w:rFonts w:cstheme="minorHAnsi"/>
              </w:rPr>
              <w:t>[...................…]</w:t>
            </w:r>
          </w:p>
        </w:tc>
      </w:tr>
      <w:tr w:rsidR="003E12DB" w:rsidRPr="009C4813" w:rsidTr="0082599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E12DB" w:rsidRDefault="003E12DB" w:rsidP="00825997">
            <w:pPr>
              <w:spacing w:before="0"/>
              <w:rPr>
                <w:rFonts w:cstheme="minorHAnsi"/>
              </w:rPr>
            </w:pPr>
            <w:r w:rsidRPr="009C4813">
              <w:rPr>
                <w:rFonts w:cstheme="minorHAnsi"/>
                <w:b/>
              </w:rPr>
              <w:t>Εάν ναι</w:t>
            </w:r>
            <w:r w:rsidRPr="009C4813">
              <w:rPr>
                <w:rFonts w:cstheme="minorHAnsi"/>
              </w:rPr>
              <w:t>, να αναφερθούν λεπτομερείς</w:t>
            </w:r>
          </w:p>
          <w:p w:rsidR="003E12DB" w:rsidRDefault="003E12DB" w:rsidP="00825997">
            <w:pPr>
              <w:spacing w:before="0"/>
              <w:rPr>
                <w:rFonts w:cstheme="minorHAnsi"/>
              </w:rPr>
            </w:pPr>
          </w:p>
          <w:p w:rsidR="003E12DB" w:rsidRDefault="003E12DB" w:rsidP="00825997">
            <w:pPr>
              <w:spacing w:before="0"/>
              <w:rPr>
                <w:rFonts w:cstheme="minorHAnsi"/>
              </w:rPr>
            </w:pPr>
          </w:p>
          <w:p w:rsidR="003E12DB" w:rsidRPr="009C4813" w:rsidRDefault="003E12DB" w:rsidP="00825997">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pacing w:before="0"/>
              <w:jc w:val="left"/>
              <w:rPr>
                <w:rFonts w:cstheme="minorHAnsi"/>
              </w:rPr>
            </w:pPr>
            <w:r w:rsidRPr="009C4813">
              <w:rPr>
                <w:rFonts w:cstheme="minorHAnsi"/>
              </w:rPr>
              <w:t>[] Ναι [] Όχι</w:t>
            </w:r>
          </w:p>
          <w:p w:rsidR="003E12DB" w:rsidRPr="009C4813" w:rsidRDefault="003E12DB" w:rsidP="00825997">
            <w:pPr>
              <w:spacing w:before="0"/>
              <w:jc w:val="left"/>
              <w:rPr>
                <w:rFonts w:cstheme="minorHAnsi"/>
              </w:rPr>
            </w:pPr>
          </w:p>
          <w:p w:rsidR="003E12DB" w:rsidRPr="009C4813" w:rsidRDefault="003E12DB" w:rsidP="00825997">
            <w:pPr>
              <w:spacing w:before="0"/>
              <w:jc w:val="left"/>
              <w:rPr>
                <w:rFonts w:cstheme="minorHAnsi"/>
              </w:rPr>
            </w:pPr>
          </w:p>
          <w:p w:rsidR="003E12DB" w:rsidRPr="009C4813" w:rsidRDefault="003E12DB" w:rsidP="00825997">
            <w:pPr>
              <w:spacing w:before="0"/>
              <w:jc w:val="left"/>
              <w:rPr>
                <w:rFonts w:cstheme="minorHAnsi"/>
              </w:rPr>
            </w:pPr>
          </w:p>
          <w:p w:rsidR="003E12DB" w:rsidRPr="009C4813" w:rsidRDefault="003E12DB" w:rsidP="00825997">
            <w:pPr>
              <w:spacing w:before="0"/>
              <w:jc w:val="left"/>
              <w:rPr>
                <w:rFonts w:cstheme="minorHAnsi"/>
              </w:rPr>
            </w:pPr>
          </w:p>
          <w:p w:rsidR="003E12DB" w:rsidRPr="009C4813" w:rsidRDefault="003E12DB" w:rsidP="00825997">
            <w:pPr>
              <w:spacing w:before="0"/>
              <w:jc w:val="left"/>
              <w:rPr>
                <w:rFonts w:cstheme="minorHAnsi"/>
              </w:rPr>
            </w:pPr>
          </w:p>
          <w:p w:rsidR="003E12DB" w:rsidRPr="009C4813" w:rsidRDefault="003E12DB" w:rsidP="00825997">
            <w:pPr>
              <w:spacing w:before="0"/>
              <w:jc w:val="left"/>
              <w:rPr>
                <w:rFonts w:cstheme="minorHAnsi"/>
              </w:rPr>
            </w:pPr>
          </w:p>
          <w:p w:rsidR="003E12DB" w:rsidRPr="009C4813" w:rsidRDefault="003E12DB" w:rsidP="00825997">
            <w:pPr>
              <w:spacing w:before="0"/>
              <w:jc w:val="left"/>
              <w:rPr>
                <w:rFonts w:cstheme="minorHAnsi"/>
              </w:rPr>
            </w:pPr>
          </w:p>
          <w:p w:rsidR="003E12DB" w:rsidRPr="009C4813" w:rsidRDefault="003E12DB" w:rsidP="00825997">
            <w:pPr>
              <w:spacing w:before="0"/>
              <w:jc w:val="left"/>
              <w:rPr>
                <w:rFonts w:cstheme="minorHAnsi"/>
              </w:rPr>
            </w:pPr>
          </w:p>
          <w:p w:rsidR="003E12DB" w:rsidRPr="009C4813" w:rsidRDefault="003E12DB" w:rsidP="00825997">
            <w:pPr>
              <w:spacing w:before="0"/>
              <w:jc w:val="left"/>
              <w:rPr>
                <w:rFonts w:cstheme="minorHAnsi"/>
              </w:rPr>
            </w:pPr>
          </w:p>
          <w:p w:rsidR="003E12DB" w:rsidRDefault="003E12DB" w:rsidP="00825997">
            <w:pPr>
              <w:spacing w:before="0"/>
              <w:jc w:val="left"/>
              <w:rPr>
                <w:rFonts w:cstheme="minorHAnsi"/>
              </w:rPr>
            </w:pPr>
          </w:p>
          <w:p w:rsidR="003E12DB" w:rsidRDefault="003E12DB" w:rsidP="00825997">
            <w:pPr>
              <w:spacing w:before="0"/>
              <w:jc w:val="left"/>
              <w:rPr>
                <w:rFonts w:cstheme="minorHAnsi"/>
              </w:rPr>
            </w:pPr>
            <w:r w:rsidRPr="009C4813">
              <w:rPr>
                <w:rFonts w:cstheme="minorHAnsi"/>
              </w:rPr>
              <w:t>[….................]</w:t>
            </w:r>
          </w:p>
          <w:p w:rsidR="003E12DB" w:rsidRPr="009C4813" w:rsidRDefault="003E12DB" w:rsidP="00825997">
            <w:pPr>
              <w:spacing w:before="0"/>
              <w:jc w:val="left"/>
              <w:rPr>
                <w:rFonts w:cstheme="minorHAnsi"/>
              </w:rPr>
            </w:pPr>
          </w:p>
        </w:tc>
      </w:tr>
      <w:tr w:rsidR="003E12DB" w:rsidRPr="009C4813" w:rsidTr="0082599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3E12DB" w:rsidRPr="009C4813" w:rsidRDefault="003E12DB" w:rsidP="00825997">
            <w:pPr>
              <w:jc w:val="left"/>
              <w:rPr>
                <w:rFonts w:cstheme="minorHAnsi"/>
                <w:b/>
              </w:rPr>
            </w:pPr>
            <w:r w:rsidRPr="009C4813">
              <w:rPr>
                <w:rFonts w:cstheme="minorHAnsi"/>
              </w:rPr>
              <w:t>[] Ναι [] Όχι</w:t>
            </w:r>
          </w:p>
          <w:p w:rsidR="003E12DB" w:rsidRPr="009C4813" w:rsidRDefault="003E12DB" w:rsidP="00825997">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3E12DB" w:rsidRPr="009C4813" w:rsidRDefault="003E12DB" w:rsidP="00825997">
            <w:pPr>
              <w:jc w:val="left"/>
              <w:rPr>
                <w:rFonts w:cstheme="minorHAnsi"/>
              </w:rPr>
            </w:pPr>
            <w:r w:rsidRPr="009C4813">
              <w:rPr>
                <w:rFonts w:cstheme="minorHAnsi"/>
              </w:rPr>
              <w:t>[……]</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rsidRPr="009C4813">
              <w:rPr>
                <w:rFonts w:cstheme="minorHAnsi"/>
              </w:rPr>
              <w:lastRenderedPageBreak/>
              <w:t>Μπορεί ο οικονομικός φορέας να επιβεβαιώσει ότι:</w:t>
            </w:r>
          </w:p>
          <w:p w:rsidR="003E12DB" w:rsidRPr="009C4813" w:rsidRDefault="003E12DB" w:rsidP="00825997">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E12DB" w:rsidRPr="009C4813" w:rsidRDefault="003E12DB" w:rsidP="00825997">
            <w:pPr>
              <w:rPr>
                <w:rFonts w:cstheme="minorHAnsi"/>
              </w:rPr>
            </w:pPr>
            <w:r w:rsidRPr="009C4813">
              <w:rPr>
                <w:rFonts w:cstheme="minorHAnsi"/>
              </w:rPr>
              <w:t>β) δεν έχει αποκρύψει τις πληροφορίες αυτές,</w:t>
            </w:r>
          </w:p>
          <w:p w:rsidR="003E12DB" w:rsidRPr="009C4813" w:rsidRDefault="003E12DB" w:rsidP="00825997">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3E12DB" w:rsidRPr="009C4813" w:rsidRDefault="003E12DB" w:rsidP="00825997">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jc w:val="left"/>
              <w:rPr>
                <w:rFonts w:cstheme="minorHAnsi"/>
              </w:rPr>
            </w:pPr>
            <w:r w:rsidRPr="009C4813">
              <w:rPr>
                <w:rFonts w:cstheme="minorHAnsi"/>
              </w:rPr>
              <w:t>[] Ναι [] Όχι</w:t>
            </w:r>
          </w:p>
        </w:tc>
      </w:tr>
    </w:tbl>
    <w:p w:rsidR="003E12DB" w:rsidRPr="000D2A13" w:rsidRDefault="003E12DB" w:rsidP="003E12DB"/>
    <w:p w:rsidR="003E12DB" w:rsidRPr="009C4813" w:rsidRDefault="003E12DB" w:rsidP="003E12DB">
      <w:pPr>
        <w:jc w:val="center"/>
        <w:rPr>
          <w:rFonts w:cstheme="minorHAnsi"/>
          <w:b/>
          <w:bCs/>
        </w:rPr>
      </w:pPr>
    </w:p>
    <w:p w:rsidR="003E12DB" w:rsidRPr="009C4813" w:rsidRDefault="003E12DB" w:rsidP="003E12DB">
      <w:pPr>
        <w:pageBreakBefore/>
        <w:jc w:val="center"/>
        <w:rPr>
          <w:rFonts w:cstheme="minorHAnsi"/>
        </w:rPr>
      </w:pPr>
      <w:r w:rsidRPr="009C4813">
        <w:rPr>
          <w:rFonts w:cstheme="minorHAnsi"/>
          <w:b/>
          <w:bCs/>
          <w:u w:val="single"/>
        </w:rPr>
        <w:lastRenderedPageBreak/>
        <w:t>Μέρος IV: Κριτήρια επιλογής</w:t>
      </w:r>
    </w:p>
    <w:p w:rsidR="003E12DB" w:rsidRPr="009C4813" w:rsidRDefault="003E12DB" w:rsidP="003E12DB">
      <w:pPr>
        <w:rPr>
          <w:rFonts w:cstheme="minorHAnsi"/>
          <w:b/>
          <w:bCs/>
        </w:rPr>
      </w:pPr>
      <w:r w:rsidRPr="009C4813">
        <w:rPr>
          <w:rFonts w:cstheme="minorHAnsi"/>
        </w:rPr>
        <w:t>Όσον αφορ</w:t>
      </w:r>
      <w:r>
        <w:rPr>
          <w:rFonts w:cstheme="minorHAnsi"/>
        </w:rPr>
        <w:t>ά τα κριτήρια επιλογής (ενότητα</w:t>
      </w:r>
      <w:r w:rsidRPr="009C4813">
        <w:rPr>
          <w:rFonts w:cstheme="minorHAnsi"/>
        </w:rPr>
        <w:t xml:space="preserve"> Α του παρόντος μέρους), ο οικονομικός φορέας δηλώνει ότι: </w:t>
      </w:r>
    </w:p>
    <w:p w:rsidR="003E12DB" w:rsidRPr="009C4813" w:rsidRDefault="003E12DB" w:rsidP="003E12DB">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3E12DB" w:rsidRPr="009C4813" w:rsidRDefault="003E12DB" w:rsidP="003E12D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E12DB" w:rsidRPr="0023744E"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23744E" w:rsidRDefault="003E12DB" w:rsidP="00825997">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23744E" w:rsidRDefault="003E12DB" w:rsidP="00825997">
            <w:pPr>
              <w:rPr>
                <w:rFonts w:cstheme="minorHAnsi"/>
              </w:rPr>
            </w:pPr>
            <w:r w:rsidRPr="0023744E">
              <w:rPr>
                <w:rFonts w:cstheme="minorHAnsi"/>
                <w:b/>
                <w:i/>
              </w:rPr>
              <w:t>Απάντηση</w:t>
            </w:r>
          </w:p>
        </w:tc>
      </w:tr>
      <w:tr w:rsidR="003E12DB" w:rsidRPr="0023744E"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23744E" w:rsidRDefault="003E12DB" w:rsidP="00825997">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3E12DB" w:rsidRPr="0023744E" w:rsidRDefault="003E12DB" w:rsidP="00825997">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23744E" w:rsidRDefault="003E12DB" w:rsidP="00825997">
            <w:pPr>
              <w:jc w:val="left"/>
              <w:rPr>
                <w:rFonts w:cstheme="minorHAnsi"/>
                <w:i/>
              </w:rPr>
            </w:pPr>
            <w:r w:rsidRPr="0023744E">
              <w:rPr>
                <w:rFonts w:cstheme="minorHAnsi"/>
              </w:rPr>
              <w:t>[…]</w:t>
            </w:r>
          </w:p>
          <w:p w:rsidR="003E12DB" w:rsidRPr="0023744E" w:rsidRDefault="003E12DB" w:rsidP="00825997">
            <w:pPr>
              <w:jc w:val="left"/>
              <w:rPr>
                <w:rFonts w:cstheme="minorHAnsi"/>
                <w:i/>
              </w:rPr>
            </w:pPr>
          </w:p>
          <w:p w:rsidR="003E12DB" w:rsidRPr="0023744E" w:rsidRDefault="003E12DB" w:rsidP="00825997">
            <w:pPr>
              <w:jc w:val="left"/>
              <w:rPr>
                <w:rFonts w:cstheme="minorHAnsi"/>
                <w:i/>
              </w:rPr>
            </w:pPr>
          </w:p>
          <w:p w:rsidR="003E12DB" w:rsidRPr="0023744E" w:rsidRDefault="003E12DB" w:rsidP="00825997">
            <w:pPr>
              <w:jc w:val="left"/>
              <w:rPr>
                <w:rFonts w:cstheme="minorHAnsi"/>
                <w:i/>
              </w:rPr>
            </w:pPr>
          </w:p>
          <w:p w:rsidR="003E12DB" w:rsidRPr="0023744E" w:rsidRDefault="003E12DB" w:rsidP="00825997">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3E12DB" w:rsidRPr="0023744E" w:rsidRDefault="003E12DB" w:rsidP="00825997">
            <w:pPr>
              <w:jc w:val="left"/>
              <w:rPr>
                <w:rFonts w:cstheme="minorHAnsi"/>
              </w:rPr>
            </w:pPr>
            <w:r w:rsidRPr="0023744E">
              <w:rPr>
                <w:rFonts w:cstheme="minorHAnsi"/>
                <w:i/>
              </w:rPr>
              <w:t>[……][……][……]</w:t>
            </w:r>
          </w:p>
        </w:tc>
      </w:tr>
    </w:tbl>
    <w:p w:rsidR="003E12DB" w:rsidRPr="009C4813" w:rsidRDefault="003E12DB" w:rsidP="003E12DB">
      <w:pPr>
        <w:jc w:val="center"/>
        <w:rPr>
          <w:rFonts w:cstheme="minorHAnsi"/>
          <w:b/>
          <w:bCs/>
        </w:rPr>
      </w:pPr>
    </w:p>
    <w:p w:rsidR="003E12DB" w:rsidRDefault="003E12DB" w:rsidP="003E12DB">
      <w:pPr>
        <w:spacing w:before="0" w:after="200" w:line="276" w:lineRule="auto"/>
        <w:jc w:val="left"/>
        <w:rPr>
          <w:rFonts w:cstheme="minorHAnsi"/>
          <w:b/>
          <w:bCs/>
        </w:rPr>
      </w:pPr>
      <w:r>
        <w:rPr>
          <w:rFonts w:cstheme="minorHAnsi"/>
          <w:b/>
          <w:bCs/>
        </w:rPr>
        <w:br w:type="page"/>
      </w:r>
    </w:p>
    <w:p w:rsidR="003E12DB" w:rsidRPr="009C4813" w:rsidRDefault="003E12DB" w:rsidP="003E12DB">
      <w:pPr>
        <w:pageBreakBefore/>
        <w:jc w:val="center"/>
        <w:rPr>
          <w:rFonts w:cstheme="minorHAnsi"/>
          <w:b/>
          <w:sz w:val="21"/>
          <w:szCs w:val="21"/>
        </w:rPr>
      </w:pPr>
      <w:r>
        <w:rPr>
          <w:rFonts w:cstheme="minorHAnsi"/>
          <w:b/>
          <w:bCs/>
        </w:rPr>
        <w:lastRenderedPageBreak/>
        <w:t>Β</w:t>
      </w:r>
      <w:r w:rsidRPr="009C4813">
        <w:rPr>
          <w:rFonts w:cstheme="minorHAnsi"/>
          <w:b/>
          <w:bCs/>
        </w:rPr>
        <w:t>: Τεχνική και επαγγελματική ικανότητα</w:t>
      </w:r>
    </w:p>
    <w:p w:rsidR="003E12DB" w:rsidRPr="009C4813" w:rsidRDefault="003E12DB" w:rsidP="003E12D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b/>
                <w:i/>
              </w:rPr>
              <w:t>Απάντηση:</w:t>
            </w:r>
          </w:p>
        </w:tc>
      </w:tr>
      <w:tr w:rsidR="003E12DB" w:rsidRPr="009C4813"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3E12DB" w:rsidRPr="009C4813" w:rsidRDefault="003E12DB" w:rsidP="00825997">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E12DB" w:rsidRPr="009C4813" w:rsidRDefault="003E12DB" w:rsidP="00825997">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Default="003E12DB" w:rsidP="00825997">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3E12DB" w:rsidRPr="006C2D62" w:rsidRDefault="003E12DB" w:rsidP="00825997">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3E12DB" w:rsidRPr="009C4813" w:rsidTr="00825997">
              <w:tc>
                <w:tcPr>
                  <w:tcW w:w="1057"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9C4813">
                    <w:rPr>
                      <w:rFonts w:cstheme="minorHAnsi"/>
                      <w:sz w:val="14"/>
                      <w:szCs w:val="14"/>
                    </w:rPr>
                    <w:t>παραλήπτες</w:t>
                  </w:r>
                </w:p>
              </w:tc>
            </w:tr>
            <w:tr w:rsidR="003E12DB" w:rsidRPr="009C4813" w:rsidTr="00825997">
              <w:tc>
                <w:tcPr>
                  <w:tcW w:w="1057"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napToGrid w:val="0"/>
                    <w:rPr>
                      <w:rFonts w:cstheme="minorHAnsi"/>
                    </w:rPr>
                  </w:pPr>
                </w:p>
              </w:tc>
            </w:tr>
            <w:tr w:rsidR="003E12DB" w:rsidRPr="009C4813" w:rsidTr="00825997">
              <w:tc>
                <w:tcPr>
                  <w:tcW w:w="1057"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napToGrid w:val="0"/>
                    <w:rPr>
                      <w:rFonts w:cstheme="minorHAnsi"/>
                    </w:rPr>
                  </w:pPr>
                </w:p>
              </w:tc>
            </w:tr>
            <w:tr w:rsidR="003E12DB" w:rsidRPr="009C4813" w:rsidTr="00825997">
              <w:tc>
                <w:tcPr>
                  <w:tcW w:w="1057"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snapToGrid w:val="0"/>
                    <w:rPr>
                      <w:rFonts w:cstheme="minorHAnsi"/>
                    </w:rPr>
                  </w:pPr>
                </w:p>
              </w:tc>
            </w:tr>
          </w:tbl>
          <w:p w:rsidR="003E12DB" w:rsidRPr="009C4813" w:rsidRDefault="003E12DB" w:rsidP="00825997">
            <w:pPr>
              <w:rPr>
                <w:rFonts w:cstheme="minorHAnsi"/>
              </w:rPr>
            </w:pPr>
          </w:p>
        </w:tc>
      </w:tr>
      <w:tr w:rsidR="003E12DB" w:rsidRPr="00BB65FB"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9C4813" w:rsidRDefault="003E12DB" w:rsidP="00825997">
            <w:pPr>
              <w:rPr>
                <w:rFonts w:cstheme="minorHAnsi"/>
              </w:rPr>
            </w:pPr>
            <w:r>
              <w:t>2</w:t>
            </w:r>
            <w:r w:rsidRPr="00AD6BED">
              <w:t xml:space="preserve">)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9C4813" w:rsidRDefault="003E12DB" w:rsidP="00825997">
            <w:pPr>
              <w:rPr>
                <w:rFonts w:cstheme="minorHAnsi"/>
              </w:rPr>
            </w:pPr>
            <w:r w:rsidRPr="00AD6BED">
              <w:t>[....……]</w:t>
            </w:r>
          </w:p>
        </w:tc>
      </w:tr>
      <w:tr w:rsidR="003E12DB" w:rsidRPr="00BB65FB" w:rsidTr="00825997">
        <w:trPr>
          <w:jc w:val="center"/>
        </w:trPr>
        <w:tc>
          <w:tcPr>
            <w:tcW w:w="4479" w:type="dxa"/>
            <w:tcBorders>
              <w:top w:val="single" w:sz="4" w:space="0" w:color="000000"/>
              <w:left w:val="single" w:sz="4" w:space="0" w:color="000000"/>
              <w:bottom w:val="single" w:sz="4" w:space="0" w:color="000000"/>
            </w:tcBorders>
            <w:shd w:val="clear" w:color="auto" w:fill="auto"/>
          </w:tcPr>
          <w:p w:rsidR="003E12DB" w:rsidRPr="00CD4F71" w:rsidRDefault="003E12DB" w:rsidP="00825997">
            <w:r>
              <w:t>3</w:t>
            </w:r>
            <w:r w:rsidRPr="00CD4F71">
              <w:t xml:space="preserve">) Για </w:t>
            </w:r>
            <w:r w:rsidRPr="00CD4F71">
              <w:rPr>
                <w:b/>
                <w:i/>
              </w:rPr>
              <w:t xml:space="preserve">δημόσιες συμβάσεις προμηθειών </w:t>
            </w:r>
            <w:r w:rsidRPr="00CD4F71">
              <w:t>:</w:t>
            </w:r>
          </w:p>
          <w:p w:rsidR="003E12DB" w:rsidRPr="00CD4F71" w:rsidRDefault="003E12DB" w:rsidP="00825997">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E12DB" w:rsidRPr="00CD4F71" w:rsidRDefault="003E12DB" w:rsidP="00825997">
            <w:r w:rsidRPr="00CD4F71">
              <w:t>Κατά περίπτωση, ο οικονομικός φορέας δηλώνει περαιτέρω ότι θα προσκομίσει τα απαιτούμενα πιστοποιητικά γνησιότητας.</w:t>
            </w:r>
          </w:p>
          <w:p w:rsidR="003E12DB" w:rsidRPr="00AD6BED" w:rsidRDefault="003E12DB" w:rsidP="00825997">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E12DB" w:rsidRPr="00CD4F71" w:rsidRDefault="003E12DB" w:rsidP="00825997">
            <w:pPr>
              <w:snapToGrid w:val="0"/>
            </w:pPr>
          </w:p>
          <w:p w:rsidR="003E12DB" w:rsidRPr="00CD4F71" w:rsidRDefault="003E12DB" w:rsidP="00825997">
            <w:r w:rsidRPr="00CD4F71">
              <w:t>[] Ναι [] Όχι</w:t>
            </w:r>
          </w:p>
          <w:p w:rsidR="003E12DB" w:rsidRPr="00CD4F71" w:rsidRDefault="003E12DB" w:rsidP="00825997"/>
          <w:p w:rsidR="003E12DB" w:rsidRPr="00CD4F71" w:rsidRDefault="003E12DB" w:rsidP="00825997"/>
          <w:p w:rsidR="003E12DB" w:rsidRPr="00CD4F71" w:rsidRDefault="003E12DB" w:rsidP="00825997"/>
          <w:p w:rsidR="003E12DB" w:rsidRPr="00CD4F71" w:rsidRDefault="003E12DB" w:rsidP="00825997"/>
          <w:p w:rsidR="003E12DB" w:rsidRPr="00CD4F71" w:rsidRDefault="003E12DB" w:rsidP="00825997"/>
          <w:p w:rsidR="003E12DB" w:rsidRPr="00CD4F71" w:rsidRDefault="003E12DB" w:rsidP="00825997">
            <w:r w:rsidRPr="00CD4F71">
              <w:t>[] Ναι [] Όχι</w:t>
            </w:r>
          </w:p>
          <w:p w:rsidR="003E12DB" w:rsidRPr="00CD4F71" w:rsidRDefault="003E12DB" w:rsidP="00825997">
            <w:pPr>
              <w:rPr>
                <w:i/>
              </w:rPr>
            </w:pPr>
          </w:p>
          <w:p w:rsidR="003E12DB" w:rsidRPr="00CD4F71" w:rsidRDefault="003E12DB" w:rsidP="00825997">
            <w:pPr>
              <w:rPr>
                <w:i/>
              </w:rPr>
            </w:pPr>
          </w:p>
          <w:p w:rsidR="003E12DB" w:rsidRPr="00AD6BED" w:rsidRDefault="003E12DB" w:rsidP="00825997">
            <w:r w:rsidRPr="00CD4F71">
              <w:rPr>
                <w:i/>
              </w:rPr>
              <w:t>(διαδικτυακή διεύθυνση, αρχή ή φορέας έκδοσης, επακριβή στοιχεία αναφοράς των εγγράφων): [……][……][……]</w:t>
            </w:r>
          </w:p>
        </w:tc>
      </w:tr>
    </w:tbl>
    <w:p w:rsidR="003E12DB" w:rsidRDefault="003E12DB" w:rsidP="003E12DB">
      <w:pPr>
        <w:rPr>
          <w:lang w:eastAsia="zh-CN"/>
        </w:rPr>
        <w:sectPr w:rsidR="003E12DB" w:rsidSect="00F630E7">
          <w:endnotePr>
            <w:numFmt w:val="decimal"/>
          </w:endnotePr>
          <w:pgSz w:w="11906" w:h="16838"/>
          <w:pgMar w:top="1440" w:right="1558" w:bottom="1440" w:left="1560" w:header="709" w:footer="709" w:gutter="0"/>
          <w:cols w:space="708"/>
          <w:docGrid w:linePitch="360"/>
        </w:sectPr>
      </w:pPr>
    </w:p>
    <w:p w:rsidR="003E12DB" w:rsidRPr="00E45B24" w:rsidRDefault="003E12DB" w:rsidP="003E12DB">
      <w:pPr>
        <w:pStyle w:val="ChapterTitle"/>
        <w:rPr>
          <w:i/>
        </w:rPr>
      </w:pPr>
      <w:r w:rsidRPr="00E45B24">
        <w:rPr>
          <w:bCs/>
        </w:rPr>
        <w:lastRenderedPageBreak/>
        <w:t>Μέρος V: Τελικές δηλώσεις</w:t>
      </w:r>
    </w:p>
    <w:p w:rsidR="003E12DB" w:rsidRPr="00E45B24" w:rsidRDefault="003E12DB" w:rsidP="003E12DB">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E12DB" w:rsidRPr="00E45B24" w:rsidRDefault="003E12DB" w:rsidP="003E12DB">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3E12DB" w:rsidRPr="00E45B24" w:rsidRDefault="003E12DB" w:rsidP="003E12DB">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3E12DB" w:rsidRPr="00E45B24" w:rsidRDefault="003E12DB" w:rsidP="003E12DB">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3E12DB" w:rsidRPr="00E45B24" w:rsidRDefault="003E12DB" w:rsidP="003E12DB">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3E12DB" w:rsidRPr="00E45B24" w:rsidRDefault="003E12DB" w:rsidP="003E12DB">
      <w:pPr>
        <w:rPr>
          <w:rFonts w:ascii="Calibri" w:hAnsi="Calibri" w:cs="Calibri"/>
          <w:i/>
        </w:rPr>
      </w:pPr>
    </w:p>
    <w:p w:rsidR="003E12DB" w:rsidRPr="00B045C3" w:rsidRDefault="003E12DB" w:rsidP="003E12DB">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Default="003E12DB" w:rsidP="003E12DB">
      <w:pPr>
        <w:pStyle w:val="aa"/>
        <w:rPr>
          <w:rFonts w:ascii="Calibri" w:hAnsi="Calibri" w:cs="Calibri"/>
          <w:sz w:val="22"/>
        </w:rPr>
      </w:pPr>
    </w:p>
    <w:p w:rsidR="003E12DB" w:rsidRPr="00B045C3" w:rsidRDefault="003E12DB" w:rsidP="003E12DB">
      <w:pPr>
        <w:rPr>
          <w:rFonts w:ascii="Calibri" w:hAnsi="Calibri" w:cs="Calibri"/>
          <w:b/>
        </w:rPr>
      </w:pPr>
    </w:p>
    <w:p w:rsidR="00D66A84" w:rsidRDefault="00C8477F"/>
    <w:sectPr w:rsidR="00D66A84"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77F" w:rsidRDefault="00C8477F" w:rsidP="003E12DB">
      <w:pPr>
        <w:spacing w:before="0"/>
      </w:pPr>
      <w:r>
        <w:separator/>
      </w:r>
    </w:p>
  </w:endnote>
  <w:endnote w:type="continuationSeparator" w:id="0">
    <w:p w:rsidR="00C8477F" w:rsidRDefault="00C8477F" w:rsidP="003E12DB">
      <w:pPr>
        <w:spacing w:before="0"/>
      </w:pPr>
      <w:r>
        <w:continuationSeparator/>
      </w:r>
    </w:p>
  </w:endnote>
  <w:endnote w:id="1">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3E12DB" w:rsidRPr="008F01DB" w:rsidRDefault="003E12DB" w:rsidP="003E12DB">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E12DB" w:rsidRPr="008F01DB" w:rsidRDefault="003E12DB" w:rsidP="003E12DB">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E12DB" w:rsidRPr="008F01DB" w:rsidRDefault="003E12DB" w:rsidP="003E12DB">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E12DB" w:rsidRPr="008F01DB" w:rsidRDefault="003E12DB" w:rsidP="003E12DB">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E12DB" w:rsidRPr="00BB65F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3E12DB" w:rsidRPr="008F01DB" w:rsidRDefault="003E12DB" w:rsidP="003E12DB">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3E12DB" w:rsidRDefault="003E12DB" w:rsidP="003E12DB">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3E12DB" w:rsidRPr="002F6B21" w:rsidRDefault="003E12DB" w:rsidP="003E12DB">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3E12DB" w:rsidRDefault="003E12DB" w:rsidP="003E12DB">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3E12DB" w:rsidRPr="00013714" w:rsidRDefault="003E12DB" w:rsidP="003E12DB">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Cambria Math">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77F" w:rsidRDefault="00C8477F" w:rsidP="003E12DB">
      <w:pPr>
        <w:spacing w:before="0"/>
      </w:pPr>
      <w:r>
        <w:separator/>
      </w:r>
    </w:p>
  </w:footnote>
  <w:footnote w:type="continuationSeparator" w:id="0">
    <w:p w:rsidR="00C8477F" w:rsidRDefault="00C8477F" w:rsidP="003E12DB">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9D4317A"/>
    <w:multiLevelType w:val="hybridMultilevel"/>
    <w:tmpl w:val="4CFE05A8"/>
    <w:lvl w:ilvl="0" w:tplc="2EB08EE4">
      <w:start w:val="1"/>
      <w:numFmt w:val="upperLetter"/>
      <w:lvlText w:val="%1."/>
      <w:lvlJc w:val="left"/>
      <w:pPr>
        <w:ind w:left="720" w:hanging="360"/>
      </w:pPr>
      <w:rPr>
        <w:rFonts w:cs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8A63C1"/>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BF0F80"/>
    <w:multiLevelType w:val="hybridMultilevel"/>
    <w:tmpl w:val="8C2E45D8"/>
    <w:lvl w:ilvl="0" w:tplc="FE9653F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232445C"/>
    <w:multiLevelType w:val="multilevel"/>
    <w:tmpl w:val="55BA335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390" w:hanging="72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920" w:hanging="1800"/>
      </w:pPr>
      <w:rPr>
        <w:rFonts w:hint="default"/>
      </w:rPr>
    </w:lvl>
  </w:abstractNum>
  <w:abstractNum w:abstractNumId="12" w15:restartNumberingAfterBreak="0">
    <w:nsid w:val="13AA2346"/>
    <w:multiLevelType w:val="multilevel"/>
    <w:tmpl w:val="85407228"/>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BB4B53"/>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1AFC735D"/>
    <w:multiLevelType w:val="multilevel"/>
    <w:tmpl w:val="08948438"/>
    <w:lvl w:ilvl="0">
      <w:start w:val="1"/>
      <w:numFmt w:val="decimal"/>
      <w:lvlText w:val="%1"/>
      <w:lvlJc w:val="left"/>
      <w:pPr>
        <w:ind w:left="360" w:hanging="360"/>
      </w:pPr>
      <w:rPr>
        <w:rFonts w:hint="default"/>
      </w:rPr>
    </w:lvl>
    <w:lvl w:ilvl="1">
      <w:start w:val="4"/>
      <w:numFmt w:val="decimal"/>
      <w:lvlText w:val="%1.%2"/>
      <w:lvlJc w:val="left"/>
      <w:pPr>
        <w:ind w:left="1250"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390" w:hanging="720"/>
      </w:pPr>
      <w:rPr>
        <w:rFonts w:hint="default"/>
      </w:rPr>
    </w:lvl>
    <w:lvl w:ilvl="4">
      <w:start w:val="1"/>
      <w:numFmt w:val="decimal"/>
      <w:lvlText w:val="%1.%2.%3.%4.%5"/>
      <w:lvlJc w:val="left"/>
      <w:pPr>
        <w:ind w:left="4280" w:hanging="72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420" w:hanging="108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560" w:hanging="1440"/>
      </w:pPr>
      <w:rPr>
        <w:rFonts w:hint="default"/>
      </w:rPr>
    </w:lvl>
  </w:abstractNum>
  <w:abstractNum w:abstractNumId="16" w15:restartNumberingAfterBreak="0">
    <w:nsid w:val="210E4E64"/>
    <w:multiLevelType w:val="multilevel"/>
    <w:tmpl w:val="362CA2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8"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BA58D1"/>
    <w:multiLevelType w:val="multilevel"/>
    <w:tmpl w:val="ACFE061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2AFD5A4F"/>
    <w:multiLevelType w:val="multilevel"/>
    <w:tmpl w:val="83C0C4EA"/>
    <w:lvl w:ilvl="0">
      <w:start w:val="1"/>
      <w:numFmt w:val="decimal"/>
      <w:lvlText w:val="%1"/>
      <w:lvlJc w:val="left"/>
      <w:pPr>
        <w:ind w:left="360" w:hanging="360"/>
      </w:pPr>
      <w:rPr>
        <w:rFonts w:hint="default"/>
      </w:rPr>
    </w:lvl>
    <w:lvl w:ilvl="1">
      <w:start w:val="8"/>
      <w:numFmt w:val="decimal"/>
      <w:lvlText w:val="%1.%2"/>
      <w:lvlJc w:val="left"/>
      <w:pPr>
        <w:ind w:left="1250"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390" w:hanging="720"/>
      </w:pPr>
      <w:rPr>
        <w:rFonts w:hint="default"/>
      </w:rPr>
    </w:lvl>
    <w:lvl w:ilvl="4">
      <w:start w:val="1"/>
      <w:numFmt w:val="decimal"/>
      <w:lvlText w:val="%1.%2.%3.%4.%5"/>
      <w:lvlJc w:val="left"/>
      <w:pPr>
        <w:ind w:left="4280" w:hanging="72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420" w:hanging="108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560" w:hanging="1440"/>
      </w:pPr>
      <w:rPr>
        <w:rFonts w:hint="default"/>
      </w:rPr>
    </w:lvl>
  </w:abstractNum>
  <w:abstractNum w:abstractNumId="2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3" w15:restartNumberingAfterBreak="0">
    <w:nsid w:val="36DD6CE7"/>
    <w:multiLevelType w:val="multilevel"/>
    <w:tmpl w:val="55BA335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390" w:hanging="72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920" w:hanging="1800"/>
      </w:pPr>
      <w:rPr>
        <w:rFonts w:hint="default"/>
      </w:rPr>
    </w:lvl>
  </w:abstractNum>
  <w:abstractNum w:abstractNumId="2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B167B9"/>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906"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162276"/>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906"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5CBB30AE"/>
    <w:multiLevelType w:val="multilevel"/>
    <w:tmpl w:val="27C65C3A"/>
    <w:lvl w:ilvl="0">
      <w:start w:val="1"/>
      <w:numFmt w:val="decimal"/>
      <w:lvlText w:val="%1."/>
      <w:lvlJc w:val="right"/>
      <w:pPr>
        <w:ind w:left="927" w:hanging="360"/>
      </w:pPr>
      <w:rPr>
        <w:rFonts w:hint="default"/>
        <w:b/>
        <w:u w:val="none"/>
      </w:rPr>
    </w:lvl>
    <w:lvl w:ilvl="1">
      <w:start w:val="1"/>
      <w:numFmt w:val="decimal"/>
      <w:lvlText w:val="2.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4A6F18"/>
    <w:multiLevelType w:val="hybridMultilevel"/>
    <w:tmpl w:val="6D688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DC46FE"/>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1" w15:restartNumberingAfterBreak="0">
    <w:nsid w:val="7E74006F"/>
    <w:multiLevelType w:val="multilevel"/>
    <w:tmpl w:val="2D42B048"/>
    <w:lvl w:ilvl="0">
      <w:start w:val="1"/>
      <w:numFmt w:val="decimal"/>
      <w:lvlText w:val="%1."/>
      <w:lvlJc w:val="right"/>
      <w:pPr>
        <w:ind w:left="927" w:hanging="360"/>
      </w:pPr>
      <w:rPr>
        <w:rFonts w:hint="default"/>
        <w:b/>
        <w:u w:val="none"/>
      </w:rPr>
    </w:lvl>
    <w:lvl w:ilvl="1">
      <w:start w:val="1"/>
      <w:numFmt w:val="decimal"/>
      <w:lvlText w:val="2.3.%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2"/>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22"/>
  </w:num>
  <w:num w:numId="6">
    <w:abstractNumId w:val="35"/>
  </w:num>
  <w:num w:numId="7">
    <w:abstractNumId w:val="38"/>
  </w:num>
  <w:num w:numId="8">
    <w:abstractNumId w:val="18"/>
  </w:num>
  <w:num w:numId="9">
    <w:abstractNumId w:val="28"/>
  </w:num>
  <w:num w:numId="10">
    <w:abstractNumId w:val="9"/>
  </w:num>
  <w:num w:numId="11">
    <w:abstractNumId w:val="33"/>
  </w:num>
  <w:num w:numId="12">
    <w:abstractNumId w:val="13"/>
  </w:num>
  <w:num w:numId="13">
    <w:abstractNumId w:val="24"/>
  </w:num>
  <w:num w:numId="14">
    <w:abstractNumId w:val="36"/>
  </w:num>
  <w:num w:numId="15">
    <w:abstractNumId w:val="4"/>
  </w:num>
  <w:num w:numId="16">
    <w:abstractNumId w:val="3"/>
  </w:num>
  <w:num w:numId="17">
    <w:abstractNumId w:val="5"/>
  </w:num>
  <w:num w:numId="18">
    <w:abstractNumId w:val="37"/>
  </w:num>
  <w:num w:numId="19">
    <w:abstractNumId w:val="34"/>
  </w:num>
  <w:num w:numId="20">
    <w:abstractNumId w:val="29"/>
  </w:num>
  <w:num w:numId="21">
    <w:abstractNumId w:val="17"/>
  </w:num>
  <w:num w:numId="22">
    <w:abstractNumId w:val="39"/>
  </w:num>
  <w:num w:numId="23">
    <w:abstractNumId w:val="7"/>
  </w:num>
  <w:num w:numId="24">
    <w:abstractNumId w:val="26"/>
  </w:num>
  <w:num w:numId="25">
    <w:abstractNumId w:val="14"/>
  </w:num>
  <w:num w:numId="26">
    <w:abstractNumId w:val="32"/>
  </w:num>
  <w:num w:numId="27">
    <w:abstractNumId w:val="2"/>
  </w:num>
  <w:num w:numId="28">
    <w:abstractNumId w:val="6"/>
  </w:num>
  <w:num w:numId="29">
    <w:abstractNumId w:val="23"/>
  </w:num>
  <w:num w:numId="30">
    <w:abstractNumId w:val="8"/>
  </w:num>
  <w:num w:numId="31">
    <w:abstractNumId w:val="25"/>
  </w:num>
  <w:num w:numId="32">
    <w:abstractNumId w:val="11"/>
  </w:num>
  <w:num w:numId="33">
    <w:abstractNumId w:val="40"/>
  </w:num>
  <w:num w:numId="34">
    <w:abstractNumId w:val="31"/>
  </w:num>
  <w:num w:numId="35">
    <w:abstractNumId w:val="10"/>
  </w:num>
  <w:num w:numId="36">
    <w:abstractNumId w:val="27"/>
  </w:num>
  <w:num w:numId="37">
    <w:abstractNumId w:val="19"/>
  </w:num>
  <w:num w:numId="38">
    <w:abstractNumId w:val="16"/>
  </w:num>
  <w:num w:numId="39">
    <w:abstractNumId w:val="30"/>
  </w:num>
  <w:num w:numId="40">
    <w:abstractNumId w:val="41"/>
  </w:num>
  <w:num w:numId="41">
    <w:abstractNumId w:val="1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58"/>
    <w:rsid w:val="003E12DB"/>
    <w:rsid w:val="00993558"/>
    <w:rsid w:val="00AA047E"/>
    <w:rsid w:val="00AE0AD6"/>
    <w:rsid w:val="00C20C98"/>
    <w:rsid w:val="00C847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5DFE"/>
  <w15:chartTrackingRefBased/>
  <w15:docId w15:val="{AFC85643-221F-4B46-8EBA-29EB6321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2DB"/>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3E12DB"/>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3E12DB"/>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3E12DB"/>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3E12DB"/>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3E12DB"/>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3E12D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3E12D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3E12D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3E12DB"/>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3E12DB"/>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3E12DB"/>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3E12DB"/>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3E12DB"/>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3E12DB"/>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3E12DB"/>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3E12DB"/>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3E12DB"/>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3E12DB"/>
    <w:rPr>
      <w:rFonts w:ascii="Arial" w:eastAsia="Times New Roman" w:hAnsi="Arial" w:cs="Times New Roman"/>
      <w:i/>
      <w:sz w:val="18"/>
      <w:szCs w:val="20"/>
      <w:lang w:val="x-none"/>
    </w:rPr>
  </w:style>
  <w:style w:type="character" w:styleId="-">
    <w:name w:val="Hyperlink"/>
    <w:uiPriority w:val="99"/>
    <w:rsid w:val="003E12DB"/>
    <w:rPr>
      <w:color w:val="0000FF"/>
      <w:u w:val="single"/>
    </w:rPr>
  </w:style>
  <w:style w:type="table" w:styleId="a3">
    <w:name w:val="Table Grid"/>
    <w:basedOn w:val="a1"/>
    <w:uiPriority w:val="59"/>
    <w:rsid w:val="003E1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3E12DB"/>
    <w:pPr>
      <w:tabs>
        <w:tab w:val="center" w:pos="4153"/>
        <w:tab w:val="right" w:pos="8306"/>
      </w:tabs>
      <w:spacing w:before="0"/>
    </w:pPr>
  </w:style>
  <w:style w:type="character" w:customStyle="1" w:styleId="Char">
    <w:name w:val="Κεφαλίδα Char"/>
    <w:aliases w:val="hd Char"/>
    <w:basedOn w:val="a0"/>
    <w:link w:val="a4"/>
    <w:rsid w:val="003E12DB"/>
  </w:style>
  <w:style w:type="paragraph" w:styleId="a5">
    <w:name w:val="footer"/>
    <w:aliases w:val="ft"/>
    <w:basedOn w:val="a"/>
    <w:link w:val="Char0"/>
    <w:uiPriority w:val="99"/>
    <w:unhideWhenUsed/>
    <w:rsid w:val="003E12DB"/>
    <w:pPr>
      <w:tabs>
        <w:tab w:val="center" w:pos="4153"/>
        <w:tab w:val="right" w:pos="8306"/>
      </w:tabs>
      <w:spacing w:before="0"/>
    </w:pPr>
  </w:style>
  <w:style w:type="character" w:customStyle="1" w:styleId="Char0">
    <w:name w:val="Υποσέλιδο Char"/>
    <w:aliases w:val="ft Char"/>
    <w:basedOn w:val="a0"/>
    <w:link w:val="a5"/>
    <w:uiPriority w:val="99"/>
    <w:rsid w:val="003E12DB"/>
  </w:style>
  <w:style w:type="paragraph" w:styleId="a6">
    <w:name w:val="Balloon Text"/>
    <w:basedOn w:val="a"/>
    <w:link w:val="Char1"/>
    <w:uiPriority w:val="99"/>
    <w:semiHidden/>
    <w:unhideWhenUsed/>
    <w:rsid w:val="003E12DB"/>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3E12DB"/>
    <w:rPr>
      <w:rFonts w:ascii="Tahoma" w:hAnsi="Tahoma" w:cs="Tahoma"/>
      <w:sz w:val="16"/>
      <w:szCs w:val="16"/>
    </w:rPr>
  </w:style>
  <w:style w:type="paragraph" w:customStyle="1" w:styleId="HEAD1">
    <w:name w:val="HEAD1"/>
    <w:basedOn w:val="a"/>
    <w:next w:val="a"/>
    <w:rsid w:val="003E12DB"/>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qFormat/>
    <w:rsid w:val="003E12DB"/>
    <w:rPr>
      <w:sz w:val="16"/>
    </w:rPr>
  </w:style>
  <w:style w:type="paragraph" w:styleId="a8">
    <w:name w:val="annotation text"/>
    <w:basedOn w:val="a"/>
    <w:link w:val="Char2"/>
    <w:uiPriority w:val="99"/>
    <w:qFormat/>
    <w:rsid w:val="003E12DB"/>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3E12DB"/>
    <w:rPr>
      <w:rFonts w:ascii="Arial" w:hAnsi="Arial"/>
      <w:sz w:val="18"/>
      <w:szCs w:val="20"/>
    </w:rPr>
  </w:style>
  <w:style w:type="character" w:customStyle="1" w:styleId="a9">
    <w:name w:val="Χαρακτήρες υποσημείωσης"/>
    <w:rsid w:val="003E12DB"/>
    <w:rPr>
      <w:rFonts w:cs="Times New Roman"/>
      <w:vertAlign w:val="superscript"/>
    </w:rPr>
  </w:style>
  <w:style w:type="paragraph" w:customStyle="1" w:styleId="normalwithoutspacing">
    <w:name w:val="normal_without_spacing"/>
    <w:basedOn w:val="a"/>
    <w:link w:val="normalwithoutspacingChar1"/>
    <w:qFormat/>
    <w:rsid w:val="003E12DB"/>
    <w:pPr>
      <w:suppressAutoHyphens/>
      <w:spacing w:before="0" w:after="60"/>
    </w:pPr>
    <w:rPr>
      <w:rFonts w:ascii="Calibri" w:hAnsi="Calibri" w:cs="Calibri"/>
      <w:lang w:eastAsia="zh-CN"/>
    </w:rPr>
  </w:style>
  <w:style w:type="paragraph" w:styleId="aa">
    <w:name w:val="Body Text"/>
    <w:basedOn w:val="a"/>
    <w:link w:val="Char3"/>
    <w:rsid w:val="003E12DB"/>
    <w:rPr>
      <w:sz w:val="20"/>
    </w:rPr>
  </w:style>
  <w:style w:type="character" w:customStyle="1" w:styleId="Char3">
    <w:name w:val="Σώμα κειμένου Char"/>
    <w:basedOn w:val="a0"/>
    <w:link w:val="aa"/>
    <w:rsid w:val="003E12DB"/>
    <w:rPr>
      <w:sz w:val="20"/>
    </w:rPr>
  </w:style>
  <w:style w:type="paragraph" w:styleId="20">
    <w:name w:val="Body Text 2"/>
    <w:basedOn w:val="a"/>
    <w:link w:val="2Char0"/>
    <w:unhideWhenUsed/>
    <w:rsid w:val="003E12DB"/>
    <w:pPr>
      <w:spacing w:after="120" w:line="480" w:lineRule="auto"/>
    </w:pPr>
  </w:style>
  <w:style w:type="character" w:customStyle="1" w:styleId="2Char0">
    <w:name w:val="Σώμα κείμενου 2 Char"/>
    <w:basedOn w:val="a0"/>
    <w:link w:val="20"/>
    <w:rsid w:val="003E12DB"/>
  </w:style>
  <w:style w:type="paragraph" w:customStyle="1" w:styleId="Aaoeeu">
    <w:name w:val="Aaoeeu"/>
    <w:rsid w:val="003E12D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3E12DB"/>
    <w:pPr>
      <w:spacing w:after="120"/>
      <w:ind w:left="283"/>
    </w:pPr>
  </w:style>
  <w:style w:type="character" w:customStyle="1" w:styleId="Char4">
    <w:name w:val="Σώμα κείμενου με εσοχή Char"/>
    <w:basedOn w:val="a0"/>
    <w:link w:val="ab"/>
    <w:rsid w:val="003E12DB"/>
  </w:style>
  <w:style w:type="paragraph" w:styleId="21">
    <w:name w:val="Body Text Indent 2"/>
    <w:basedOn w:val="a"/>
    <w:link w:val="2Char1"/>
    <w:unhideWhenUsed/>
    <w:rsid w:val="003E12DB"/>
    <w:pPr>
      <w:spacing w:after="120" w:line="480" w:lineRule="auto"/>
      <w:ind w:left="283"/>
    </w:pPr>
  </w:style>
  <w:style w:type="character" w:customStyle="1" w:styleId="2Char1">
    <w:name w:val="Σώμα κείμενου με εσοχή 2 Char"/>
    <w:basedOn w:val="a0"/>
    <w:link w:val="21"/>
    <w:rsid w:val="003E12DB"/>
  </w:style>
  <w:style w:type="paragraph" w:styleId="ac">
    <w:name w:val="endnote text"/>
    <w:basedOn w:val="a"/>
    <w:link w:val="Char5"/>
    <w:rsid w:val="003E12DB"/>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3E12DB"/>
    <w:rPr>
      <w:szCs w:val="20"/>
    </w:rPr>
  </w:style>
  <w:style w:type="paragraph" w:customStyle="1" w:styleId="HEAD2">
    <w:name w:val="HEAD2"/>
    <w:basedOn w:val="a"/>
    <w:rsid w:val="003E12DB"/>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3E12DB"/>
    <w:pPr>
      <w:spacing w:after="120"/>
      <w:ind w:left="283"/>
    </w:pPr>
    <w:rPr>
      <w:sz w:val="16"/>
      <w:szCs w:val="16"/>
    </w:rPr>
  </w:style>
  <w:style w:type="character" w:customStyle="1" w:styleId="3Char0">
    <w:name w:val="Σώμα κείμενου με εσοχή 3 Char"/>
    <w:basedOn w:val="a0"/>
    <w:link w:val="30"/>
    <w:rsid w:val="003E12DB"/>
    <w:rPr>
      <w:sz w:val="16"/>
      <w:szCs w:val="16"/>
    </w:rPr>
  </w:style>
  <w:style w:type="paragraph" w:styleId="22">
    <w:name w:val="Body Text First Indent 2"/>
    <w:basedOn w:val="ab"/>
    <w:link w:val="2Char2"/>
    <w:unhideWhenUsed/>
    <w:rsid w:val="003E12DB"/>
    <w:pPr>
      <w:spacing w:after="0"/>
      <w:ind w:left="360" w:firstLine="360"/>
    </w:pPr>
  </w:style>
  <w:style w:type="character" w:customStyle="1" w:styleId="2Char2">
    <w:name w:val="Σώμα κείμενου Πρώτη Εσοχή 2 Char"/>
    <w:basedOn w:val="Char4"/>
    <w:link w:val="22"/>
    <w:rsid w:val="003E12DB"/>
  </w:style>
  <w:style w:type="paragraph" w:customStyle="1" w:styleId="Bulletn">
    <w:name w:val="Bulletn"/>
    <w:basedOn w:val="a"/>
    <w:rsid w:val="003E12DB"/>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3E12DB"/>
    <w:rPr>
      <w:b/>
      <w:i/>
      <w:sz w:val="22"/>
      <w:vertAlign w:val="superscript"/>
    </w:rPr>
  </w:style>
  <w:style w:type="character" w:customStyle="1" w:styleId="ae">
    <w:name w:val="Σύμβολο υποσημείωσης"/>
    <w:rsid w:val="003E12DB"/>
    <w:rPr>
      <w:vertAlign w:val="superscript"/>
    </w:rPr>
  </w:style>
  <w:style w:type="character" w:customStyle="1" w:styleId="DeltaViewInsertion">
    <w:name w:val="DeltaView Insertion"/>
    <w:rsid w:val="003E12DB"/>
    <w:rPr>
      <w:b/>
      <w:i/>
      <w:spacing w:val="0"/>
      <w:lang w:val="el-GR"/>
    </w:rPr>
  </w:style>
  <w:style w:type="character" w:customStyle="1" w:styleId="NormalBoldChar">
    <w:name w:val="NormalBold Char"/>
    <w:rsid w:val="003E12DB"/>
    <w:rPr>
      <w:rFonts w:ascii="Times New Roman" w:eastAsia="Times New Roman" w:hAnsi="Times New Roman" w:cs="Times New Roman"/>
      <w:b/>
      <w:sz w:val="24"/>
      <w:lang w:val="el-GR"/>
    </w:rPr>
  </w:style>
  <w:style w:type="paragraph" w:customStyle="1" w:styleId="ChapterTitle">
    <w:name w:val="ChapterTitle"/>
    <w:basedOn w:val="a"/>
    <w:next w:val="a"/>
    <w:rsid w:val="003E12DB"/>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3E12DB"/>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3E12DB"/>
    <w:rPr>
      <w:vertAlign w:val="superscript"/>
    </w:rPr>
  </w:style>
  <w:style w:type="paragraph" w:styleId="af">
    <w:name w:val="footnote text"/>
    <w:basedOn w:val="a"/>
    <w:link w:val="Char6"/>
    <w:rsid w:val="003E12DB"/>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3E12DB"/>
    <w:rPr>
      <w:rFonts w:ascii="Calibri" w:hAnsi="Calibri" w:cs="Calibri"/>
      <w:sz w:val="18"/>
      <w:szCs w:val="20"/>
      <w:lang w:val="en-IE" w:eastAsia="zh-CN"/>
    </w:rPr>
  </w:style>
  <w:style w:type="paragraph" w:styleId="af0">
    <w:name w:val="annotation subject"/>
    <w:basedOn w:val="a8"/>
    <w:next w:val="a8"/>
    <w:link w:val="Char7"/>
    <w:semiHidden/>
    <w:unhideWhenUsed/>
    <w:rsid w:val="003E12DB"/>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3E12DB"/>
    <w:rPr>
      <w:rFonts w:ascii="Times New Roman" w:hAnsi="Times New Roman"/>
      <w:b/>
      <w:bCs/>
      <w:sz w:val="20"/>
      <w:szCs w:val="20"/>
      <w:lang w:val="en-GB"/>
    </w:rPr>
  </w:style>
  <w:style w:type="paragraph" w:styleId="-HTML">
    <w:name w:val="HTML Preformatted"/>
    <w:basedOn w:val="a"/>
    <w:link w:val="-HTMLChar"/>
    <w:uiPriority w:val="99"/>
    <w:unhideWhenUsed/>
    <w:rsid w:val="003E12DB"/>
    <w:pPr>
      <w:spacing w:before="0"/>
    </w:pPr>
    <w:rPr>
      <w:rFonts w:ascii="Consolas" w:hAnsi="Consolas"/>
      <w:sz w:val="20"/>
      <w:szCs w:val="20"/>
    </w:rPr>
  </w:style>
  <w:style w:type="character" w:customStyle="1" w:styleId="-HTMLChar">
    <w:name w:val="Προ-διαμορφωμένο HTML Char"/>
    <w:basedOn w:val="a0"/>
    <w:link w:val="-HTML"/>
    <w:uiPriority w:val="99"/>
    <w:rsid w:val="003E12DB"/>
    <w:rPr>
      <w:rFonts w:ascii="Consolas" w:hAnsi="Consolas"/>
      <w:sz w:val="20"/>
      <w:szCs w:val="20"/>
    </w:rPr>
  </w:style>
  <w:style w:type="character" w:customStyle="1" w:styleId="fontstyle01">
    <w:name w:val="fontstyle01"/>
    <w:basedOn w:val="a0"/>
    <w:qFormat/>
    <w:rsid w:val="003E12DB"/>
    <w:rPr>
      <w:rFonts w:ascii="Calibri" w:hAnsi="Calibri" w:cs="Calibri" w:hint="default"/>
      <w:b w:val="0"/>
      <w:bCs w:val="0"/>
      <w:i w:val="0"/>
      <w:iCs w:val="0"/>
      <w:color w:val="000000"/>
      <w:sz w:val="20"/>
      <w:szCs w:val="20"/>
    </w:rPr>
  </w:style>
  <w:style w:type="paragraph" w:customStyle="1" w:styleId="af1">
    <w:name w:val="ΑΡΘΡΟ"/>
    <w:basedOn w:val="2"/>
    <w:link w:val="Char8"/>
    <w:rsid w:val="003E12DB"/>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3E12DB"/>
    <w:pPr>
      <w:numPr>
        <w:numId w:val="0"/>
      </w:numPr>
    </w:pPr>
    <w:rPr>
      <w:rFonts w:eastAsiaTheme="majorEastAsia" w:cstheme="majorBidi"/>
      <w:color w:val="0066FF"/>
    </w:rPr>
  </w:style>
  <w:style w:type="character" w:customStyle="1" w:styleId="Char8">
    <w:name w:val="ΑΡΘΡΟ Char"/>
    <w:basedOn w:val="2Char"/>
    <w:link w:val="af1"/>
    <w:rsid w:val="003E12DB"/>
    <w:rPr>
      <w:rFonts w:asciiTheme="majorHAnsi" w:eastAsiaTheme="majorEastAsia" w:hAnsiTheme="majorHAnsi" w:cstheme="minorHAnsi"/>
      <w:b/>
      <w:bCs/>
      <w:sz w:val="26"/>
      <w:szCs w:val="26"/>
    </w:rPr>
  </w:style>
  <w:style w:type="character" w:styleId="af2">
    <w:name w:val="Book Title"/>
    <w:basedOn w:val="a0"/>
    <w:uiPriority w:val="33"/>
    <w:qFormat/>
    <w:rsid w:val="003E12DB"/>
    <w:rPr>
      <w:iCs/>
      <w:spacing w:val="5"/>
    </w:rPr>
  </w:style>
  <w:style w:type="character" w:customStyle="1" w:styleId="Style1Char">
    <w:name w:val="Style1 Char"/>
    <w:basedOn w:val="2Char"/>
    <w:link w:val="Style1"/>
    <w:rsid w:val="003E12DB"/>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3E12DB"/>
  </w:style>
  <w:style w:type="character" w:customStyle="1" w:styleId="Style2Char">
    <w:name w:val="Style2 Char"/>
    <w:basedOn w:val="Style1Char"/>
    <w:link w:val="Style2"/>
    <w:rsid w:val="003E12DB"/>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3E12DB"/>
    <w:pPr>
      <w:ind w:left="720"/>
      <w:contextualSpacing/>
    </w:pPr>
  </w:style>
  <w:style w:type="paragraph" w:customStyle="1" w:styleId="BullSt">
    <w:name w:val="BullSt"/>
    <w:basedOn w:val="Bulletn"/>
    <w:rsid w:val="003E12DB"/>
    <w:pPr>
      <w:numPr>
        <w:ilvl w:val="1"/>
        <w:numId w:val="5"/>
      </w:numPr>
      <w:tabs>
        <w:tab w:val="clear" w:pos="720"/>
        <w:tab w:val="num" w:pos="1800"/>
      </w:tabs>
      <w:ind w:left="375" w:hanging="375"/>
    </w:pPr>
    <w:rPr>
      <w:b/>
      <w:i/>
    </w:rPr>
  </w:style>
  <w:style w:type="character" w:customStyle="1" w:styleId="fontstyle21">
    <w:name w:val="fontstyle21"/>
    <w:basedOn w:val="a0"/>
    <w:rsid w:val="003E12DB"/>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3E12DB"/>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3E12DB"/>
    <w:pPr>
      <w:spacing w:after="100"/>
    </w:pPr>
  </w:style>
  <w:style w:type="paragraph" w:styleId="23">
    <w:name w:val="toc 2"/>
    <w:basedOn w:val="a"/>
    <w:next w:val="a"/>
    <w:autoRedefine/>
    <w:uiPriority w:val="39"/>
    <w:unhideWhenUsed/>
    <w:rsid w:val="003E12DB"/>
    <w:pPr>
      <w:spacing w:after="100"/>
      <w:ind w:left="220"/>
    </w:pPr>
  </w:style>
  <w:style w:type="paragraph" w:styleId="31">
    <w:name w:val="toc 3"/>
    <w:basedOn w:val="a"/>
    <w:next w:val="a"/>
    <w:autoRedefine/>
    <w:uiPriority w:val="39"/>
    <w:unhideWhenUsed/>
    <w:rsid w:val="003E12DB"/>
    <w:pPr>
      <w:tabs>
        <w:tab w:val="left" w:pos="1100"/>
        <w:tab w:val="right" w:leader="dot" w:pos="8296"/>
      </w:tabs>
      <w:spacing w:after="100"/>
      <w:ind w:left="440"/>
    </w:pPr>
    <w:rPr>
      <w:noProof/>
    </w:rPr>
  </w:style>
  <w:style w:type="paragraph" w:customStyle="1" w:styleId="af5">
    <w:name w:val="Σώμα Κειμένου"/>
    <w:basedOn w:val="a"/>
    <w:rsid w:val="003E12DB"/>
    <w:pPr>
      <w:spacing w:before="0" w:after="120"/>
    </w:pPr>
    <w:rPr>
      <w:rFonts w:ascii="Arial" w:eastAsia="Times New Roman" w:hAnsi="Arial" w:cs="Times New Roman"/>
      <w:lang w:eastAsia="el-GR"/>
    </w:rPr>
  </w:style>
  <w:style w:type="paragraph" w:customStyle="1" w:styleId="tableparagraph">
    <w:name w:val="tableparagraph"/>
    <w:basedOn w:val="a"/>
    <w:rsid w:val="003E12D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3E12DB"/>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3E12DB"/>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3E12DB"/>
    <w:pPr>
      <w:tabs>
        <w:tab w:val="clear" w:pos="899"/>
        <w:tab w:val="left" w:pos="-567"/>
      </w:tabs>
      <w:spacing w:before="80"/>
      <w:ind w:left="709" w:hanging="284"/>
    </w:pPr>
    <w:rPr>
      <w:lang w:val="el-GR"/>
    </w:rPr>
  </w:style>
  <w:style w:type="character" w:styleId="af6">
    <w:name w:val="footnote reference"/>
    <w:semiHidden/>
    <w:rsid w:val="003E12DB"/>
    <w:rPr>
      <w:vertAlign w:val="superscript"/>
    </w:rPr>
  </w:style>
  <w:style w:type="paragraph" w:styleId="af7">
    <w:name w:val="Block Text"/>
    <w:basedOn w:val="a"/>
    <w:rsid w:val="003E12DB"/>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3E12DB"/>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3E12DB"/>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3E12DB"/>
  </w:style>
  <w:style w:type="paragraph" w:styleId="60">
    <w:name w:val="toc 6"/>
    <w:basedOn w:val="a"/>
    <w:next w:val="a"/>
    <w:autoRedefine/>
    <w:semiHidden/>
    <w:rsid w:val="003E12DB"/>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3E12DB"/>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3E12DB"/>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3E12DB"/>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3E12DB"/>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3E12DB"/>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3E12DB"/>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3E12DB"/>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3E12DB"/>
    <w:pPr>
      <w:numPr>
        <w:numId w:val="18"/>
      </w:numPr>
      <w:tabs>
        <w:tab w:val="clear" w:pos="1080"/>
        <w:tab w:val="left" w:pos="907"/>
      </w:tabs>
    </w:pPr>
    <w:rPr>
      <w:sz w:val="20"/>
      <w:lang w:val="el-GR"/>
    </w:rPr>
  </w:style>
  <w:style w:type="paragraph" w:customStyle="1" w:styleId="NormalIndent2">
    <w:name w:val="Normal Indent 2"/>
    <w:basedOn w:val="a"/>
    <w:rsid w:val="003E12DB"/>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3E12DB"/>
    <w:pPr>
      <w:numPr>
        <w:numId w:val="0"/>
      </w:numPr>
      <w:tabs>
        <w:tab w:val="clear" w:pos="-567"/>
        <w:tab w:val="num" w:pos="720"/>
      </w:tabs>
      <w:ind w:left="420" w:hanging="420"/>
    </w:pPr>
  </w:style>
  <w:style w:type="paragraph" w:customStyle="1" w:styleId="BullPr">
    <w:name w:val="BullPr"/>
    <w:basedOn w:val="Bulletn"/>
    <w:rsid w:val="003E12DB"/>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3E12DB"/>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3E12DB"/>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3E12DB"/>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3E12DB"/>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3E12DB"/>
    <w:rPr>
      <w:rFonts w:ascii="Tahoma" w:eastAsia="Times New Roman" w:hAnsi="Tahoma" w:cs="Tahoma"/>
      <w:sz w:val="20"/>
      <w:szCs w:val="20"/>
      <w:shd w:val="clear" w:color="auto" w:fill="000080"/>
      <w:lang w:val="en-GB"/>
    </w:rPr>
  </w:style>
  <w:style w:type="paragraph" w:styleId="32">
    <w:name w:val="Body Text 3"/>
    <w:basedOn w:val="a"/>
    <w:link w:val="3Char1"/>
    <w:rsid w:val="003E12DB"/>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3E12DB"/>
    <w:rPr>
      <w:rFonts w:ascii="Times New Roman" w:eastAsia="Times New Roman" w:hAnsi="Times New Roman" w:cs="Times New Roman"/>
      <w:sz w:val="16"/>
      <w:szCs w:val="16"/>
      <w:lang w:val="en-GB"/>
    </w:rPr>
  </w:style>
  <w:style w:type="paragraph" w:customStyle="1" w:styleId="Basic">
    <w:name w:val="Basic"/>
    <w:basedOn w:val="a"/>
    <w:autoRedefine/>
    <w:rsid w:val="003E12DB"/>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3E12DB"/>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3E12DB"/>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3E12DB"/>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3E12DB"/>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3E12DB"/>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3E12DB"/>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3E12DB"/>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3E12DB"/>
    <w:rPr>
      <w:rFonts w:ascii="Cambria" w:eastAsia="Times New Roman" w:hAnsi="Cambria" w:cs="Times New Roman"/>
      <w:i/>
      <w:iCs/>
      <w:color w:val="404040"/>
      <w:lang w:eastAsia="en-US"/>
    </w:rPr>
  </w:style>
  <w:style w:type="character" w:customStyle="1" w:styleId="HeaderChar1">
    <w:name w:val="Header Char1"/>
    <w:aliases w:val="hd Char1"/>
    <w:semiHidden/>
    <w:rsid w:val="003E12DB"/>
    <w:rPr>
      <w:rFonts w:ascii="Calibri" w:hAnsi="Calibri"/>
      <w:sz w:val="22"/>
      <w:szCs w:val="22"/>
      <w:lang w:eastAsia="en-US"/>
    </w:rPr>
  </w:style>
  <w:style w:type="paragraph" w:customStyle="1" w:styleId="ListParagraph1">
    <w:name w:val="List Paragraph1"/>
    <w:basedOn w:val="a"/>
    <w:qFormat/>
    <w:rsid w:val="003E12DB"/>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3E12DB"/>
    <w:rPr>
      <w:color w:val="800080"/>
      <w:u w:val="single"/>
    </w:rPr>
  </w:style>
  <w:style w:type="paragraph" w:customStyle="1" w:styleId="font5">
    <w:name w:val="font5"/>
    <w:basedOn w:val="a"/>
    <w:rsid w:val="003E12DB"/>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3E12DB"/>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3E12DB"/>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3E12DB"/>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3E12DB"/>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3E12DB"/>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3E12DB"/>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3E12DB"/>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3E12DB"/>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3E12DB"/>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3E12DB"/>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3E12DB"/>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3E12DB"/>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3E12D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3E12D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3E12D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3E12D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3E12D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3E12D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3E12DB"/>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3E12D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3E12DB"/>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3E12DB"/>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3E12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3E12DB"/>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3E12D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3E12D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3E12DB"/>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3E12DB"/>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3E12DB"/>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3E12DB"/>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3E12D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3E12D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3E12DB"/>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3E12D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3E12DB"/>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3E12D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3E12D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3E12DB"/>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3E12DB"/>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3E12DB"/>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3E12DB"/>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3E12DB"/>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3E12D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3E12DB"/>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3E12D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3E12DB"/>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3E12D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3E12DB"/>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3E12DB"/>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3E12DB"/>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3E12D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3E12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3E12D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3E12D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3E12DB"/>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3E12DB"/>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3E12DB"/>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3E12DB"/>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3E12D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3E12D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3E12D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3E12D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3E12DB"/>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3E12DB"/>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3E12D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3E12D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3E12D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3E12D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3E12D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3E12DB"/>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3E12D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3E12DB"/>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3E12D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3E12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3E12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3E12DB"/>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3E12DB"/>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3E12D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3E12D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3E12D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3E12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3E12D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3E12DB"/>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3E12DB"/>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3E12DB"/>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3E12D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3E12D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3E12D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3E12DB"/>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3E12D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3E12D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3E12DB"/>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3E12D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3E12D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3E12DB"/>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3E12DB"/>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3E12DB"/>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3E12D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3E12D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3E12D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3E12DB"/>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3E12DB"/>
    <w:rPr>
      <w:rFonts w:ascii="Calibri" w:eastAsia="Calibri" w:hAnsi="Calibri" w:cs="Times New Roman"/>
      <w:szCs w:val="21"/>
    </w:rPr>
  </w:style>
  <w:style w:type="paragraph" w:customStyle="1" w:styleId="fooot">
    <w:name w:val="fooot"/>
    <w:basedOn w:val="a"/>
    <w:rsid w:val="003E12DB"/>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3E12DB"/>
    <w:pPr>
      <w:ind w:left="426" w:hanging="426"/>
    </w:pPr>
    <w:rPr>
      <w:rFonts w:eastAsia="Times New Roman"/>
      <w:szCs w:val="18"/>
    </w:rPr>
  </w:style>
  <w:style w:type="character" w:customStyle="1" w:styleId="FootnoteReference2">
    <w:name w:val="Footnote Reference2"/>
    <w:rsid w:val="003E12DB"/>
    <w:rPr>
      <w:vertAlign w:val="superscript"/>
    </w:rPr>
  </w:style>
  <w:style w:type="character" w:customStyle="1" w:styleId="WW-FootnoteReference7">
    <w:name w:val="WW-Footnote Reference7"/>
    <w:rsid w:val="003E12DB"/>
    <w:rPr>
      <w:vertAlign w:val="superscript"/>
    </w:rPr>
  </w:style>
  <w:style w:type="paragraph" w:customStyle="1" w:styleId="Default">
    <w:name w:val="Default"/>
    <w:rsid w:val="003E12DB"/>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3E12DB"/>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3E12DB"/>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3E12DB"/>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3E12DB"/>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3E12DB"/>
  </w:style>
  <w:style w:type="table" w:styleId="12">
    <w:name w:val="Grid Table 1 Light"/>
    <w:basedOn w:val="a1"/>
    <w:uiPriority w:val="46"/>
    <w:rsid w:val="003E12DB"/>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3E12D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3E12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3E12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3E12D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3E12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3E12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3E12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3E12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3E12DB"/>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3E12DB"/>
  </w:style>
  <w:style w:type="numbering" w:customStyle="1" w:styleId="NoList2">
    <w:name w:val="No List2"/>
    <w:next w:val="a2"/>
    <w:uiPriority w:val="99"/>
    <w:semiHidden/>
    <w:unhideWhenUsed/>
    <w:rsid w:val="003E12DB"/>
  </w:style>
  <w:style w:type="numbering" w:customStyle="1" w:styleId="NoList3">
    <w:name w:val="No List3"/>
    <w:next w:val="a2"/>
    <w:uiPriority w:val="99"/>
    <w:semiHidden/>
    <w:unhideWhenUsed/>
    <w:rsid w:val="003E12DB"/>
  </w:style>
  <w:style w:type="table" w:customStyle="1" w:styleId="TableGrid1">
    <w:name w:val="Table Grid1"/>
    <w:basedOn w:val="a1"/>
    <w:next w:val="a3"/>
    <w:uiPriority w:val="39"/>
    <w:rsid w:val="003E12DB"/>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3E12DB"/>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3E12DB"/>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3E12DB"/>
  </w:style>
  <w:style w:type="numbering" w:customStyle="1" w:styleId="NoList21">
    <w:name w:val="No List21"/>
    <w:next w:val="a2"/>
    <w:uiPriority w:val="99"/>
    <w:semiHidden/>
    <w:unhideWhenUsed/>
    <w:rsid w:val="003E12DB"/>
  </w:style>
  <w:style w:type="numbering" w:customStyle="1" w:styleId="NoList4">
    <w:name w:val="No List4"/>
    <w:next w:val="a2"/>
    <w:uiPriority w:val="99"/>
    <w:semiHidden/>
    <w:unhideWhenUsed/>
    <w:rsid w:val="003E12DB"/>
  </w:style>
  <w:style w:type="numbering" w:customStyle="1" w:styleId="NoList5">
    <w:name w:val="No List5"/>
    <w:next w:val="a2"/>
    <w:uiPriority w:val="99"/>
    <w:semiHidden/>
    <w:unhideWhenUsed/>
    <w:rsid w:val="003E12DB"/>
  </w:style>
  <w:style w:type="character" w:customStyle="1" w:styleId="afc">
    <w:name w:val="Χαρακτήρες σημείωσης τέλους"/>
    <w:rsid w:val="003E12DB"/>
    <w:rPr>
      <w:vertAlign w:val="superscript"/>
    </w:rPr>
  </w:style>
  <w:style w:type="character" w:customStyle="1" w:styleId="WW8Num11z6">
    <w:name w:val="WW8Num11z6"/>
    <w:rsid w:val="003E12DB"/>
  </w:style>
  <w:style w:type="table" w:customStyle="1" w:styleId="TableGrid2">
    <w:name w:val="Table Grid2"/>
    <w:basedOn w:val="a1"/>
    <w:next w:val="a3"/>
    <w:uiPriority w:val="59"/>
    <w:rsid w:val="003E12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3E12D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3E12DB"/>
    <w:pPr>
      <w:autoSpaceDE w:val="0"/>
      <w:autoSpaceDN w:val="0"/>
      <w:spacing w:before="0"/>
      <w:jc w:val="left"/>
    </w:pPr>
    <w:rPr>
      <w:rFonts w:ascii="Calibri" w:hAnsi="Calibri" w:cs="Calibri"/>
      <w:lang w:val="en-US"/>
    </w:rPr>
  </w:style>
  <w:style w:type="character" w:customStyle="1" w:styleId="st">
    <w:name w:val="st"/>
    <w:basedOn w:val="a0"/>
    <w:rsid w:val="003E12DB"/>
  </w:style>
  <w:style w:type="character" w:customStyle="1" w:styleId="WW8Num1z0">
    <w:name w:val="WW8Num1z0"/>
    <w:rsid w:val="003E12DB"/>
  </w:style>
  <w:style w:type="character" w:customStyle="1" w:styleId="CommentTextChar2">
    <w:name w:val="Comment Text Char2"/>
    <w:uiPriority w:val="99"/>
    <w:qFormat/>
    <w:rsid w:val="003E12DB"/>
    <w:rPr>
      <w:rFonts w:ascii="Calibri" w:hAnsi="Calibri" w:cs="Calibri"/>
      <w:lang w:val="en-GB" w:eastAsia="zh-CN"/>
    </w:rPr>
  </w:style>
  <w:style w:type="character" w:customStyle="1" w:styleId="fontstyle11">
    <w:name w:val="fontstyle11"/>
    <w:basedOn w:val="a0"/>
    <w:rsid w:val="003E12DB"/>
    <w:rPr>
      <w:rFonts w:ascii="TimesNewRoman" w:hAnsi="TimesNewRoman" w:hint="default"/>
      <w:b/>
      <w:bCs/>
      <w:i/>
      <w:iCs/>
      <w:color w:val="000000"/>
      <w:sz w:val="22"/>
      <w:szCs w:val="22"/>
    </w:rPr>
  </w:style>
  <w:style w:type="paragraph" w:customStyle="1" w:styleId="BodyText1">
    <w:name w:val="Body Text1"/>
    <w:basedOn w:val="normalwithoutspacing"/>
    <w:link w:val="bodytextChar"/>
    <w:qFormat/>
    <w:rsid w:val="003E12DB"/>
    <w:rPr>
      <w:rFonts w:eastAsia="Times New Roman"/>
    </w:rPr>
  </w:style>
  <w:style w:type="character" w:customStyle="1" w:styleId="normalwithoutspacingChar1">
    <w:name w:val="normal_without_spacing Char1"/>
    <w:basedOn w:val="a0"/>
    <w:link w:val="normalwithoutspacing"/>
    <w:rsid w:val="003E12DB"/>
    <w:rPr>
      <w:rFonts w:ascii="Calibri" w:hAnsi="Calibri" w:cs="Calibri"/>
      <w:lang w:eastAsia="zh-CN"/>
    </w:rPr>
  </w:style>
  <w:style w:type="character" w:customStyle="1" w:styleId="bodytextChar">
    <w:name w:val="body text Char"/>
    <w:basedOn w:val="normalwithoutspacingChar1"/>
    <w:link w:val="BodyText1"/>
    <w:rsid w:val="003E12DB"/>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4936</Words>
  <Characters>26659</Characters>
  <Application>Microsoft Office Word</Application>
  <DocSecurity>0</DocSecurity>
  <Lines>222</Lines>
  <Paragraphs>63</Paragraphs>
  <ScaleCrop>false</ScaleCrop>
  <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3</cp:revision>
  <dcterms:created xsi:type="dcterms:W3CDTF">2021-03-03T13:52:00Z</dcterms:created>
  <dcterms:modified xsi:type="dcterms:W3CDTF">2021-03-03T13:57:00Z</dcterms:modified>
</cp:coreProperties>
</file>